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</w:r>
    </w:p>
    <w:p>
      <w:pPr>
        <w:jc w:val="center"/>
      </w:pPr>
      <w:r>
        <w:rPr>
          <w:b/>
        </w:rPr>
        <w:t>IN THE CIRCUIT COURT FOR THE COUNTY OF MUSKEGON</w:t>
      </w:r>
    </w:p>
    <w:p/>
    <w:p>
      <w:r>
        <w:rPr>
          <w:b/>
        </w:rPr>
        <w:t>ANDREW J. PIGORS, Plaintiff</w:t>
      </w:r>
    </w:p>
    <w:p>
      <w:r>
        <w:t>v. SHADY OAKS PARK MHP, LLC, et al., Defendants</w:t>
      </w:r>
    </w:p>
    <w:p/>
    <w:p>
      <w:pPr>
        <w:jc w:val="right"/>
      </w:pPr>
      <w:r>
        <w:rPr>
          <w:b w:val="0"/>
        </w:rPr>
        <w:t>Case No.: ____________________</w:t>
      </w:r>
    </w:p>
    <w:p>
      <w:pPr>
        <w:jc w:val="right"/>
      </w:pPr>
      <w:r>
        <w:rPr>
          <w:b w:val="0"/>
        </w:rPr>
        <w:t>Hon.: ____________________</w:t>
      </w:r>
    </w:p>
    <w:p/>
    <w:p>
      <w:pPr>
        <w:jc w:val="center"/>
      </w:pPr>
      <w:r>
        <w:rPr>
          <w:b/>
        </w:rPr>
        <w:t>EMERGENCY MOTION FOR TEMPORARY RESTRAINING ORDER</w:t>
      </w:r>
    </w:p>
    <w:p>
      <w:pPr>
        <w:jc w:val="center"/>
      </w:pPr>
      <w:r>
        <w:rPr>
          <w:b/>
        </w:rPr>
        <w:t>AND PRELIMINARY INJUNCTION (MCR 3.310)</w:t>
      </w:r>
    </w:p>
    <w:p/>
    <w:p>
      <w:r>
        <w:rPr>
          <w:b/>
        </w:rPr>
        <w:t>1. RELIEF REQUESTED (STATUS-QUO PRESERVATION + ANTI-“SILENT TITLE”)</w:t>
      </w:r>
    </w:p>
    <w:p>
      <w:pPr>
        <w:ind w:left="360"/>
      </w:pPr>
      <w:r>
        <w:t>• Immediately restrain Defendants and all persons acting in concert with them from transferring, encumbering, listing, selling, moving, disposing of, removing, or further destroying the manufactured home associated with Lot 17.</w:t>
      </w:r>
    </w:p>
    <w:p>
      <w:pPr>
        <w:ind w:left="360"/>
      </w:pPr>
      <w:r>
        <w:t>• Restrain Defendants from recording, filing, or presenting any document asserting abandonment or ownership adverse to Plaintiff.</w:t>
      </w:r>
    </w:p>
    <w:p>
      <w:pPr>
        <w:ind w:left="360"/>
      </w:pPr>
      <w:r>
        <w:t>• Restrain Defendants from initiating, prosecuting, or assisting any declaratory title-issuance proceeding (including filings under MCR 2.605) or submitting any paperwork to the Michigan Secretary of State (or any agency) asserting abandonment or ownership adverse to Plaintiff’s title, pending adjudication.</w:t>
      </w:r>
    </w:p>
    <w:p>
      <w:pPr>
        <w:ind w:left="360"/>
      </w:pPr>
      <w:r>
        <w:t>• Order immediate preservation of evidence and records, including communications, contractor records, disposal records, photographs/videos, internal notes, and any title-transfer paperwork.</w:t>
      </w:r>
    </w:p>
    <w:p>
      <w:pPr>
        <w:ind w:left="360"/>
      </w:pPr>
      <w:r>
        <w:t>• Order preservation of all ledgers, accounting records, audit trails, portal/payment logs, and any data reflecting charges/credits for Plaintiff and Lot 17.</w:t>
      </w:r>
    </w:p>
    <w:p>
      <w:pPr>
        <w:ind w:left="360"/>
      </w:pPr>
      <w:r>
        <w:t>• Set an expedited hearing on preliminary injunction and require verified responses.</w:t>
      </w:r>
    </w:p>
    <w:p>
      <w:r>
        <w:rPr>
          <w:b/>
        </w:rPr>
        <w:t>2. FACTS SHOWING IMMEDIATE AND IRREPARABLE INJURY</w:t>
      </w:r>
    </w:p>
    <w:p>
      <w:r>
        <w:t>Plaintiff is the titled owner. Plaintiff alleges Defendants have asserted abandonment and indicated an intent to process sale/transfer. Absent immediate restraint, Plaintiff faces irreparable harm through mooting title rights, laundering title through declaratory/SOS pathways, and spoliation of evidence, including ledger/audit trail manipulation.</w:t>
      </w:r>
    </w:p>
    <w:p>
      <w:r>
        <w:rPr>
          <w:b/>
        </w:rPr>
        <w:t>3. LEGAL STANDARD</w:t>
      </w:r>
    </w:p>
    <w:p>
      <w:r>
        <w:t>Temporary restraining orders and preliminary injunctions are governed by MCR 3.310. The purpose is to preserve the status quo and prevent irreparable harm pending adjudication on the merits.</w:t>
      </w:r>
    </w:p>
    <w:p>
      <w:r>
        <w:rPr>
          <w:b/>
        </w:rPr>
        <w:t>4. VERIFICATION</w:t>
      </w:r>
    </w:p>
    <w:p>
      <w:r>
        <w:t>I declare under penalty of perjury that the foregoing is true to the best of my information, knowledge, and belief.</w:t>
      </w:r>
    </w:p>
    <w:p/>
    <w:p>
      <w:r>
        <w:t>Dated: February 26, 2026</w:t>
      </w:r>
    </w:p>
    <w:p>
      <w:r>
        <w:t>__________________________________</w:t>
      </w:r>
    </w:p>
    <w:p>
      <w:r>
        <w:t>Andrew J. Pigors, in pro per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