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14TH JUDICIAL CIRCUIT COURT</w:t>
      </w:r>
    </w:p>
    <w:p>
      <w:r>
        <w:t>MUSKEGON COUNTY – FAMILY DIVISION</w:t>
      </w:r>
    </w:p>
    <w:p/>
    <w:p>
      <w:r>
        <w:t>ANDREW PIGORS,</w:t>
      </w:r>
    </w:p>
    <w:p>
      <w:r>
        <w:t>Plaintiff,</w:t>
      </w:r>
    </w:p>
    <w:p>
      <w:r>
        <w:t>v.</w:t>
      </w:r>
    </w:p>
    <w:p>
      <w:r>
        <w:t>EMILY WATSON,</w:t>
      </w:r>
    </w:p>
    <w:p>
      <w:r>
        <w:t>Defendant.</w:t>
      </w:r>
    </w:p>
    <w:p>
      <w:r>
        <w:t>Case No. 2024-001507-DC</w:t>
      </w:r>
    </w:p>
    <w:p>
      <w:r>
        <w:t>Hon. Jenny L. McNeill</w:t>
      </w:r>
    </w:p>
    <w:p/>
    <w:p>
      <w:r>
        <w:t>EX PARTE EMERGENCY MOTION FOR CUSTODY MODIFICATION, PARENTING TIME ENFORCEMENT, AND CHILD SUPPORT SUSPENSION</w:t>
      </w:r>
    </w:p>
    <w:p/>
    <w:p>
      <w:r>
        <w:t>NOW COMES Plaintiff, Andrew Pigors, in pro per, and pursuant to MCL 722.27, MCL 552.517, MCR 3.207, MCR 3.211, and MCR 3.215(F), respectfully moves this Honorable Court to enter an immediate ex parte order granting the following relief:</w:t>
      </w:r>
    </w:p>
    <w:p/>
    <w:p>
      <w:r>
        <w:t>1. Temporary restoration of joint physical custody or immediate primary custody to Plaintiff.</w:t>
      </w:r>
    </w:p>
    <w:p>
      <w:r>
        <w:t>2. Emergency enforcement and make-up of parenting time wrongfully denied by Defendant.</w:t>
      </w:r>
    </w:p>
    <w:p>
      <w:r>
        <w:t>3. Temporary suspension or recalculation of child support due to wrongful withholding of parenting time, alienation, and financial inequity.</w:t>
      </w:r>
    </w:p>
    <w:p/>
    <w:p>
      <w:r>
        <w:t>In support of this Motion, Plaintiff states as follows:</w:t>
      </w:r>
    </w:p>
    <w:p/>
    <w:p>
      <w:r>
        <w:t>1. Plaintiff has been denied multiple court-ordered parenting time periods, including the most recent incident beginning April 6, 2025.</w:t>
      </w:r>
    </w:p>
    <w:p>
      <w:r>
        <w:t>2. Defendant has refused to cooperate with make-up parenting time, stating: “I will not facilitate makeup time.”</w:t>
      </w:r>
    </w:p>
    <w:p>
      <w:r>
        <w:t>3. Plaintiff maintains an established custodial environment with the minor child, per MCL 722.27.</w:t>
      </w:r>
    </w:p>
    <w:p>
      <w:r>
        <w:t>4. Defendant’s ongoing alienation, obstruction of communication, and hostile parenting exchanges directly harm the minor child’s emotional and developmental well-being.</w:t>
      </w:r>
    </w:p>
    <w:p>
      <w:r>
        <w:t>5. A de novo review hearing is scheduled, and this Motion is submitted for immediate consideration in advance of that hearing pursuant to MCR 3.207(B)(5).</w:t>
      </w:r>
    </w:p>
    <w:p/>
    <w:p>
      <w:r>
        <w:t>WHEREFORE, Plaintiff respectfully requests this Court:</w:t>
      </w:r>
    </w:p>
    <w:p/>
    <w:p>
      <w:r>
        <w:t>A. Enter an ex parte order restoring custody and parenting time immediately;</w:t>
      </w:r>
    </w:p>
    <w:p>
      <w:r>
        <w:t>B. Suspend or reduce child support payments until full parenting access is restored;</w:t>
      </w:r>
    </w:p>
    <w:p>
      <w:r>
        <w:t>C. Set this matter for review at the scheduled de novo hearing;</w:t>
      </w:r>
    </w:p>
    <w:p>
      <w:r>
        <w:t>D. Grant any additional relief this Court deems just and proper.</w:t>
      </w:r>
    </w:p>
    <w:p/>
    <w:p>
      <w:r>
        <w:t>Respectfully submitted,</w:t>
      </w:r>
    </w:p>
    <w:p/>
    <w:p>
      <w:r>
        <w:t>/s/ Andrew Pigors</w:t>
      </w:r>
    </w:p>
    <w:p>
      <w:r>
        <w:t>Plaintiff, In Pro Per</w:t>
      </w:r>
    </w:p>
    <w:p>
      <w:r>
        <w:t>1977 Whitehall Rd., Lot 17</w:t>
      </w:r>
    </w:p>
    <w:p>
      <w:r>
        <w:t>Muskegon, MI 49445</w:t>
      </w:r>
    </w:p>
    <w:p>
      <w:r>
        <w:t>(231) 724-6251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