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t># MICHIGAN COURT OF APPEALS — ORIGINAL ACTION</w:t>
      </w:r>
    </w:p>
    <w:p>
      <w:pPr>
        <w:spacing w:before="0" w:after="0" w:line="360" w:lineRule="auto"/>
      </w:pPr>
      <w:r>
        <w:t>## EMERGENCY MOTION FOR IMMEDIATE CONSIDERATION AND INTERIM RELIEF / STAY (DRAFT)</w:t>
      </w:r>
    </w:p>
    <w:p/>
    <w:p>
      <w:pPr>
        <w:spacing w:before="0" w:after="0" w:line="360" w:lineRule="auto"/>
      </w:pPr>
      <w:r>
        <w:t>**2026-02-14**</w:t>
      </w:r>
    </w:p>
    <w:p/>
    <w:p>
      <w:pPr>
        <w:spacing w:before="0" w:after="0" w:line="360" w:lineRule="auto"/>
      </w:pPr>
      <w:r>
        <w:t>### Relief Requested</w:t>
      </w:r>
    </w:p>
    <w:p>
      <w:pPr>
        <w:spacing w:before="0" w:after="0" w:line="360" w:lineRule="auto"/>
      </w:pPr>
      <w:r>
        <w:t>Plaintiff requests immediate interim relief to prevent ongoing deprivation of parenting time pending resolution of the original action.</w:t>
      </w:r>
    </w:p>
    <w:p/>
    <w:p>
      <w:pPr>
        <w:spacing w:before="0" w:after="0" w:line="360" w:lineRule="auto"/>
      </w:pPr>
      <w:r>
        <w:t>### Grounds</w:t>
      </w:r>
    </w:p>
    <w:p>
      <w:pPr>
        <w:spacing w:before="0" w:after="0" w:line="360" w:lineRule="auto"/>
      </w:pPr>
      <w:r>
        <w:t>1. **Irreparable harm:** ongoing loss of parenting time.</w:t>
      </w:r>
    </w:p>
    <w:p>
      <w:pPr>
        <w:spacing w:before="0" w:after="0" w:line="360" w:lineRule="auto"/>
      </w:pPr>
      <w:r>
        <w:t>2. **Likelihood of success:** mandatory procedural duties under MCR 3.207 and the clear-right/clear-duty framework in extraordinary writ practice.</w:t>
      </w:r>
    </w:p>
    <w:p>
      <w:pPr>
        <w:spacing w:before="0" w:after="0" w:line="360" w:lineRule="auto"/>
      </w:pPr>
      <w:r>
        <w:t>3. **Balance of harms / public interest:** maintaining lawful process in custody/parenting-time proceedings.</w:t>
      </w:r>
    </w:p>
    <w:p/>
    <w:p>
      <w:pPr>
        <w:spacing w:before="0" w:after="0" w:line="360" w:lineRule="auto"/>
      </w:pPr>
      <w:r>
        <w:t>### Requested Order</w:t>
      </w:r>
    </w:p>
    <w:p>
      <w:pPr>
        <w:spacing w:before="0" w:after="0" w:line="360" w:lineRule="auto"/>
      </w:pPr>
      <w:r>
        <w:t>Plaintiff asks the Court to:</w:t>
      </w:r>
    </w:p>
    <w:p>
      <w:pPr>
        <w:spacing w:before="0" w:after="0" w:line="360" w:lineRule="auto"/>
      </w:pPr>
      <w:r>
        <w:t>- order expedited consideration;</w:t>
      </w:r>
    </w:p>
    <w:p>
      <w:pPr>
        <w:spacing w:before="0" w:after="0" w:line="360" w:lineRule="auto"/>
      </w:pPr>
      <w:r>
        <w:t>- order the respondent court to set a prompt evidentiary hearing date (or for this Court to set a deadline); and</w:t>
      </w:r>
    </w:p>
    <w:p>
      <w:pPr>
        <w:spacing w:before="0" w:after="0" w:line="360" w:lineRule="auto"/>
      </w:pPr>
      <w:r>
        <w:t>- grant interim relief restoring a minimal safe parenting-time schedule or staying enforcement of the ex parte suspension pending hearing (as appropriate to the record and safety findings).</w:t>
      </w:r>
    </w:p>
    <w:p/>
    <w:p>
      <w:pPr>
        <w:spacing w:before="0" w:after="0" w:line="360" w:lineRule="auto"/>
      </w:pPr>
      <w:r>
        <w:t>### Attachments (Appendix)</w:t>
      </w:r>
    </w:p>
    <w:p>
      <w:pPr>
        <w:spacing w:before="0" w:after="0" w:line="360" w:lineRule="auto"/>
      </w:pPr>
      <w:r>
        <w:t>- RECORD ITEM REQUIRED: 08/08/2025 ex parte order</w:t>
      </w:r>
    </w:p>
    <w:p>
      <w:pPr>
        <w:spacing w:before="0" w:after="0" w:line="360" w:lineRule="auto"/>
      </w:pPr>
      <w:r>
        <w:t>- RECORD ITEM REQUIRED: 09/09/2025 continuation/condition order</w:t>
      </w:r>
    </w:p>
    <w:p>
      <w:pPr>
        <w:spacing w:before="0" w:after="0" w:line="360" w:lineRule="auto"/>
      </w:pPr>
      <w:r>
        <w:t>- RECORD ITEM REQUIRED: ROA excerpt / notices reflecting hearing continuances and filings</w:t>
      </w:r>
    </w:p>
    <w:p>
      <w:pPr>
        <w:spacing w:before="0" w:after="0" w:line="360" w:lineRule="auto"/>
      </w:pPr>
      <w:r>
        <w:t>- RECORD ITEM REQUIRED: proof of service and any transcript excerpts</w:t>
      </w:r>
    </w:p>
    <w:p/>
    <w:p>
      <w:pPr>
        <w:spacing w:before="0" w:after="0" w:line="360" w:lineRule="auto"/>
      </w:pPr>
      <w:r>
        <w:t xml:space="preserve">______________________________  </w:t>
      </w:r>
    </w:p>
    <w:p>
      <w:pPr>
        <w:spacing w:before="0" w:after="0" w:line="360" w:lineRule="auto"/>
      </w:pPr>
      <w:r>
        <w:t xml:space="preserve">Andrew J. Pigors, Plaintiff (Pro Se)  </w:t>
      </w:r>
    </w:p>
    <w:p>
      <w:pPr>
        <w:spacing w:before="0" w:after="0" w:line="360" w:lineRule="auto"/>
      </w:pPr>
      <w:r>
        <w:t>Date: 2026-02-14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