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Order for Parenting Time</w:t>
      </w:r>
    </w:p>
    <w:p>
      <w:r>
        <w:t>STATE OF MICHIGAN</w:t>
      </w:r>
    </w:p>
    <w:p>
      <w:r>
        <w:t>IN THE 14TH CIRCUIT COURT FOR THE COUNTY OF MUSKEGON</w:t>
      </w:r>
    </w:p>
    <w:p>
      <w:r>
        <w:t>FAMILY DIVISION</w:t>
      </w:r>
    </w:p>
    <w:p/>
    <w:p>
      <w:r>
        <w:t>Case No.: 2024-001507-DC</w:t>
      </w:r>
    </w:p>
    <w:p>
      <w:r>
        <w:t>Hon. Jenny L. McNeill</w:t>
      </w:r>
    </w:p>
    <w:p/>
    <w:p>
      <w:r>
        <w:t>PROPOSED ORDER FOR PARENTING TIME MODIFICATION</w:t>
      </w:r>
    </w:p>
    <w:p/>
    <w:p>
      <w:r>
        <w:t>At a session of said Court held in the Muskegon County Courthouse, on the ___ day of __________, 2025.</w:t>
      </w:r>
    </w:p>
    <w:p/>
    <w:p>
      <w:r>
        <w:t>PRESENT: Hon. Jenny L. McNeill</w:t>
      </w:r>
    </w:p>
    <w:p/>
    <w:p>
      <w:r>
        <w:t>The Court, having reviewed the Plaintiff’s Motion to Modify Custody and Parenting Time, the supporting Verified Statement of Change in Circumstances, the attached Ex Parte Motion, and upon consideration of the factors set forth in MCL 722.23, hereby ORDERS as follows:</w:t>
      </w:r>
    </w:p>
    <w:p/>
    <w:p>
      <w:r>
        <w:t>1. Parenting Time Schedule:</w:t>
      </w:r>
    </w:p>
    <w:p>
      <w:r>
        <w:t xml:space="preserve">   a. Plaintiff Andrew James Pigors shall have parenting time on a week-on/week-off basis, beginning Friday at 5:30 PM and ending the following Friday at 5:30 PM.</w:t>
      </w:r>
    </w:p>
    <w:p>
      <w:r>
        <w:t xml:space="preserve">   b. Exchanges shall occur at a neutral location mutually agreed upon or designated by the Court.</w:t>
      </w:r>
    </w:p>
    <w:p>
      <w:r>
        <w:t xml:space="preserve">   c. Holiday and school break parenting time shall alternate annually, beginning with Plaintiff in even-numbered years.</w:t>
      </w:r>
    </w:p>
    <w:p/>
    <w:p>
      <w:r>
        <w:t>2. Communication:</w:t>
      </w:r>
    </w:p>
    <w:p>
      <w:r>
        <w:t xml:space="preserve">   a. Each parent shall have daily video or phone contact with the child during the other parent’s week, not to exceed 30 minutes, unless otherwise agreed.</w:t>
      </w:r>
    </w:p>
    <w:p>
      <w:r>
        <w:t xml:space="preserve">   b. The parties shall use the AppClose application for all non-emergency communication regarding the child.</w:t>
      </w:r>
    </w:p>
    <w:p/>
    <w:p>
      <w:r>
        <w:t>3. Transportation:</w:t>
      </w:r>
    </w:p>
    <w:p>
      <w:r>
        <w:t xml:space="preserve">   a. The parent beginning their parenting time shall be responsible for transportation unless otherwise agreed.</w:t>
      </w:r>
    </w:p>
    <w:p/>
    <w:p>
      <w:r>
        <w:t>4. Restrictions:</w:t>
      </w:r>
    </w:p>
    <w:p>
      <w:r>
        <w:t xml:space="preserve">   a. Neither party shall interfere with the parenting time of the other.</w:t>
      </w:r>
    </w:p>
    <w:p>
      <w:r>
        <w:t xml:space="preserve">   b. No party shall make derogatory remarks about the other parent in the presence of the child.</w:t>
      </w:r>
    </w:p>
    <w:p>
      <w:r>
        <w:t xml:space="preserve">   c. No party shall encourage or permit the child to call any person other than the biological parents 'mom' or 'dad'.</w:t>
      </w:r>
    </w:p>
    <w:p/>
    <w:p>
      <w:r>
        <w:t>5. Additional Provisions:</w:t>
      </w:r>
    </w:p>
    <w:p>
      <w:r>
        <w:t xml:space="preserve">   a. Both parents shall notify each other of any medical emergencies, appointments, or school-related events within 24 hours of notice.</w:t>
      </w:r>
    </w:p>
    <w:p>
      <w:r>
        <w:t xml:space="preserve">   b. The established custodial environment of the child with both parents is reaffirmed and protected by this order.</w:t>
      </w:r>
    </w:p>
    <w:p/>
    <w:p>
      <w:r>
        <w:t>IT IS SO ORDERED.</w:t>
      </w:r>
    </w:p>
    <w:p/>
    <w:p>
      <w:r>
        <w:t>_____________________________           _____________________________</w:t>
      </w:r>
    </w:p>
    <w:p>
      <w:r>
        <w:t>Hon. Jenny L. McNeill                     Date</w:t>
      </w:r>
    </w:p>
    <w:p/>
    <w:p>
      <w:r>
        <w:t>Prepared by:</w:t>
      </w:r>
    </w:p>
    <w:p>
      <w:r>
        <w:t>Andrew James Pigors</w:t>
      </w:r>
    </w:p>
    <w:p>
      <w:r>
        <w:t>1977 Whitehall Rd Lot 17</w:t>
      </w:r>
    </w:p>
    <w:p>
      <w:r>
        <w:t>Muskegon, MI 49445</w:t>
      </w:r>
    </w:p>
    <w:p>
      <w:r>
        <w:t>Phone: 231-903-5690</w:t>
      </w:r>
    </w:p>
    <w:p>
      <w:r>
        <w:t>Email: 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