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</w:r>
    </w:p>
    <w:p>
      <w:pPr>
        <w:pStyle w:val="Heading2"/>
      </w:pPr>
      <w:r>
        <w:t>IN THE 14TH CIRCUIT COURT FOR THE COUNTY OF MUSKEGON</w:t>
      </w:r>
    </w:p>
    <w:p>
      <w:r>
        <w:t>FAMILY DIVISION</w:t>
      </w:r>
    </w:p>
    <w:p>
      <w:r>
        <w:t>Case No. 2024-001507-DC</w:t>
      </w:r>
    </w:p>
    <w:p>
      <w:r>
        <w:t>ANDREW J. PIGORS,</w:t>
      </w:r>
    </w:p>
    <w:p>
      <w:r>
        <w:t>Plaintiff,</w:t>
      </w:r>
    </w:p>
    <w:p>
      <w:r>
        <w:t>vs.</w:t>
      </w:r>
    </w:p>
    <w:p>
      <w:r>
        <w:t>EMILY A. WATSON,</w:t>
      </w:r>
    </w:p>
    <w:p>
      <w:r>
        <w:t>Defendant.</w:t>
      </w:r>
    </w:p>
    <w:p>
      <w:r>
        <w:t>Honorable Judge Jenny McNeill</w:t>
      </w:r>
    </w:p>
    <w:p>
      <w:pPr>
        <w:pStyle w:val="Heading2"/>
      </w:pPr>
      <w:r>
        <w:t>ORDER REGARDING CHILD SUPPORT</w:t>
      </w:r>
    </w:p>
    <w:p>
      <w:r>
        <w:t>At a session of said Court, held in the courthouse in Muskegon County, Michigan on [Date].</w:t>
      </w:r>
    </w:p>
    <w:p>
      <w:r>
        <w:t>PRESENT: Honorable Judge Jenny McNeill</w:t>
      </w:r>
    </w:p>
    <w:p>
      <w:pPr>
        <w:pStyle w:val="Heading3"/>
      </w:pPr>
      <w:r>
        <w:t>IT IS ORDERED THAT:</w:t>
      </w:r>
    </w:p>
    <w:p>
      <w:r>
        <w:t>1. Defendant, EMILY A. WATSON, shall pay child support in the amount of $[Insert Amount] per month, commencing on [Start Date], and continuing until the minor child, Lincoln David Watson, reaches the age of eighteen (18) years, or until further order of this Court.</w:t>
      </w:r>
    </w:p>
    <w:p>
      <w:r>
        <w:t>2. Payments shall be made through the Michigan State Disbursement Unit (MiSDU) and shall include an income withholding order to be issued by the Friend of the Court.</w:t>
      </w:r>
    </w:p>
    <w:p>
      <w:r>
        <w:t>3. The parties shall equally share the cost of any unreimbursed medical, dental, and optical expenses for the minor child.</w:t>
      </w:r>
    </w:p>
    <w:p>
      <w:r>
        <w:t>4. Both parties shall notify the Friend of the Court and each other within seven (7) days of any change in employment status, address, or insurance coverage.</w:t>
      </w:r>
    </w:p>
    <w:p>
      <w:r>
        <w:t>5. This order shall remain in full force and effect until modified by further order of the Court.</w:t>
      </w:r>
    </w:p>
    <w:p>
      <w:r>
        <w:t>Dated: [Date]</w:t>
      </w:r>
    </w:p>
    <w:p>
      <w:r>
        <w:t>_____________________________</w:t>
      </w:r>
    </w:p>
    <w:p>
      <w:r>
        <w:t>Honorable Judge Jenny McNeill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