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Motion_for_Intentional_Infliction_of_Emotional_Distress</w:t>
      </w:r>
    </w:p>
    <w:p>
      <w:r>
        <w:br/>
        <w:t>IN THE 14TH CIRCUIT COURT OF MUSKEGON COUNTY</w:t>
        <w:br/>
        <w:t>FAMILY DIVISION</w:t>
        <w:br/>
        <w:br/>
        <w:t>PLAINTIFF: ANDREW PIGORS</w:t>
        <w:br/>
        <w:t>DEFENDANT: EMILY WATSON</w:t>
        <w:br/>
        <w:br/>
        <w:t>MOTION FOR INTENTIONAL INFLICTION OF EMOTIONAL DISTRESS</w:t>
        <w:br/>
        <w:br/>
        <w:t>TO THE HONORABLE COURT:</w:t>
        <w:br/>
        <w:br/>
        <w:t>COMES NOW, the Plaintiff, and alleges the following:</w:t>
        <w:br/>
        <w:br/>
        <w:t>1. Emily Watson has engaged in extreme and outrageous conduct, including:</w:t>
        <w:br/>
        <w:t xml:space="preserve">   - Filing baseless accusations of poisoning, drug use, and unsafe parenting.</w:t>
        <w:br/>
        <w:t xml:space="preserve">   - Weaponizing a PPO to alienate Plaintiff from LDW.</w:t>
        <w:br/>
        <w:br/>
        <w:t>2. This conduct has caused severe emotional distress to the Plaintiff, directly impacting his well-being and ability to parent effectively.</w:t>
        <w:br/>
        <w:br/>
        <w:t>RELIEF REQUESTED:</w:t>
        <w:br/>
        <w:t>1. Monetary damages for emotional harm and reputational damage.</w:t>
        <w:br/>
        <w:t>2. Reimbursement of legal costs incurred in addressing Emily’s baseless claims.</w:t>
        <w:br/>
        <w:t>3. Any additional relief deemed just and proper by this Court.</w:t>
        <w:br/>
        <w:br/>
        <w:t>Respectfully submitted,</w:t>
        <w:br/>
        <w:t>Andrew Pigors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