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jc w:val="center"/>
      </w:pPr>
      <w:r>
        <w:rPr>
          <w:rFonts w:ascii="Times New Roman" w:hAnsi="Times New Roman"/>
          <w:b/>
          <w:i w:val="0"/>
          <w:sz w:val="24"/>
        </w:rPr>
        <w:t># AFFIDAVIT OF ANDREW J. PIGORS IN SUPPORT OF MOTIONS BEFORE THE 14TH JUDICIAL CIRCUIT COURT</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IN THE 14TH JUDICIAL CIRCUIT COURT</w:t>
      </w:r>
    </w:p>
    <w:p>
      <w:pPr>
        <w:spacing w:line="240" w:lineRule="auto" w:after="0" w:before="0"/>
      </w:pPr>
      <w:r>
        <w:rPr>
          <w:rFonts w:ascii="Times New Roman" w:hAnsi="Times New Roman"/>
          <w:b/>
          <w:i w:val="0"/>
          <w:sz w:val="24"/>
        </w:rPr>
        <w:t>FAMILY DIVISION</w:t>
      </w:r>
    </w:p>
    <w:p>
      <w:pPr>
        <w:spacing w:line="240" w:lineRule="auto" w:after="0" w:before="0"/>
      </w:pPr>
      <w:r>
        <w:rPr>
          <w:rFonts w:ascii="Times New Roman" w:hAnsi="Times New Roman"/>
          <w:b/>
          <w:i w:val="0"/>
          <w:sz w:val="24"/>
        </w:rPr>
        <w:t>COUNTY OF MUSKEGON</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Petitioner / Respondent (Pro Se),</w:t>
      </w:r>
    </w:p>
    <w:p>
      <w:pPr>
        <w:spacing w:line="480" w:lineRule="auto" w:after="0" w:before="0"/>
      </w:pPr>
      <w:r>
        <w:rPr>
          <w:rFonts w:ascii="Times New Roman" w:hAnsi="Times New Roman"/>
          <w:b w:val="0"/>
          <w:i w:val="0"/>
          <w:sz w:val="24"/>
        </w:rPr>
        <w:t>v.</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Respondent / Petitioner.</w:t>
      </w:r>
    </w:p>
    <w:p>
      <w:pPr>
        <w:spacing w:line="480" w:lineRule="auto" w:after="0" w:before="0"/>
      </w:pPr>
      <w:r>
        <w:rPr>
          <w:rFonts w:ascii="Times New Roman" w:hAnsi="Times New Roman"/>
          <w:b/>
          <w:i w:val="0"/>
          <w:sz w:val="24"/>
        </w:rPr>
        <w:t>Case No. 2024-001507-DC</w:t>
      </w:r>
      <w:r>
        <w:rPr>
          <w:rFonts w:ascii="Times New Roman" w:hAnsi="Times New Roman"/>
          <w:b w:val="0"/>
          <w:i w:val="0"/>
          <w:sz w:val="24"/>
        </w:rPr>
        <w:t xml:space="preserve"> (Custody) </w:t>
      </w:r>
      <w:r>
        <w:rPr>
          <w:rFonts w:ascii="Times New Roman" w:hAnsi="Times New Roman"/>
          <w:b/>
          <w:i w:val="0"/>
          <w:sz w:val="24"/>
        </w:rPr>
        <w:t>Case No. 2023-5907-PP</w:t>
      </w:r>
      <w:r>
        <w:rPr>
          <w:rFonts w:ascii="Times New Roman" w:hAnsi="Times New Roman"/>
          <w:b w:val="0"/>
          <w:i w:val="0"/>
          <w:sz w:val="24"/>
        </w:rPr>
        <w:t xml:space="preserve"> (Personal Protection Order)</w:t>
      </w:r>
    </w:p>
    <w:p>
      <w:pPr>
        <w:spacing w:line="480" w:lineRule="auto" w:after="0" w:before="0"/>
      </w:pPr>
      <w:r>
        <w:rPr>
          <w:rFonts w:ascii="Times New Roman" w:hAnsi="Times New Roman"/>
          <w:b/>
          <w:i w:val="0"/>
          <w:sz w:val="24"/>
        </w:rPr>
        <w:t>Hon. Jenny L. McNeill</w:t>
      </w:r>
    </w:p>
    <w:p>
      <w:r>
        <w:br w:type="page"/>
      </w:r>
    </w:p>
    <w:p>
      <w:pPr>
        <w:pStyle w:val="Heading2"/>
      </w:pPr>
      <w:r>
        <w:rPr>
          <w:rFonts w:ascii="Times New Roman" w:hAnsi="Times New Roman"/>
        </w:rPr>
        <w:t>AFFIDAVIT OF ANDREW J. PIGORS</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STATE OF MICHIGAN</w:t>
      </w:r>
      <w:r>
        <w:rPr>
          <w:rFonts w:ascii="Times New Roman" w:hAnsi="Times New Roman"/>
          <w:b w:val="0"/>
          <w:i w:val="0"/>
          <w:sz w:val="24"/>
        </w:rPr>
        <w:t xml:space="preserve"> </w:t>
      </w:r>
      <w:r>
        <w:rPr>
          <w:rFonts w:ascii="Times New Roman" w:hAnsi="Times New Roman"/>
          <w:b/>
          <w:i w:val="0"/>
          <w:sz w:val="24"/>
        </w:rPr>
        <w:t>COUNTY OF MUSKEGON, ss:</w:t>
      </w:r>
    </w:p>
    <w:p>
      <w:pPr>
        <w:spacing w:line="480" w:lineRule="auto" w:after="0" w:before="0"/>
      </w:pPr>
      <w:r>
        <w:rPr>
          <w:rFonts w:ascii="Times New Roman" w:hAnsi="Times New Roman"/>
          <w:b w:val="0"/>
          <w:i w:val="0"/>
          <w:sz w:val="24"/>
        </w:rPr>
        <w:t>I, Andrew J. Pigors, residing at 1977 Whitehall Rd, Laketon Township, MI 49445, being first duly sworn, depose and state as follows under penalty of perjury pursuant to MCL 600.5701:</w:t>
      </w:r>
    </w:p>
    <w:p>
      <w:r>
        <w:br w:type="page"/>
      </w:r>
    </w:p>
    <w:p>
      <w:pPr>
        <w:pStyle w:val="Heading3"/>
      </w:pPr>
      <w:r>
        <w:rPr>
          <w:rFonts w:ascii="Times New Roman" w:hAnsi="Times New Roman"/>
        </w:rPr>
        <w:t>I. IDENTITY AND STANDING</w:t>
      </w:r>
    </w:p>
    <w:p>
      <w:pPr>
        <w:spacing w:line="480" w:lineRule="auto" w:after="0" w:before="0"/>
      </w:pPr>
      <w:r>
        <w:rPr>
          <w:rFonts w:ascii="Times New Roman" w:hAnsi="Times New Roman"/>
          <w:b w:val="0"/>
          <w:i w:val="0"/>
          <w:sz w:val="24"/>
        </w:rPr>
        <w:t>¶1. I am the Affiant herein. I am over the age of eighteen (18) years, I am competent to testify to the matters contained herein, and I make this Affidavit based upon my own personal knowledge, direct observation, and review of court records, documents, and communications in my possession.</w:t>
      </w:r>
    </w:p>
    <w:p>
      <w:pPr>
        <w:spacing w:line="480" w:lineRule="auto" w:after="0" w:before="0"/>
      </w:pPr>
      <w:r>
        <w:rPr>
          <w:rFonts w:ascii="Times New Roman" w:hAnsi="Times New Roman"/>
          <w:b w:val="0"/>
          <w:i w:val="0"/>
          <w:sz w:val="24"/>
        </w:rPr>
        <w:t>¶2. I am the biological father of L.D.W., a minor child born on November 9, 2022. I submit this Affidavit in support of my Emergency Motion to Restore Parenting Time, Motion to Terminate PPO, Motion to Disqualify Judge, and Motion for Contempt currently pending or to be filed in the above-captioned matters.</w:t>
      </w:r>
    </w:p>
    <w:p>
      <w:pPr>
        <w:spacing w:line="480" w:lineRule="auto" w:after="0" w:before="0"/>
      </w:pPr>
      <w:r>
        <w:rPr>
          <w:rFonts w:ascii="Times New Roman" w:hAnsi="Times New Roman"/>
          <w:b w:val="0"/>
          <w:i w:val="0"/>
          <w:sz w:val="24"/>
        </w:rPr>
        <w:t>¶3. I am representing myself pro se in these proceedings. I have been denied meaningful access to the judicial process as described herein, and this Affidavit constitutes the sworn factual record of the events giving rise to all pending motions.</w:t>
      </w:r>
    </w:p>
    <w:p>
      <w:r>
        <w:br w:type="page"/>
      </w:r>
    </w:p>
    <w:p>
      <w:pPr>
        <w:pStyle w:val="Heading3"/>
      </w:pPr>
      <w:r>
        <w:rPr>
          <w:rFonts w:ascii="Times New Roman" w:hAnsi="Times New Roman"/>
        </w:rPr>
        <w:t>II. BACKGROUND</w:t>
      </w:r>
    </w:p>
    <w:p>
      <w:pPr>
        <w:spacing w:line="480" w:lineRule="auto" w:after="0" w:before="0"/>
      </w:pPr>
      <w:r>
        <w:rPr>
          <w:rFonts w:ascii="Times New Roman" w:hAnsi="Times New Roman"/>
          <w:b w:val="0"/>
          <w:i w:val="0"/>
          <w:sz w:val="24"/>
        </w:rPr>
        <w:t>¶4. L.D.W. was born on November 9, 2022. I am L.D.W.'s biological father. I have been present in L.D.W.'s life from birth and have always sought to be an active, engaged, and loving parent.</w:t>
      </w:r>
    </w:p>
    <w:p>
      <w:pPr>
        <w:spacing w:line="480" w:lineRule="auto" w:after="0" w:before="0"/>
      </w:pPr>
      <w:r>
        <w:rPr>
          <w:rFonts w:ascii="Times New Roman" w:hAnsi="Times New Roman"/>
          <w:b w:val="0"/>
          <w:i w:val="0"/>
          <w:sz w:val="24"/>
        </w:rPr>
        <w:t>¶5. Emily A. Watson ("Emily") is the biological mother of L.D.W. The Watson family, including Albert Watson (Emily's father), Lori Watson (Emily's mother), and Cody Watson (Emily's brother), has been directly involved in the events described herein.</w:t>
      </w:r>
    </w:p>
    <w:p>
      <w:pPr>
        <w:spacing w:line="480" w:lineRule="auto" w:after="0" w:before="0"/>
      </w:pPr>
      <w:r>
        <w:rPr>
          <w:rFonts w:ascii="Times New Roman" w:hAnsi="Times New Roman"/>
          <w:b w:val="0"/>
          <w:i w:val="0"/>
          <w:sz w:val="24"/>
        </w:rPr>
        <w:t>¶6. From the earliest stages of L.D.W.'s life, Emily engaged in alienating behavior designed to exclude me from parental decision-making and to sever the bond between me and my child. This pattern includes, but is not limited to, unilaterally vaccinating L.D.W. without consulting me or obtaining my agreement, and systematically refusing to engage in co-parenting communication regarding L.D.W.'s health, welfare, and development.</w:t>
      </w:r>
    </w:p>
    <w:p>
      <w:r>
        <w:br w:type="page"/>
      </w:r>
    </w:p>
    <w:p>
      <w:pPr>
        <w:pStyle w:val="Heading3"/>
      </w:pPr>
      <w:r>
        <w:rPr>
          <w:rFonts w:ascii="Times New Roman" w:hAnsi="Times New Roman"/>
        </w:rPr>
        <w:t>III. CHRONOLOGY OF EVENTS</w:t>
      </w:r>
    </w:p>
    <w:p>
      <w:pPr>
        <w:keepNext/>
        <w:spacing w:line="480" w:lineRule="auto" w:after="0" w:before="0"/>
      </w:pPr>
      <w:r>
        <w:rPr>
          <w:rFonts w:ascii="Times New Roman" w:hAnsi="Times New Roman"/>
          <w:b/>
          <w:i w:val="0"/>
          <w:sz w:val="24"/>
        </w:rPr>
        <w:t>A. 2023: PPO Filing, Fabricated Allegations, and Watson Family Aggression</w:t>
      </w:r>
    </w:p>
    <w:p>
      <w:pPr>
        <w:spacing w:line="480" w:lineRule="auto" w:after="0" w:before="0"/>
      </w:pPr>
      <w:r>
        <w:rPr>
          <w:rFonts w:ascii="Times New Roman" w:hAnsi="Times New Roman"/>
          <w:b w:val="0"/>
          <w:i w:val="0"/>
          <w:sz w:val="24"/>
        </w:rPr>
        <w:t>¶7. In October 2023, Emily filed a Petition for a Personal Protection Order against me in Case No. 2023-5907-PP. Emily alleged threats and harassment. I deny these allegations. As detailed throughout this Affidavit, the PPO has been used as a tactical weapon to obstruct my parenting time and my access to the courts, not as a genuine protective measure.</w:t>
      </w:r>
    </w:p>
    <w:p>
      <w:pPr>
        <w:spacing w:line="480" w:lineRule="auto" w:after="0" w:before="0"/>
      </w:pPr>
      <w:r>
        <w:rPr>
          <w:rFonts w:ascii="Times New Roman" w:hAnsi="Times New Roman"/>
          <w:b w:val="0"/>
          <w:i w:val="0"/>
          <w:sz w:val="24"/>
        </w:rPr>
        <w:t>¶8. On or about October 15, 2023, Emily fabricated an allegation that cocaine residue was found in or around my person or property. This allegation was entirely false. Zero evidence was ever produced to support this claim — no drug test results, no laboratory report, no photographic evidence, no police report corroborating the allegation, and no witness testimony. This fabrication was made for the purpose of prejudicing the Court and undermining my parental fitness. It remains uncorrected on the record.</w:t>
      </w:r>
    </w:p>
    <w:p>
      <w:pPr>
        <w:spacing w:line="480" w:lineRule="auto" w:after="0" w:before="0"/>
      </w:pPr>
      <w:r>
        <w:rPr>
          <w:rFonts w:ascii="Times New Roman" w:hAnsi="Times New Roman"/>
          <w:b w:val="0"/>
          <w:i w:val="0"/>
          <w:sz w:val="24"/>
        </w:rPr>
        <w:t>¶9. In November 2023, Albert Watson physically assaulted me at the residence located at 2160 Garland Dr. This assault was unprovoked and occurred during a period of heightened family tension related to the custody dispute. I reported this assault to law enforcement.</w:t>
      </w:r>
    </w:p>
    <w:p>
      <w:pPr>
        <w:spacing w:line="480" w:lineRule="auto" w:after="0" w:before="0"/>
      </w:pPr>
      <w:r>
        <w:rPr>
          <w:rFonts w:ascii="Times New Roman" w:hAnsi="Times New Roman"/>
          <w:b w:val="0"/>
          <w:i w:val="0"/>
          <w:sz w:val="24"/>
        </w:rPr>
        <w:t xml:space="preserve">¶9A. </w:t>
      </w:r>
      <w:r>
        <w:rPr>
          <w:rFonts w:ascii="Times New Roman" w:hAnsi="Times New Roman"/>
          <w:b/>
          <w:i w:val="0"/>
          <w:sz w:val="24"/>
        </w:rPr>
        <w:t>Also in November 2023, while I was cooking dinner with my son at 2160 Garland Dr, Albert Watson stated on audio/video recording: "I will make sure that you don't see your son."</w:t>
      </w:r>
      <w:r>
        <w:rPr>
          <w:rFonts w:ascii="Times New Roman" w:hAnsi="Times New Roman"/>
          <w:b w:val="0"/>
          <w:i w:val="0"/>
          <w:sz w:val="24"/>
        </w:rPr>
        <w:t xml:space="preserve"> I recorded this statement. This threat — made before any custody case was filed — establishes that Albert Watson's intent to sever my relationship with my son was premeditated. Albert Watson later threw a show-cause packet through my car window at a police station exchange. I attempted to present this recording to the court. </w:t>
      </w:r>
      <w:r>
        <w:rPr>
          <w:rFonts w:ascii="Times New Roman" w:hAnsi="Times New Roman"/>
          <w:b/>
          <w:i w:val="0"/>
          <w:sz w:val="24"/>
        </w:rPr>
        <w:t>The court refused to admit or consider my lawful recording while simultaneously crediting a recording made by Lori Watson without my knowledge or consent — a felony under MCL 750.539d.</w:t>
      </w:r>
    </w:p>
    <w:p>
      <w:pPr>
        <w:spacing w:line="480" w:lineRule="auto" w:after="0" w:before="0"/>
      </w:pPr>
      <w:r>
        <w:rPr>
          <w:rFonts w:ascii="Times New Roman" w:hAnsi="Times New Roman"/>
          <w:b w:val="0"/>
          <w:i w:val="0"/>
          <w:sz w:val="24"/>
        </w:rPr>
        <w:t>¶10. Also in November 2023, during an eviction period at the same address (2160 Garland Dr.), Lori Watson and Albert Watson served PPO papers upon me by way of ambush in the garage of the residence. Rather than utilizing proper service channels, the Watson family engineered a confrontational encounter designed to intimidate and humiliate me. The manner of service was calculated to provoke a reaction that could then be used against me.</w:t>
      </w:r>
    </w:p>
    <w:p>
      <w:pPr>
        <w:spacing w:line="480" w:lineRule="auto" w:after="0" w:before="0"/>
      </w:pPr>
      <w:r>
        <w:rPr>
          <w:rFonts w:ascii="Times New Roman" w:hAnsi="Times New Roman"/>
          <w:b w:val="0"/>
          <w:i w:val="0"/>
          <w:sz w:val="24"/>
        </w:rPr>
        <w:t xml:space="preserve">¶10A. On </w:t>
      </w:r>
      <w:r>
        <w:rPr>
          <w:rFonts w:ascii="Times New Roman" w:hAnsi="Times New Roman"/>
          <w:b/>
          <w:i w:val="0"/>
          <w:sz w:val="24"/>
        </w:rPr>
        <w:t>February 2, 2023, at 3:30 AM</w:t>
      </w:r>
      <w:r>
        <w:rPr>
          <w:rFonts w:ascii="Times New Roman" w:hAnsi="Times New Roman"/>
          <w:b w:val="0"/>
          <w:i w:val="0"/>
          <w:sz w:val="24"/>
        </w:rPr>
        <w:t>, Norton Shores Police Officer Jacob Kyle Fulton responded to a domestic call at the residence, Case NSPD-2023-081. Officer Fulton documented four (4) counts of "CML &amp; FAMILY DISPUTES." The resulting investigation found no basis for criminal charges against me. This police report is one of seven or more reports that uniformly find no violation.</w:t>
      </w:r>
    </w:p>
    <w:p>
      <w:pPr>
        <w:spacing w:line="480" w:lineRule="auto" w:after="0" w:before="0"/>
      </w:pPr>
      <w:r>
        <w:rPr>
          <w:rFonts w:ascii="Times New Roman" w:hAnsi="Times New Roman"/>
          <w:b w:val="0"/>
          <w:i w:val="0"/>
          <w:sz w:val="24"/>
        </w:rPr>
        <w:t xml:space="preserve">¶10B. On </w:t>
      </w:r>
      <w:r>
        <w:rPr>
          <w:rFonts w:ascii="Times New Roman" w:hAnsi="Times New Roman"/>
          <w:b/>
          <w:i w:val="0"/>
          <w:sz w:val="24"/>
        </w:rPr>
        <w:t>March 26, 2023</w:t>
      </w:r>
      <w:r>
        <w:rPr>
          <w:rFonts w:ascii="Times New Roman" w:hAnsi="Times New Roman"/>
          <w:b w:val="0"/>
          <w:i w:val="0"/>
          <w:sz w:val="24"/>
        </w:rPr>
        <w:t xml:space="preserve">, Lori Watson (Emily's mother) sent me an ultimatum text (Exhibit G) stating she was </w:t>
      </w:r>
      <w:r>
        <w:rPr>
          <w:rFonts w:ascii="Times New Roman" w:hAnsi="Times New Roman"/>
          <w:b/>
          <w:i w:val="0"/>
          <w:sz w:val="24"/>
        </w:rPr>
        <w:t>"No longer willing to work with [me] regarding Lincoln"</w:t>
      </w:r>
      <w:r>
        <w:rPr>
          <w:rFonts w:ascii="Times New Roman" w:hAnsi="Times New Roman"/>
          <w:b w:val="0"/>
          <w:i w:val="0"/>
          <w:sz w:val="24"/>
        </w:rPr>
        <w:t xml:space="preserve"> and that </w:t>
      </w:r>
      <w:r>
        <w:rPr>
          <w:rFonts w:ascii="Times New Roman" w:hAnsi="Times New Roman"/>
          <w:b/>
          <w:i w:val="0"/>
          <w:sz w:val="24"/>
        </w:rPr>
        <w:t>"Everything will need to go through the court,"</w:t>
      </w:r>
      <w:r>
        <w:rPr>
          <w:rFonts w:ascii="Times New Roman" w:hAnsi="Times New Roman"/>
          <w:b w:val="0"/>
          <w:i w:val="0"/>
          <w:sz w:val="24"/>
        </w:rPr>
        <w:t xml:space="preserve"> threatening </w:t>
      </w:r>
      <w:r>
        <w:rPr>
          <w:rFonts w:ascii="Times New Roman" w:hAnsi="Times New Roman"/>
          <w:b/>
          <w:i w:val="0"/>
          <w:sz w:val="24"/>
        </w:rPr>
        <w:t>"trespassing"</w:t>
      </w:r>
      <w:r>
        <w:rPr>
          <w:rFonts w:ascii="Times New Roman" w:hAnsi="Times New Roman"/>
          <w:b w:val="0"/>
          <w:i w:val="0"/>
          <w:sz w:val="24"/>
        </w:rPr>
        <w:t xml:space="preserve"> if I came to their home. This text — predating the PPO filing by months — demonstrates that the alienation campaign was premeditated and orchestrated by the Watson family, not a reactive response to any conduct by me.</w:t>
      </w:r>
    </w:p>
    <w:p>
      <w:pPr>
        <w:keepNext/>
        <w:spacing w:line="480" w:lineRule="auto" w:after="0" w:before="0"/>
      </w:pPr>
      <w:r>
        <w:rPr>
          <w:rFonts w:ascii="Times New Roman" w:hAnsi="Times New Roman"/>
          <w:b/>
          <w:i w:val="0"/>
          <w:sz w:val="24"/>
        </w:rPr>
        <w:t>B. 2024: Custody Filing, 39-Day Withholding, Equal Parenting Time Order, and Escalation</w:t>
      </w:r>
    </w:p>
    <w:p>
      <w:pPr>
        <w:spacing w:line="480" w:lineRule="auto" w:after="0" w:before="0"/>
      </w:pPr>
      <w:r>
        <w:rPr>
          <w:rFonts w:ascii="Times New Roman" w:hAnsi="Times New Roman"/>
          <w:b w:val="0"/>
          <w:i w:val="0"/>
          <w:sz w:val="24"/>
        </w:rPr>
        <w:t>¶11. From March 28, 2024, through May 5, 2024 — a continuous period of thirty-nine (39) days — Emily unilaterally withheld L.D.W. from me without any court order authorizing the withholding, without any finding of danger or risk, and without any lawful basis. I was completely denied access to my child for this entire period. No consequences were imposed upon Emily for this withholding. No sanctions were entered. No make-up parenting time was ordered.</w:t>
      </w:r>
    </w:p>
    <w:p>
      <w:pPr>
        <w:spacing w:line="480" w:lineRule="auto" w:after="0" w:before="0"/>
      </w:pPr>
      <w:r>
        <w:rPr>
          <w:rFonts w:ascii="Times New Roman" w:hAnsi="Times New Roman"/>
          <w:b w:val="0"/>
          <w:i w:val="0"/>
          <w:sz w:val="24"/>
        </w:rPr>
        <w:t xml:space="preserve">¶12. On April 1, 2024, the custody case, Case No. 2024-001507-DC, was filed in the 14th Judicial Circuit Court, Family Division, Muskegon County. On the same date, the Court denied my initial ex parte request for parenting time. </w:t>
      </w:r>
      <w:r>
        <w:rPr>
          <w:rFonts w:ascii="Times New Roman" w:hAnsi="Times New Roman"/>
          <w:b w:val="0"/>
          <w:i/>
          <w:sz w:val="24"/>
        </w:rPr>
        <w:t>(Source: custody scanned2_0015.pdf, custody scanned2_0040.pdf — PROVEN.)</w:t>
      </w:r>
    </w:p>
    <w:p>
      <w:pPr>
        <w:spacing w:line="480" w:lineRule="auto" w:after="0" w:before="0"/>
      </w:pPr>
      <w:r>
        <w:rPr>
          <w:rFonts w:ascii="Times New Roman" w:hAnsi="Times New Roman"/>
          <w:b w:val="0"/>
          <w:i w:val="0"/>
          <w:sz w:val="24"/>
        </w:rPr>
        <w:t xml:space="preserve">¶12A. On April 29, 2024, the Court entered an ex parte parenting-time/custody-related order. </w:t>
      </w:r>
      <w:r>
        <w:rPr>
          <w:rFonts w:ascii="Times New Roman" w:hAnsi="Times New Roman"/>
          <w:b w:val="0"/>
          <w:i/>
          <w:sz w:val="24"/>
        </w:rPr>
        <w:t>(Source: custody scanned2_0020.pdf, custody scanned2_0040.pdf, custody scanned2_0043.pdf — RECORD-RECITED.)</w:t>
      </w:r>
      <w:r>
        <w:rPr>
          <w:rFonts w:ascii="Times New Roman" w:hAnsi="Times New Roman"/>
          <w:b w:val="0"/>
          <w:i w:val="0"/>
          <w:sz w:val="24"/>
        </w:rPr>
        <w:t xml:space="preserve"> On May 3, 2024, I filed a FOC grievance, which was later classified as "non-grievable" because the case was privately filed and FOC had no enforcement jurisdiction. </w:t>
      </w:r>
      <w:r>
        <w:rPr>
          <w:rFonts w:ascii="Times New Roman" w:hAnsi="Times New Roman"/>
          <w:b w:val="0"/>
          <w:i/>
          <w:sz w:val="24"/>
        </w:rPr>
        <w:t>(Source: custody scanned2_0023.pdf, custody scanned2_0024.pdf — PROVEN.)</w:t>
      </w:r>
      <w:r>
        <w:rPr>
          <w:rFonts w:ascii="Times New Roman" w:hAnsi="Times New Roman"/>
          <w:b w:val="0"/>
          <w:i w:val="0"/>
          <w:sz w:val="24"/>
        </w:rPr>
        <w:t xml:space="preserve"> On May 23, 2024, I filed a response and objection to the ex parte order. </w:t>
      </w:r>
      <w:r>
        <w:rPr>
          <w:rFonts w:ascii="Times New Roman" w:hAnsi="Times New Roman"/>
          <w:b w:val="0"/>
          <w:i/>
          <w:sz w:val="24"/>
        </w:rPr>
        <w:t>(Source: custody scanned2_0039.pdf, custody scanned2_0040.pdf.)</w:t>
      </w:r>
    </w:p>
    <w:p>
      <w:pPr>
        <w:spacing w:line="480" w:lineRule="auto" w:after="0" w:before="0"/>
      </w:pPr>
      <w:r>
        <w:rPr>
          <w:rFonts w:ascii="Times New Roman" w:hAnsi="Times New Roman"/>
          <w:b w:val="0"/>
          <w:i w:val="0"/>
          <w:sz w:val="24"/>
        </w:rPr>
        <w:t xml:space="preserve">¶12B. On June 5, 2024, the FOC issued a Recommendation denying my objections to the ex parte order, ordering the ex parte order to remain in effect, and including make-up parenting time language. </w:t>
      </w:r>
      <w:r>
        <w:rPr>
          <w:rFonts w:ascii="Times New Roman" w:hAnsi="Times New Roman"/>
          <w:b w:val="0"/>
          <w:i/>
          <w:sz w:val="24"/>
        </w:rPr>
        <w:t>(Source: custody scanned2_0039.pdf, custody scanned2_0042.pdf, custody scanned2_0025.pdf — PROVEN.)</w:t>
      </w:r>
    </w:p>
    <w:p>
      <w:pPr>
        <w:spacing w:line="480" w:lineRule="auto" w:after="0" w:before="0"/>
      </w:pPr>
      <w:r>
        <w:rPr>
          <w:rFonts w:ascii="Times New Roman" w:hAnsi="Times New Roman"/>
          <w:b w:val="0"/>
          <w:i w:val="0"/>
          <w:sz w:val="24"/>
        </w:rPr>
        <w:t>¶13. On July 17, 2024, after a full hearing at which evidence was presented and both parties were heard, the Court entered an order establishing equal parenting time for both parents. The order provided for 182.5 overnights per year for each parent — a true 50/50 parenting time schedule. The Court also ordered joint legal custody. This order reflected the Court's determination, based on the evidence presented, that equal parenting time was in L.D.W.'s best interests.</w:t>
      </w:r>
    </w:p>
    <w:p>
      <w:pPr>
        <w:spacing w:line="480" w:lineRule="auto" w:after="0" w:before="0"/>
      </w:pPr>
      <w:r>
        <w:rPr>
          <w:rFonts w:ascii="Times New Roman" w:hAnsi="Times New Roman"/>
          <w:b w:val="0"/>
          <w:i w:val="0"/>
          <w:sz w:val="24"/>
        </w:rPr>
        <w:t xml:space="preserve">¶13A. On August 23, 2024, the Court entered the Final Custody/Parenting-Time/Child-Support Order following the full custody hearing. The Recommendation recited multiple hearing dates and confirmed equal custody. </w:t>
      </w:r>
      <w:r>
        <w:rPr>
          <w:rFonts w:ascii="Times New Roman" w:hAnsi="Times New Roman"/>
          <w:b w:val="0"/>
          <w:i/>
          <w:sz w:val="24"/>
        </w:rPr>
        <w:t>(Source: custody scanned2_0024.pdf, custody scanned2_0050.pdf — PROVEN.)</w:t>
      </w:r>
      <w:r>
        <w:rPr>
          <w:rFonts w:ascii="Times New Roman" w:hAnsi="Times New Roman"/>
          <w:b w:val="0"/>
          <w:i w:val="0"/>
          <w:sz w:val="24"/>
        </w:rPr>
        <w:t xml:space="preserve"> On September 18, 2024, a hearing on objections to the final custody recommendation was held; objections were denied. </w:t>
      </w:r>
      <w:r>
        <w:rPr>
          <w:rFonts w:ascii="Times New Roman" w:hAnsi="Times New Roman"/>
          <w:b w:val="0"/>
          <w:i/>
          <w:sz w:val="24"/>
        </w:rPr>
        <w:t>(Source: custody scanned2_0050.pdf — RECORD-RECITED.)</w:t>
      </w:r>
    </w:p>
    <w:p>
      <w:pPr>
        <w:spacing w:line="480" w:lineRule="auto" w:after="0" w:before="0"/>
      </w:pPr>
      <w:r>
        <w:rPr>
          <w:rFonts w:ascii="Times New Roman" w:hAnsi="Times New Roman"/>
          <w:b w:val="0"/>
          <w:i w:val="0"/>
          <w:sz w:val="24"/>
        </w:rPr>
        <w:t>¶14. On September 14, 2024, I requested through proper channels to take L.D.W. for ice cream — a simple, wholesome parent-child activity. Emily denied this request without providing any explanation or justification. This denial was not based on any scheduling conflict, safety concern, or legitimate parental reason. It was an act of gratuitous cruelty designed to interfere with the parent-child relationship and to assert unilateral control over L.D.W.'s time with me.</w:t>
      </w:r>
    </w:p>
    <w:p>
      <w:pPr>
        <w:spacing w:line="480" w:lineRule="auto" w:after="0" w:before="0"/>
      </w:pPr>
      <w:r>
        <w:rPr>
          <w:rFonts w:ascii="Times New Roman" w:hAnsi="Times New Roman"/>
          <w:b w:val="0"/>
          <w:i w:val="0"/>
          <w:sz w:val="24"/>
        </w:rPr>
        <w:t>¶15. On September 25, 2024, I filed a Motion for Disqualification of Judge McNeill pursuant to MCR 2.003. Judge McNeill denied the motion herself, writing: "DENIED. No bias shown." Under MCR 2.003(D)(1), when a motion for disqualification is filed, the challenged judge is required to refer the motion to the chief judge for determination. Judge McNeill did not refer the motion to the chief judge. She ruled on the motion herself, in direct violation of the mandatory referral procedure established by the Michigan Court Rules. This procedural violation denied me my right to have an impartial tribunal assess whether disqualification was warranted.</w:t>
      </w:r>
    </w:p>
    <w:p>
      <w:pPr>
        <w:spacing w:line="480" w:lineRule="auto" w:after="0" w:before="0"/>
      </w:pPr>
      <w:r>
        <w:rPr>
          <w:rFonts w:ascii="Times New Roman" w:hAnsi="Times New Roman"/>
          <w:b w:val="0"/>
          <w:i w:val="0"/>
          <w:sz w:val="24"/>
        </w:rPr>
        <w:t>¶16. On October 20, 2024, during a scheduled parenting time exchange, Albert Watson forcibly removed L.D.W. from my arms. Albert Watson then threw PPO violation papers into my vehicle and verbally mocked me. During the same incident, Cody Watson engaged in road harassment — following and menacing my vehicle — while L.D.W. was present, directly endangering the child's physical safety. These acts of aggression by the Watson family were carried out in the presence of L.D.W. and were designed to intimidate me, provoke a confrontation, and create a basis for further PPO allegations.</w:t>
      </w:r>
    </w:p>
    <w:p>
      <w:pPr>
        <w:spacing w:line="480" w:lineRule="auto" w:after="0" w:before="0"/>
      </w:pPr>
      <w:r>
        <w:rPr>
          <w:rFonts w:ascii="Times New Roman" w:hAnsi="Times New Roman"/>
          <w:b w:val="0"/>
          <w:i w:val="0"/>
          <w:sz w:val="24"/>
        </w:rPr>
        <w:t>¶17. Between October and November 2024, Emily withheld L.D.W. from me for an additional twenty-six (26) days in violation of the July 17, 2024 equal parenting time order. Once again, no consequences were imposed upon Emily.</w:t>
      </w:r>
    </w:p>
    <w:p>
      <w:pPr>
        <w:spacing w:line="480" w:lineRule="auto" w:after="0" w:before="0"/>
      </w:pPr>
      <w:r>
        <w:rPr>
          <w:rFonts w:ascii="Times New Roman" w:hAnsi="Times New Roman"/>
          <w:b w:val="0"/>
          <w:i w:val="0"/>
          <w:sz w:val="24"/>
        </w:rPr>
        <w:t>¶18. On Halloween 2024, I requested to celebrate the holiday with L.D.W. Emily denied this request without justification, depriving L.D.W. of the opportunity to share a meaningful childhood experience with his father.</w:t>
      </w:r>
    </w:p>
    <w:p>
      <w:pPr>
        <w:spacing w:line="480" w:lineRule="auto" w:after="0" w:before="0"/>
      </w:pPr>
      <w:r>
        <w:rPr>
          <w:rFonts w:ascii="Times New Roman" w:hAnsi="Times New Roman"/>
          <w:b w:val="0"/>
          <w:i w:val="0"/>
          <w:sz w:val="24"/>
        </w:rPr>
        <w:t>¶19. On November 29, 2024, Judge McNeill's secretary sent emails regarding my PPO status and jail status. These communications constitute evidence of ex parte communications between the Court and a party or the Court's staff engaging in substantive case-related communications outside the presence of both parties. Ex parte communications are prohibited by the Michigan Code of Judicial Conduct, Canon 3(A)(4).</w:t>
      </w:r>
    </w:p>
    <w:p>
      <w:pPr>
        <w:keepNext/>
        <w:spacing w:line="480" w:lineRule="auto" w:after="0" w:before="0"/>
      </w:pPr>
      <w:r>
        <w:rPr>
          <w:rFonts w:ascii="Times New Roman" w:hAnsi="Times New Roman"/>
          <w:b/>
          <w:i w:val="0"/>
          <w:sz w:val="24"/>
        </w:rPr>
        <w:t>C. 2025: Contradictory Orders, Escalating Deprivation, and Total Suspension</w:t>
      </w:r>
    </w:p>
    <w:p>
      <w:pPr>
        <w:spacing w:line="480" w:lineRule="auto" w:after="0" w:before="0"/>
      </w:pPr>
      <w:r>
        <w:rPr>
          <w:rFonts w:ascii="Times New Roman" w:hAnsi="Times New Roman"/>
          <w:b w:val="0"/>
          <w:i w:val="0"/>
          <w:sz w:val="24"/>
        </w:rPr>
        <w:t xml:space="preserve">¶20. On February 14, 2025, I filed a Motion to Modify Parenting Time and Support and sought ex parte parenting-time relief. </w:t>
      </w:r>
      <w:r>
        <w:rPr>
          <w:rFonts w:ascii="Times New Roman" w:hAnsi="Times New Roman"/>
          <w:b w:val="0"/>
          <w:i/>
          <w:sz w:val="24"/>
        </w:rPr>
        <w:t>(Source: custody scanned2_0007.pdf, custody scanned2_0013.pdf — RECORD-RECITED.)</w:t>
      </w:r>
      <w:r>
        <w:rPr>
          <w:rFonts w:ascii="Times New Roman" w:hAnsi="Times New Roman"/>
          <w:b w:val="0"/>
          <w:i w:val="0"/>
          <w:sz w:val="24"/>
        </w:rPr>
        <w:t xml:space="preserve"> On March 4, 2025, the FOC issued a recommendation denying my requested modifications. </w:t>
      </w:r>
      <w:r>
        <w:rPr>
          <w:rFonts w:ascii="Times New Roman" w:hAnsi="Times New Roman"/>
          <w:b w:val="0"/>
          <w:i/>
          <w:sz w:val="24"/>
        </w:rPr>
        <w:t>(Source: custody scanned2_0007.pdf, 2sided judge orders scanned_0009.pdf — RECORD-RECITED.)</w:t>
      </w:r>
    </w:p>
    <w:p>
      <w:pPr>
        <w:spacing w:line="480" w:lineRule="auto" w:after="0" w:before="0"/>
      </w:pPr>
      <w:r>
        <w:rPr>
          <w:rFonts w:ascii="Times New Roman" w:hAnsi="Times New Roman"/>
          <w:b w:val="0"/>
          <w:i w:val="0"/>
          <w:sz w:val="24"/>
        </w:rPr>
        <w:t xml:space="preserve">¶20A. On March 26, 2025, the FOC prepared a Recommendation following a hearing on my objections. The Recommendation recited that no proper-cause/change-of-circumstances had been shown and recommended the $250 bond requirement and filing restrictions described below. </w:t>
      </w:r>
      <w:r>
        <w:rPr>
          <w:rFonts w:ascii="Times New Roman" w:hAnsi="Times New Roman"/>
          <w:b w:val="0"/>
          <w:i/>
          <w:sz w:val="24"/>
        </w:rPr>
        <w:t>(Source: custody scanned2_0001.pdf, custody scanned2_0002.pdf, custody scanned2_0003.pdf, custody scanned2_0006.pdf — PROVEN.)</w:t>
      </w:r>
      <w:r>
        <w:rPr>
          <w:rFonts w:ascii="Times New Roman" w:hAnsi="Times New Roman"/>
          <w:b w:val="0"/>
          <w:i w:val="0"/>
          <w:sz w:val="24"/>
        </w:rPr>
        <w:t xml:space="preserve"> This recommendation was adopted by the Court on April 17, 2025. </w:t>
      </w:r>
      <w:r>
        <w:rPr>
          <w:rFonts w:ascii="Times New Roman" w:hAnsi="Times New Roman"/>
          <w:b w:val="0"/>
          <w:i/>
          <w:sz w:val="24"/>
        </w:rPr>
        <w:t>(Source: custody scanned2_0007.pdf, custody scanned2_0013.pdf — RECORD-RECITED.)</w:t>
      </w:r>
    </w:p>
    <w:p>
      <w:pPr>
        <w:spacing w:line="480" w:lineRule="auto" w:after="0" w:before="0"/>
      </w:pPr>
      <w:r>
        <w:rPr>
          <w:rFonts w:ascii="Times New Roman" w:hAnsi="Times New Roman"/>
          <w:b w:val="0"/>
          <w:i w:val="0"/>
          <w:sz w:val="24"/>
        </w:rPr>
        <w:t>¶20B. On February 28, 2025, Judge McNeill entered a contempt order that was internally contradictory on its face. The Court sentenced me to fourteen (14) days in jail for contempt, yet simultaneously "dismissed" the contempt finding. The purported basis for the contempt was my use of the co-parenting application to communicate requests to see my child — the very communication tool designed and intended for co-parenting communication. I was jailed for asking to see my son through the proper channel. The contradiction between the sentence and the dismissal renders the order void for uncertainty and demonstrates arbitrary judicial action.</w:t>
      </w:r>
    </w:p>
    <w:p>
      <w:pPr>
        <w:spacing w:line="480" w:lineRule="auto" w:after="0" w:before="0"/>
      </w:pPr>
      <w:r>
        <w:rPr>
          <w:rFonts w:ascii="Times New Roman" w:hAnsi="Times New Roman"/>
          <w:b w:val="0"/>
          <w:i w:val="0"/>
          <w:sz w:val="24"/>
        </w:rPr>
        <w:t xml:space="preserve">¶20C. </w:t>
      </w:r>
      <w:r>
        <w:rPr>
          <w:rFonts w:ascii="Times New Roman" w:hAnsi="Times New Roman"/>
          <w:b/>
          <w:i w:val="0"/>
          <w:sz w:val="24"/>
        </w:rPr>
        <w:t>Attorney Mandi Martini represented me at the February/March 2025 contempt hearing.</w:t>
      </w:r>
      <w:r>
        <w:rPr>
          <w:rFonts w:ascii="Times New Roman" w:hAnsi="Times New Roman"/>
          <w:b w:val="0"/>
          <w:i w:val="0"/>
          <w:sz w:val="24"/>
        </w:rPr>
        <w:t xml:space="preserve"> She provided ineffective assistance: she did not object to the contempt finding, she did not cross-examine Emily, and she did not present any defense. Prior to the hearing, she emailed me: </w:t>
      </w:r>
      <w:r>
        <w:rPr>
          <w:rFonts w:ascii="Times New Roman" w:hAnsi="Times New Roman"/>
          <w:b/>
          <w:i w:val="0"/>
          <w:sz w:val="24"/>
        </w:rPr>
        <w:t>"you are not allowed to talk, the judge is in a bad mood today."</w:t>
      </w:r>
      <w:r>
        <w:rPr>
          <w:rFonts w:ascii="Times New Roman" w:hAnsi="Times New Roman"/>
          <w:b w:val="0"/>
          <w:i w:val="0"/>
          <w:sz w:val="24"/>
        </w:rPr>
        <w:t xml:space="preserve"> This email demonstrates that my own court-appointed attorney (a) was aware of the judge's hostile disposition, (b) instructed me to remain silent rather than advocating for my rights, and (c) effectively collaborated with the court to suppress my testimony. As a result of the 14-day jailing, I lost my USPS employment — the first of three job losses caused by court-ordered incarceration.</w:t>
      </w:r>
    </w:p>
    <w:p>
      <w:pPr>
        <w:spacing w:line="480" w:lineRule="auto" w:after="0" w:before="0"/>
      </w:pPr>
      <w:r>
        <w:rPr>
          <w:rFonts w:ascii="Times New Roman" w:hAnsi="Times New Roman"/>
          <w:b w:val="0"/>
          <w:i w:val="0"/>
          <w:sz w:val="24"/>
        </w:rPr>
        <w:t xml:space="preserve">¶20D. </w:t>
      </w:r>
      <w:r>
        <w:rPr>
          <w:rFonts w:ascii="Times New Roman" w:hAnsi="Times New Roman"/>
          <w:b/>
          <w:i w:val="0"/>
          <w:sz w:val="24"/>
        </w:rPr>
        <w:t>In 2025, I was jailed again for 45 days on Show Cause #6 and #7</w:t>
      </w:r>
      <w:r>
        <w:rPr>
          <w:rFonts w:ascii="Times New Roman" w:hAnsi="Times New Roman"/>
          <w:b w:val="0"/>
          <w:i w:val="0"/>
          <w:sz w:val="24"/>
        </w:rPr>
        <w:t xml:space="preserve"> — for asking via AppClose to see my son Lincoln for his third birthday. Emily withheld Lincoln through Easter, Halloween, his second birthday, and his third birthday. The 45-day jailing caused my third job loss and the loss of my home for the second time. </w:t>
      </w:r>
      <w:r>
        <w:rPr>
          <w:rFonts w:ascii="Times New Roman" w:hAnsi="Times New Roman"/>
          <w:b/>
          <w:i w:val="0"/>
          <w:sz w:val="24"/>
        </w:rPr>
        <w:t>Total jailing: 59+ days. Total job losses: 3. Total home losses: 2+.</w:t>
      </w:r>
      <w:r>
        <w:rPr>
          <w:rFonts w:ascii="Times New Roman" w:hAnsi="Times New Roman"/>
          <w:b w:val="0"/>
          <w:i w:val="0"/>
          <w:sz w:val="24"/>
        </w:rPr>
        <w:t xml:space="preserve"> I was simultaneously fighting the Shady Oaks/Homes of America housing case, the PPO case, and the custody case — all while working 40 hours per week and being a father to Lincoln.</w:t>
      </w:r>
    </w:p>
    <w:p>
      <w:pPr>
        <w:spacing w:line="480" w:lineRule="auto" w:after="0" w:before="0"/>
      </w:pPr>
      <w:r>
        <w:rPr>
          <w:rFonts w:ascii="Times New Roman" w:hAnsi="Times New Roman"/>
          <w:b w:val="0"/>
          <w:i w:val="0"/>
          <w:sz w:val="24"/>
        </w:rPr>
        <w:t>¶21. On May 16, 2025, an order was entered against me that states on its face that it was entered "without a hearing." The order itself memorializes the absence of any hearing. This is a denial of due process. No party should have orders entered against them without notice and an opportunity to be heard, as guaranteed by the Fourteenth Amendment to the United States Constitution and Article 1, Section 17 of the Michigan Constitution.</w:t>
      </w:r>
    </w:p>
    <w:p>
      <w:pPr>
        <w:spacing w:line="480" w:lineRule="auto" w:after="0" w:before="0"/>
      </w:pPr>
      <w:r>
        <w:rPr>
          <w:rFonts w:ascii="Times New Roman" w:hAnsi="Times New Roman"/>
          <w:b w:val="0"/>
          <w:i w:val="0"/>
          <w:sz w:val="24"/>
        </w:rPr>
        <w:t>¶22. Between May and July 2025, Emily withheld L.D.W. from me for approximately fifty (50) additional days in further violation of the parenting time order. No consequences were imposed.</w:t>
      </w:r>
    </w:p>
    <w:p>
      <w:pPr>
        <w:spacing w:line="480" w:lineRule="auto" w:after="0" w:before="0"/>
      </w:pPr>
      <w:r>
        <w:rPr>
          <w:rFonts w:ascii="Times New Roman" w:hAnsi="Times New Roman"/>
          <w:b w:val="0"/>
          <w:i w:val="0"/>
          <w:sz w:val="24"/>
        </w:rPr>
        <w:t>¶23. July 29, 2025, was the last day I had parenting time with L.D.W. Since that date, I have had zero contact with my child. L.D.W. was approximately two (2) years and eight (8) months old on that date.</w:t>
      </w:r>
    </w:p>
    <w:p>
      <w:pPr>
        <w:spacing w:line="480" w:lineRule="auto" w:after="0" w:before="0"/>
      </w:pPr>
      <w:r>
        <w:rPr>
          <w:rFonts w:ascii="Times New Roman" w:hAnsi="Times New Roman"/>
          <w:b w:val="0"/>
          <w:i w:val="0"/>
          <w:sz w:val="24"/>
        </w:rPr>
        <w:t>¶24. On August 5, 2025, during a hearing, Judge McNeill admitted on the record: "Yes, I had my staff listen to it," referring to a USB recording that had been submitted by Emily. This admission constitutes direct evidence that the Court reviewed evidence submitted by one party outside the presence of the other party, outside of any noticed hearing, and without affording me any opportunity to hear, examine, challenge, or respond to the contents of that recording. This is ex parte evidence review in violation of due process.</w:t>
      </w:r>
    </w:p>
    <w:p>
      <w:pPr>
        <w:spacing w:line="480" w:lineRule="auto" w:after="0" w:before="0"/>
      </w:pPr>
      <w:r>
        <w:rPr>
          <w:rFonts w:ascii="Times New Roman" w:hAnsi="Times New Roman"/>
          <w:b w:val="0"/>
          <w:i w:val="0"/>
          <w:sz w:val="24"/>
        </w:rPr>
        <w:t xml:space="preserve">¶24A. The USB recording admitted by the Court was made by </w:t>
      </w:r>
      <w:r>
        <w:rPr>
          <w:rFonts w:ascii="Times New Roman" w:hAnsi="Times New Roman"/>
          <w:b/>
          <w:i w:val="0"/>
          <w:sz w:val="24"/>
        </w:rPr>
        <w:t>Lori Watson</w:t>
      </w:r>
      <w:r>
        <w:rPr>
          <w:rFonts w:ascii="Times New Roman" w:hAnsi="Times New Roman"/>
          <w:b w:val="0"/>
          <w:i w:val="0"/>
          <w:sz w:val="24"/>
        </w:rPr>
        <w:t xml:space="preserve"> (Emily's mother) without my knowledge or consent, in violation of </w:t>
      </w:r>
      <w:r>
        <w:rPr>
          <w:rFonts w:ascii="Times New Roman" w:hAnsi="Times New Roman"/>
          <w:b/>
          <w:i w:val="0"/>
          <w:sz w:val="24"/>
        </w:rPr>
        <w:t>MCL 750.539c</w:t>
      </w:r>
      <w:r>
        <w:rPr>
          <w:rFonts w:ascii="Times New Roman" w:hAnsi="Times New Roman"/>
          <w:b w:val="0"/>
          <w:i w:val="0"/>
          <w:sz w:val="24"/>
        </w:rPr>
        <w:t xml:space="preserve">, Michigan's two-party consent wiretapping statute — a </w:t>
      </w:r>
      <w:r>
        <w:rPr>
          <w:rFonts w:ascii="Times New Roman" w:hAnsi="Times New Roman"/>
          <w:b/>
          <w:i w:val="0"/>
          <w:sz w:val="24"/>
        </w:rPr>
        <w:t>felony</w:t>
      </w:r>
      <w:r>
        <w:rPr>
          <w:rFonts w:ascii="Times New Roman" w:hAnsi="Times New Roman"/>
          <w:b w:val="0"/>
          <w:i w:val="0"/>
          <w:sz w:val="24"/>
        </w:rPr>
        <w:t xml:space="preserve"> carrying up to two years' imprisonment. Emily's father testified to the phone call but </w:t>
      </w:r>
      <w:r>
        <w:rPr>
          <w:rFonts w:ascii="Times New Roman" w:hAnsi="Times New Roman"/>
          <w:b/>
          <w:i w:val="0"/>
          <w:sz w:val="24"/>
        </w:rPr>
        <w:t>not to the recording itself</w:t>
      </w:r>
      <w:r>
        <w:rPr>
          <w:rFonts w:ascii="Times New Roman" w:hAnsi="Times New Roman"/>
          <w:b w:val="0"/>
          <w:i w:val="0"/>
          <w:sz w:val="24"/>
        </w:rPr>
        <w:t xml:space="preserve">, leaving a fatal authentication gap under MRE 901. No foundation was established regarding who made the recording, when, how, whether it was edited, or whether properly preserved. The USB recording was submitted on August 5, 2025. The ex parte suspension order was issued the </w:t>
      </w:r>
      <w:r>
        <w:rPr>
          <w:rFonts w:ascii="Times New Roman" w:hAnsi="Times New Roman"/>
          <w:b/>
          <w:i w:val="0"/>
          <w:sz w:val="24"/>
        </w:rPr>
        <w:t>same day</w:t>
      </w:r>
      <w:r>
        <w:rPr>
          <w:rFonts w:ascii="Times New Roman" w:hAnsi="Times New Roman"/>
          <w:b w:val="0"/>
          <w:i w:val="0"/>
          <w:sz w:val="24"/>
        </w:rPr>
        <w:t xml:space="preserve"> — before I was served. See </w:t>
      </w:r>
      <w:r>
        <w:rPr>
          <w:rFonts w:ascii="Times New Roman" w:hAnsi="Times New Roman"/>
          <w:b w:val="0"/>
          <w:i/>
          <w:sz w:val="24"/>
        </w:rPr>
        <w:t>People v Bednarz</w:t>
      </w:r>
      <w:r>
        <w:rPr>
          <w:rFonts w:ascii="Times New Roman" w:hAnsi="Times New Roman"/>
          <w:b w:val="0"/>
          <w:i w:val="0"/>
          <w:sz w:val="24"/>
        </w:rPr>
        <w:t xml:space="preserve">, 360 Mich 552 (1960); </w:t>
      </w:r>
      <w:r>
        <w:rPr>
          <w:rFonts w:ascii="Times New Roman" w:hAnsi="Times New Roman"/>
          <w:b w:val="0"/>
          <w:i/>
          <w:sz w:val="24"/>
        </w:rPr>
        <w:t>People v Burge</w:t>
      </w:r>
      <w:r>
        <w:rPr>
          <w:rFonts w:ascii="Times New Roman" w:hAnsi="Times New Roman"/>
          <w:b w:val="0"/>
          <w:i w:val="0"/>
          <w:sz w:val="24"/>
        </w:rPr>
        <w:t>, 722 NW2d 470 (2006) (evidence obtained through criminal violation constitutes fruit of a crime and must be excluded).</w:t>
      </w:r>
    </w:p>
    <w:p>
      <w:pPr>
        <w:spacing w:line="480" w:lineRule="auto" w:after="0" w:before="0"/>
      </w:pPr>
      <w:r>
        <w:rPr>
          <w:rFonts w:ascii="Times New Roman" w:hAnsi="Times New Roman"/>
          <w:b w:val="0"/>
          <w:i w:val="0"/>
          <w:sz w:val="24"/>
        </w:rPr>
        <w:t>¶25. On August 8, 2025, Judge McNeill issued an ex parte order suspending ALL of my parenting time with L.D.W. This order was issued based solely upon a telephone call from Emily. No sworn affidavit was filed in support of the suspension. No hearing was held. No notice was given to me before the order was entered. No written findings of fact were made by the Court. No best-interest analysis was conducted. No determination was made that I posed any danger to L.D.W. Five (5) separate ex parte orders were entered on this single date — all against me, all favoring Emily, all entered without my knowledge or participation. On August 7, 2025, I was a father with equal, court-ordered 50/50 custody. On August 8, 2025, I was a father with zero custody, zero parenting time, and zero contact with my child — based entirely on an unsworn telephone call from the opposing party. This is the most consequential event in this case.</w:t>
      </w:r>
    </w:p>
    <w:p>
      <w:pPr>
        <w:spacing w:line="480" w:lineRule="auto" w:after="0" w:before="0"/>
      </w:pPr>
      <w:r>
        <w:rPr>
          <w:rFonts w:ascii="Times New Roman" w:hAnsi="Times New Roman"/>
          <w:b w:val="0"/>
          <w:i w:val="0"/>
          <w:sz w:val="24"/>
        </w:rPr>
        <w:t xml:space="preserve">¶25A. I was served with the suspension order on </w:t>
      </w:r>
      <w:r>
        <w:rPr>
          <w:rFonts w:ascii="Times New Roman" w:hAnsi="Times New Roman"/>
          <w:b/>
          <w:i w:val="0"/>
          <w:sz w:val="24"/>
        </w:rPr>
        <w:t>August 8, 2025 (Friday)</w:t>
      </w:r>
      <w:r>
        <w:rPr>
          <w:rFonts w:ascii="Times New Roman" w:hAnsi="Times New Roman"/>
          <w:b w:val="0"/>
          <w:i w:val="0"/>
          <w:sz w:val="24"/>
        </w:rPr>
        <w:t xml:space="preserve">. The first objection hearing was scheduled for </w:t>
      </w:r>
      <w:r>
        <w:rPr>
          <w:rFonts w:ascii="Times New Roman" w:hAnsi="Times New Roman"/>
          <w:b/>
          <w:i w:val="0"/>
          <w:sz w:val="24"/>
        </w:rPr>
        <w:t>August 11, 2025 (Monday)</w:t>
      </w:r>
      <w:r>
        <w:rPr>
          <w:rFonts w:ascii="Times New Roman" w:hAnsi="Times New Roman"/>
          <w:b w:val="0"/>
          <w:i w:val="0"/>
          <w:sz w:val="24"/>
        </w:rPr>
        <w:t xml:space="preserve">, giving me </w:t>
      </w:r>
      <w:r>
        <w:rPr>
          <w:rFonts w:ascii="Times New Roman" w:hAnsi="Times New Roman"/>
          <w:b/>
          <w:i w:val="0"/>
          <w:sz w:val="24"/>
        </w:rPr>
        <w:t>zero business days</w:t>
      </w:r>
      <w:r>
        <w:rPr>
          <w:rFonts w:ascii="Times New Roman" w:hAnsi="Times New Roman"/>
          <w:b w:val="0"/>
          <w:i w:val="0"/>
          <w:sz w:val="24"/>
        </w:rPr>
        <w:t xml:space="preserve"> to prepare. MCR 2.119 and MCR 2.305 require a minimum of five business days' notice. This was the </w:t>
      </w:r>
      <w:r>
        <w:rPr>
          <w:rFonts w:ascii="Times New Roman" w:hAnsi="Times New Roman"/>
          <w:b/>
          <w:i w:val="0"/>
          <w:sz w:val="24"/>
        </w:rPr>
        <w:t>fourth documented instance</w:t>
      </w:r>
      <w:r>
        <w:rPr>
          <w:rFonts w:ascii="Times New Roman" w:hAnsi="Times New Roman"/>
          <w:b w:val="0"/>
          <w:i w:val="0"/>
          <w:sz w:val="24"/>
        </w:rPr>
        <w:t xml:space="preserve"> of inadequate service by Emily, establishing a pattern of deliberate obstruction of my ability to respond.</w:t>
      </w:r>
    </w:p>
    <w:p>
      <w:pPr>
        <w:spacing w:line="480" w:lineRule="auto" w:after="0" w:before="0"/>
      </w:pPr>
      <w:r>
        <w:rPr>
          <w:rFonts w:ascii="Times New Roman" w:hAnsi="Times New Roman"/>
          <w:b w:val="0"/>
          <w:i w:val="0"/>
          <w:sz w:val="24"/>
        </w:rPr>
        <w:t xml:space="preserve">¶25B. </w:t>
      </w:r>
      <w:r>
        <w:rPr>
          <w:rFonts w:ascii="Times New Roman" w:hAnsi="Times New Roman"/>
          <w:b/>
          <w:i w:val="0"/>
          <w:sz w:val="24"/>
        </w:rPr>
        <w:t>Brady v Maryland Violation — Ghost Evaluation.</w:t>
      </w:r>
      <w:r>
        <w:rPr>
          <w:rFonts w:ascii="Times New Roman" w:hAnsi="Times New Roman"/>
          <w:b w:val="0"/>
          <w:i w:val="0"/>
          <w:sz w:val="24"/>
        </w:rPr>
        <w:t xml:space="preserve"> Judge McNeill ordered me to undergo a HealthWest psychological evaluation. I complied on </w:t>
      </w:r>
      <w:r>
        <w:rPr>
          <w:rFonts w:ascii="Times New Roman" w:hAnsi="Times New Roman"/>
          <w:b/>
          <w:i w:val="0"/>
          <w:sz w:val="24"/>
        </w:rPr>
        <w:t>September 5, 2025</w:t>
      </w:r>
      <w:r>
        <w:rPr>
          <w:rFonts w:ascii="Times New Roman" w:hAnsi="Times New Roman"/>
          <w:b w:val="0"/>
          <w:i w:val="0"/>
          <w:sz w:val="24"/>
        </w:rPr>
        <w:t xml:space="preserve"> (Case #02508341). The evaluator's </w:t>
      </w:r>
      <w:r>
        <w:rPr>
          <w:rFonts w:ascii="Times New Roman" w:hAnsi="Times New Roman"/>
          <w:b/>
          <w:i w:val="0"/>
          <w:sz w:val="24"/>
        </w:rPr>
        <w:t>Interpretive Summary</w:t>
      </w:r>
      <w:r>
        <w:rPr>
          <w:rFonts w:ascii="Times New Roman" w:hAnsi="Times New Roman"/>
          <w:b w:val="0"/>
          <w:i w:val="0"/>
          <w:sz w:val="24"/>
        </w:rPr>
        <w:t xml:space="preserve"> states: </w:t>
      </w:r>
      <w:r>
        <w:rPr>
          <w:rFonts w:ascii="Times New Roman" w:hAnsi="Times New Roman"/>
          <w:b w:val="0"/>
          <w:i/>
          <w:sz w:val="24"/>
        </w:rPr>
        <w:t>"He reports he is dealing with a lot of legal issues which is causing stress and anxiety. He reports no other mental health or substance use concerns. He denies SI/SIB/HI/AVH. He has stable housing, a full-time job, and support of friends and family... At this time no services are being requested. Andrew is encouraged to continue his therapy sessions and see his PCP for medical care."</w:t>
      </w:r>
      <w:r>
        <w:rPr>
          <w:rFonts w:ascii="Times New Roman" w:hAnsi="Times New Roman"/>
          <w:b w:val="0"/>
          <w:i w:val="0"/>
          <w:sz w:val="24"/>
        </w:rPr>
        <w:t xml:space="preserve"> </w:t>
      </w:r>
      <w:r>
        <w:rPr>
          <w:rFonts w:ascii="Times New Roman" w:hAnsi="Times New Roman"/>
          <w:b/>
          <w:i w:val="0"/>
          <w:sz w:val="24"/>
        </w:rPr>
        <w:t>Every risk behavior was rated 0 (no current need).</w:t>
      </w:r>
      <w:r>
        <w:rPr>
          <w:rFonts w:ascii="Times New Roman" w:hAnsi="Times New Roman"/>
          <w:b w:val="0"/>
          <w:i w:val="0"/>
          <w:sz w:val="24"/>
        </w:rPr>
        <w:t xml:space="preserve"> I was cleared. Judge McNeill then told me ON THE RECORD to </w:t>
      </w:r>
      <w:r>
        <w:rPr>
          <w:rFonts w:ascii="Times New Roman" w:hAnsi="Times New Roman"/>
          <w:b/>
          <w:i w:val="0"/>
          <w:sz w:val="24"/>
        </w:rPr>
        <w:t>"email the results to her secretary"</w:t>
      </w:r>
      <w:r>
        <w:rPr>
          <w:rFonts w:ascii="Times New Roman" w:hAnsi="Times New Roman"/>
          <w:b w:val="0"/>
          <w:i w:val="0"/>
          <w:sz w:val="24"/>
        </w:rPr>
        <w:t xml:space="preserve"> — that secretary being Pamela Rusco — and specifically told me </w:t>
      </w:r>
      <w:r>
        <w:rPr>
          <w:rFonts w:ascii="Times New Roman" w:hAnsi="Times New Roman"/>
          <w:b/>
          <w:i w:val="0"/>
          <w:sz w:val="24"/>
        </w:rPr>
        <w:t>NOT to file them with the Clerk of Court</w:t>
      </w:r>
      <w:r>
        <w:rPr>
          <w:rFonts w:ascii="Times New Roman" w:hAnsi="Times New Roman"/>
          <w:b w:val="0"/>
          <w:i w:val="0"/>
          <w:sz w:val="24"/>
        </w:rPr>
        <w:t xml:space="preserve">, preventing the favorable results from becoming part of the official record. After these favorable results, Judge McNeill stated in a subsequent order that I </w:t>
      </w:r>
      <w:r>
        <w:rPr>
          <w:rFonts w:ascii="Times New Roman" w:hAnsi="Times New Roman"/>
          <w:b/>
          <w:i w:val="0"/>
          <w:sz w:val="24"/>
        </w:rPr>
        <w:t>"lied" and "omitted information."</w:t>
      </w:r>
    </w:p>
    <w:p>
      <w:pPr>
        <w:spacing w:line="480" w:lineRule="auto" w:after="0" w:before="0"/>
      </w:pPr>
      <w:r>
        <w:rPr>
          <w:rFonts w:ascii="Times New Roman" w:hAnsi="Times New Roman"/>
          <w:b w:val="0"/>
          <w:i w:val="0"/>
          <w:sz w:val="24"/>
        </w:rPr>
        <w:t xml:space="preserve">¶25C. </w:t>
      </w:r>
      <w:r>
        <w:rPr>
          <w:rFonts w:ascii="Times New Roman" w:hAnsi="Times New Roman"/>
          <w:b/>
          <w:i w:val="0"/>
          <w:sz w:val="24"/>
        </w:rPr>
        <w:t>Ex Parte Contact — Rusco/HealthWest Call.</w:t>
      </w:r>
      <w:r>
        <w:rPr>
          <w:rFonts w:ascii="Times New Roman" w:hAnsi="Times New Roman"/>
          <w:b w:val="0"/>
          <w:i w:val="0"/>
          <w:sz w:val="24"/>
        </w:rPr>
        <w:t xml:space="preserve"> Before my second evaluation on September 11, 2025, Judge McNeill's secretary Pamela Rusco made a </w:t>
      </w:r>
      <w:r>
        <w:rPr>
          <w:rFonts w:ascii="Times New Roman" w:hAnsi="Times New Roman"/>
          <w:b/>
          <w:i w:val="0"/>
          <w:sz w:val="24"/>
        </w:rPr>
        <w:t>12-minute phone call to HealthWest</w:t>
      </w:r>
      <w:r>
        <w:rPr>
          <w:rFonts w:ascii="Times New Roman" w:hAnsi="Times New Roman"/>
          <w:b w:val="0"/>
          <w:i w:val="0"/>
          <w:sz w:val="24"/>
        </w:rPr>
        <w:t xml:space="preserve"> (documented in HealthWest Chart Memo dated </w:t>
      </w:r>
      <w:r>
        <w:rPr>
          <w:rFonts w:ascii="Times New Roman" w:hAnsi="Times New Roman"/>
          <w:b/>
          <w:i w:val="0"/>
          <w:sz w:val="24"/>
        </w:rPr>
        <w:t>10/29/2025</w:t>
      </w:r>
      <w:r>
        <w:rPr>
          <w:rFonts w:ascii="Times New Roman" w:hAnsi="Times New Roman"/>
          <w:b w:val="0"/>
          <w:i w:val="0"/>
          <w:sz w:val="24"/>
        </w:rPr>
        <w:t xml:space="preserve">, signed by clinician Melissa DeAugustine, LBSW). The Chart Memo states: </w:t>
      </w:r>
      <w:r>
        <w:rPr>
          <w:rFonts w:ascii="Times New Roman" w:hAnsi="Times New Roman"/>
          <w:b w:val="0"/>
          <w:i/>
          <w:sz w:val="24"/>
        </w:rPr>
        <w:t>"Pamela Rusco, Judicial Secretary for the Honorable Jenny L. McNeill at Muskegon County 14th Circuit Court called to request if this clinician could testify in person in regard to Andrew Pigors on November 26, 2025, at 2:00 PM."</w:t>
      </w:r>
      <w:r>
        <w:rPr>
          <w:rFonts w:ascii="Times New Roman" w:hAnsi="Times New Roman"/>
          <w:b w:val="0"/>
          <w:i w:val="0"/>
          <w:sz w:val="24"/>
        </w:rPr>
        <w:t xml:space="preserve"> I obtained this record through a </w:t>
      </w:r>
      <w:r>
        <w:rPr>
          <w:rFonts w:ascii="Times New Roman" w:hAnsi="Times New Roman"/>
          <w:b/>
          <w:i w:val="0"/>
          <w:sz w:val="24"/>
        </w:rPr>
        <w:t>FOIA request</w:t>
      </w:r>
      <w:r>
        <w:rPr>
          <w:rFonts w:ascii="Times New Roman" w:hAnsi="Times New Roman"/>
          <w:b w:val="0"/>
          <w:i w:val="0"/>
          <w:sz w:val="24"/>
        </w:rPr>
        <w:t xml:space="preserve"> filed with HealthWest. This ex parte contact between the judge's staff and the evaluating clinician — without my knowledge or presence — violates MCR 2.003(C)(1) and Canon 2 / Rule 2.9.</w:t>
      </w:r>
    </w:p>
    <w:p>
      <w:pPr>
        <w:spacing w:line="480" w:lineRule="auto" w:after="0" w:before="0"/>
      </w:pPr>
      <w:r>
        <w:rPr>
          <w:rFonts w:ascii="Times New Roman" w:hAnsi="Times New Roman"/>
          <w:b w:val="0"/>
          <w:i w:val="0"/>
          <w:sz w:val="24"/>
        </w:rPr>
        <w:t xml:space="preserve">¶25D. </w:t>
      </w:r>
      <w:r>
        <w:rPr>
          <w:rFonts w:ascii="Times New Roman" w:hAnsi="Times New Roman"/>
          <w:b/>
          <w:i w:val="0"/>
          <w:sz w:val="24"/>
        </w:rPr>
        <w:t>Judge's Letter Corrupted 2nd Evaluation.</w:t>
      </w:r>
      <w:r>
        <w:rPr>
          <w:rFonts w:ascii="Times New Roman" w:hAnsi="Times New Roman"/>
          <w:b w:val="0"/>
          <w:i w:val="0"/>
          <w:sz w:val="24"/>
        </w:rPr>
        <w:t xml:space="preserve"> The second evaluation (September 11, 2025, same Case #02508341) rated </w:t>
      </w:r>
      <w:r>
        <w:rPr>
          <w:rFonts w:ascii="Times New Roman" w:hAnsi="Times New Roman"/>
          <w:b/>
          <w:i w:val="0"/>
          <w:sz w:val="24"/>
        </w:rPr>
        <w:t>Psychosis (Thought Disorder) at Level 2</w:t>
      </w:r>
      <w:r>
        <w:rPr>
          <w:rFonts w:ascii="Times New Roman" w:hAnsi="Times New Roman"/>
          <w:b w:val="0"/>
          <w:i w:val="0"/>
          <w:sz w:val="24"/>
        </w:rPr>
        <w:t xml:space="preserve"> ("Action required"). But the evaluator's own notes reveal the basis: </w:t>
      </w:r>
      <w:r>
        <w:rPr>
          <w:rFonts w:ascii="Times New Roman" w:hAnsi="Times New Roman"/>
          <w:b w:val="0"/>
          <w:i/>
          <w:sz w:val="24"/>
        </w:rPr>
        <w:t>"Upon a review of the letter provided by Andrew's judge, concerns were noted regarding beliefs presenting as possible delusions."</w:t>
      </w:r>
      <w:r>
        <w:rPr>
          <w:rFonts w:ascii="Times New Roman" w:hAnsi="Times New Roman"/>
          <w:b w:val="0"/>
          <w:i w:val="0"/>
          <w:sz w:val="24"/>
        </w:rPr>
        <w:t xml:space="preserve"> The evaluator explicitly acknowledged: </w:t>
      </w:r>
      <w:r>
        <w:rPr>
          <w:rFonts w:ascii="Times New Roman" w:hAnsi="Times New Roman"/>
          <w:b w:val="0"/>
          <w:i/>
          <w:sz w:val="24"/>
        </w:rPr>
        <w:t>"it is difficult to definitively assert whether concerns are factual or delusional in the context of a brief screening"</w:t>
      </w:r>
      <w:r>
        <w:rPr>
          <w:rFonts w:ascii="Times New Roman" w:hAnsi="Times New Roman"/>
          <w:b w:val="0"/>
          <w:i w:val="0"/>
          <w:sz w:val="24"/>
        </w:rPr>
        <w:t xml:space="preserve"> and noted that I told her </w:t>
      </w:r>
      <w:r>
        <w:rPr>
          <w:rFonts w:ascii="Times New Roman" w:hAnsi="Times New Roman"/>
          <w:b w:val="0"/>
          <w:i/>
          <w:sz w:val="24"/>
        </w:rPr>
        <w:t>"the last assessor didn't see anything wrong with me."</w:t>
      </w:r>
      <w:r>
        <w:rPr>
          <w:rFonts w:ascii="Times New Roman" w:hAnsi="Times New Roman"/>
          <w:b w:val="0"/>
          <w:i w:val="0"/>
          <w:sz w:val="24"/>
        </w:rPr>
        <w:t xml:space="preserve"> The evaluator's conclusion was a </w:t>
      </w:r>
      <w:r>
        <w:rPr>
          <w:rFonts w:ascii="Times New Roman" w:hAnsi="Times New Roman"/>
          <w:b/>
          <w:i w:val="0"/>
          <w:sz w:val="24"/>
        </w:rPr>
        <w:t>"rule out" diagnosis of Delusional Disorder</w:t>
      </w:r>
      <w:r>
        <w:rPr>
          <w:rFonts w:ascii="Times New Roman" w:hAnsi="Times New Roman"/>
          <w:b w:val="0"/>
          <w:i w:val="0"/>
          <w:sz w:val="24"/>
        </w:rPr>
        <w:t xml:space="preserve"> — which is explicitly NOT a diagnosis, but a recommendation for further monitoring. Yet Judge McNeill relied upon this "rule out" as if it were a definitive clinical finding to justify continued suspension of my parenting time. </w:t>
      </w:r>
      <w:r>
        <w:rPr>
          <w:rFonts w:ascii="Times New Roman" w:hAnsi="Times New Roman"/>
          <w:b/>
          <w:i w:val="0"/>
          <w:sz w:val="24"/>
        </w:rPr>
        <w:t>The judge created the elevated finding by feeding her own narrative letter to the evaluator, then relied on that finding to justify her own orders — a textbook self-fulfilling prophecy.</w:t>
      </w:r>
    </w:p>
    <w:p>
      <w:pPr>
        <w:spacing w:line="480" w:lineRule="auto" w:after="0" w:before="0"/>
      </w:pPr>
      <w:r>
        <w:rPr>
          <w:rFonts w:ascii="Times New Roman" w:hAnsi="Times New Roman"/>
          <w:b w:val="0"/>
          <w:i w:val="0"/>
          <w:sz w:val="24"/>
        </w:rPr>
        <w:t xml:space="preserve">¶25E. </w:t>
      </w:r>
      <w:r>
        <w:rPr>
          <w:rFonts w:ascii="Times New Roman" w:hAnsi="Times New Roman"/>
          <w:b/>
          <w:i w:val="0"/>
          <w:sz w:val="24"/>
        </w:rPr>
        <w:t>I was never served with the 2nd evaluation before the hearing.</w:t>
      </w:r>
      <w:r>
        <w:rPr>
          <w:rFonts w:ascii="Times New Roman" w:hAnsi="Times New Roman"/>
          <w:b w:val="0"/>
          <w:i w:val="0"/>
          <w:sz w:val="24"/>
        </w:rPr>
        <w:t xml:space="preserve"> Judge McNeill used the 2nd evaluation at the 3rd continued hearing while I was still referring to the 1st evaluation — because I had never received a copy of the 2nd. This is identical to Emily Watson's USB flash drive containing 2 alleged phone call recordings, which Emily submitted to the clerk — the judge had her staff listen to the USB recordings BEFORE the first hearing (my objection hearing) — and I had not yet been served with the USB evidence. In both cases, the court considered evidence against me that I had never seen, in violation of fundamental due process.</w:t>
      </w:r>
    </w:p>
    <w:p>
      <w:pPr>
        <w:spacing w:line="480" w:lineRule="auto" w:after="0" w:before="0"/>
      </w:pPr>
      <w:r>
        <w:rPr>
          <w:rFonts w:ascii="Times New Roman" w:hAnsi="Times New Roman"/>
          <w:b w:val="0"/>
          <w:i w:val="0"/>
          <w:sz w:val="24"/>
        </w:rPr>
        <w:t>¶26. On September 8, 2025, Judge McNeill instructed me to go to HealthWest, obtain evaluation documents, and return them — but specifically instructed me NOT to file them at the clerk's office. This instruction constitutes irregular evidence handling. All documents in a court proceeding should be filed with the clerk of the court to ensure they become part of the official record, are accessible to all parties, and are subject to proper custodial procedures. Directing a party to bypass the clerk and route documents through an alternative channel creates opportunities for evidence to be lost, altered, or selectively reviewed.</w:t>
      </w:r>
    </w:p>
    <w:p>
      <w:pPr>
        <w:spacing w:line="480" w:lineRule="auto" w:after="0" w:before="0"/>
      </w:pPr>
      <w:r>
        <w:rPr>
          <w:rFonts w:ascii="Times New Roman" w:hAnsi="Times New Roman"/>
          <w:b w:val="0"/>
          <w:i w:val="0"/>
          <w:sz w:val="24"/>
        </w:rPr>
        <w:t>¶27. On October 27, 2025, Emily filed Show Cause #7 — filed just two (2) days before the October 29, 2025 custody hearing. This timing was tactical, designed to weaponize the PPO proceedings to influence the custody hearing and to prevent me from adequately preparing a response. This pattern of filing show cause motions immediately before custody hearings has been repeated throughout these proceedings.</w:t>
      </w:r>
    </w:p>
    <w:p>
      <w:pPr>
        <w:spacing w:line="480" w:lineRule="auto" w:after="0" w:before="0"/>
      </w:pPr>
      <w:r>
        <w:rPr>
          <w:rFonts w:ascii="Times New Roman" w:hAnsi="Times New Roman"/>
          <w:b w:val="0"/>
          <w:i w:val="0"/>
          <w:sz w:val="24"/>
        </w:rPr>
        <w:t xml:space="preserve">¶27A. The messages forming the basis of Show Cause #7 are from the AppClose co-parenting communication application (ERK5622, generated by Emily Watson on 10/21/2025, covering 9/1/2025–10/31/2025). The verbatim content of my messages during this period includes: - </w:t>
      </w:r>
      <w:r>
        <w:rPr>
          <w:rFonts w:ascii="Times New Roman" w:hAnsi="Times New Roman"/>
          <w:b/>
          <w:i w:val="0"/>
          <w:sz w:val="24"/>
        </w:rPr>
        <w:t>9/19/2025 3:46 PM:</w:t>
      </w:r>
      <w:r>
        <w:rPr>
          <w:rFonts w:ascii="Times New Roman" w:hAnsi="Times New Roman"/>
          <w:b w:val="0"/>
          <w:i w:val="0"/>
          <w:sz w:val="24"/>
        </w:rPr>
        <w:t xml:space="preserve"> </w:t>
      </w:r>
      <w:r>
        <w:rPr>
          <w:rFonts w:ascii="Times New Roman" w:hAnsi="Times New Roman"/>
          <w:b w:val="0"/>
          <w:i/>
          <w:sz w:val="24"/>
        </w:rPr>
        <w:t>"May I see my son? At least so I can take him to the park for a couple hours."</w:t>
      </w:r>
      <w:r>
        <w:rPr>
          <w:rFonts w:ascii="Times New Roman" w:hAnsi="Times New Roman"/>
          <w:b w:val="0"/>
          <w:i w:val="0"/>
          <w:sz w:val="24"/>
        </w:rPr>
        <w:t xml:space="preserve"> - </w:t>
      </w:r>
      <w:r>
        <w:rPr>
          <w:rFonts w:ascii="Times New Roman" w:hAnsi="Times New Roman"/>
          <w:b/>
          <w:i w:val="0"/>
          <w:sz w:val="24"/>
        </w:rPr>
        <w:t>9/28/2025 2:17 PM:</w:t>
      </w:r>
      <w:r>
        <w:rPr>
          <w:rFonts w:ascii="Times New Roman" w:hAnsi="Times New Roman"/>
          <w:b w:val="0"/>
          <w:i w:val="0"/>
          <w:sz w:val="24"/>
        </w:rPr>
        <w:t xml:space="preserve"> </w:t>
      </w:r>
      <w:r>
        <w:rPr>
          <w:rFonts w:ascii="Times New Roman" w:hAnsi="Times New Roman"/>
          <w:b w:val="0"/>
          <w:i/>
          <w:sz w:val="24"/>
        </w:rPr>
        <w:t>"Can I see my son"</w:t>
      </w:r>
      <w:r>
        <w:rPr>
          <w:rFonts w:ascii="Times New Roman" w:hAnsi="Times New Roman"/>
          <w:b w:val="0"/>
          <w:i w:val="0"/>
          <w:sz w:val="24"/>
        </w:rPr>
        <w:t xml:space="preserve"> - </w:t>
      </w:r>
      <w:r>
        <w:rPr>
          <w:rFonts w:ascii="Times New Roman" w:hAnsi="Times New Roman"/>
          <w:b/>
          <w:i w:val="0"/>
          <w:sz w:val="24"/>
        </w:rPr>
        <w:t>10/3/2025 3:56 PM:</w:t>
      </w:r>
      <w:r>
        <w:rPr>
          <w:rFonts w:ascii="Times New Roman" w:hAnsi="Times New Roman"/>
          <w:b w:val="0"/>
          <w:i w:val="0"/>
          <w:sz w:val="24"/>
        </w:rPr>
        <w:t xml:space="preserve"> </w:t>
      </w:r>
      <w:r>
        <w:rPr>
          <w:rFonts w:ascii="Times New Roman" w:hAnsi="Times New Roman"/>
          <w:b w:val="0"/>
          <w:i/>
          <w:sz w:val="24"/>
        </w:rPr>
        <w:t>"I know Parenting time is currently suspended by order but If you wish to act in good faith and not alienation, by voluntarily resume my regular weekend schedule, please confirm here by 5:00 PM ET today . . . I will keep all communications limited to this app per the judges orders"</w:t>
      </w:r>
      <w:r>
        <w:rPr>
          <w:rFonts w:ascii="Times New Roman" w:hAnsi="Times New Roman"/>
          <w:b w:val="0"/>
          <w:i w:val="0"/>
          <w:sz w:val="24"/>
        </w:rPr>
        <w:t xml:space="preserve"> These messages contain no threats, no profanity, no harassment. They are a father asking to see his child and expressly complying with the court's communication directive. Emily filed Show Cause #7 on October 27 based on these messages, deliberately timing it two days before the custody hearing.</w:t>
      </w:r>
    </w:p>
    <w:p>
      <w:pPr>
        <w:spacing w:line="480" w:lineRule="auto" w:after="0" w:before="0"/>
      </w:pPr>
      <w:r>
        <w:rPr>
          <w:rFonts w:ascii="Times New Roman" w:hAnsi="Times New Roman"/>
          <w:b w:val="0"/>
          <w:i w:val="0"/>
          <w:sz w:val="24"/>
        </w:rPr>
        <w:t>¶28. On October 29, 2025, a hearing was held — the first time since August 8, 2025, that I had any opportunity to challenge the suspension of my parenting time. During this hearing, I stated on the record: "Orders have been entered against me based on allegations that have never resulted in any criminal conviction, finding of assaultive behavior, or finding that I am dangerous to my son." This statement remains unchallenged and uncontradicted. No criminal conviction, no finding of assaultive behavior, and no finding of dangerousness to L.D.W. has ever been made against me by any court or law enforcement authority.</w:t>
      </w:r>
    </w:p>
    <w:p>
      <w:pPr>
        <w:spacing w:line="480" w:lineRule="auto" w:after="0" w:before="0"/>
      </w:pPr>
      <w:r>
        <w:rPr>
          <w:rFonts w:ascii="Times New Roman" w:hAnsi="Times New Roman"/>
          <w:b w:val="0"/>
          <w:i w:val="0"/>
          <w:sz w:val="24"/>
        </w:rPr>
        <w:t xml:space="preserve">¶28A. </w:t>
      </w:r>
      <w:r>
        <w:rPr>
          <w:rFonts w:ascii="Times New Roman" w:hAnsi="Times New Roman"/>
          <w:b/>
          <w:i w:val="0"/>
          <w:sz w:val="24"/>
        </w:rPr>
        <w:t>My objection to the August 8, 2025 ex parte suspension spanned five (5) hearings across four (4) continuances</w:t>
      </w:r>
      <w:r>
        <w:rPr>
          <w:rFonts w:ascii="Times New Roman" w:hAnsi="Times New Roman"/>
          <w:b w:val="0"/>
          <w:i w:val="0"/>
          <w:sz w:val="24"/>
        </w:rPr>
        <w:t xml:space="preserve"> — including an evidentiary hearing and witness cross-examination. During the cross-examination, I questioned both HealthWest evaluators and asked each: </w:t>
      </w:r>
      <w:r>
        <w:rPr>
          <w:rFonts w:ascii="Times New Roman" w:hAnsi="Times New Roman"/>
          <w:b/>
          <w:i w:val="0"/>
          <w:sz w:val="24"/>
        </w:rPr>
        <w:t>"Is it fair to say that your analysis is NOT a diagnosis to suspend parenting time?"</w:t>
      </w:r>
      <w:r>
        <w:rPr>
          <w:rFonts w:ascii="Times New Roman" w:hAnsi="Times New Roman"/>
          <w:b w:val="0"/>
          <w:i w:val="0"/>
          <w:sz w:val="24"/>
        </w:rPr>
        <w:t xml:space="preserve"> — </w:t>
      </w:r>
      <w:r>
        <w:rPr>
          <w:rFonts w:ascii="Times New Roman" w:hAnsi="Times New Roman"/>
          <w:b/>
          <w:i w:val="0"/>
          <w:sz w:val="24"/>
        </w:rPr>
        <w:t>both evaluators agreed.</w:t>
      </w:r>
      <w:r>
        <w:rPr>
          <w:rFonts w:ascii="Times New Roman" w:hAnsi="Times New Roman"/>
          <w:b w:val="0"/>
          <w:i w:val="0"/>
          <w:sz w:val="24"/>
        </w:rPr>
        <w:t xml:space="preserve"> This admission, on the record, confirms that the court's reliance on the HealthWest evaluations as a basis for continued suspension was legally unfounded — the evaluators themselves testified that their assessments did not support the remedy the court imposed.</w:t>
      </w:r>
    </w:p>
    <w:p>
      <w:pPr>
        <w:spacing w:line="480" w:lineRule="auto" w:after="0" w:before="0"/>
      </w:pPr>
      <w:r>
        <w:rPr>
          <w:rFonts w:ascii="Times New Roman" w:hAnsi="Times New Roman"/>
          <w:b w:val="0"/>
          <w:i w:val="0"/>
          <w:sz w:val="24"/>
        </w:rPr>
        <w:t xml:space="preserve">¶28B. </w:t>
      </w:r>
      <w:r>
        <w:rPr>
          <w:rFonts w:ascii="Times New Roman" w:hAnsi="Times New Roman"/>
          <w:b/>
          <w:i w:val="0"/>
          <w:sz w:val="24"/>
        </w:rPr>
        <w:t>Prescription Medication as a Condition for Parenting Time.</w:t>
      </w:r>
      <w:r>
        <w:rPr>
          <w:rFonts w:ascii="Times New Roman" w:hAnsi="Times New Roman"/>
          <w:b w:val="0"/>
          <w:i w:val="0"/>
          <w:sz w:val="24"/>
        </w:rPr>
        <w:t xml:space="preserve"> During one of these hearings, Emily Watson and Judge McNeill discussed putting me on </w:t>
      </w:r>
      <w:r>
        <w:rPr>
          <w:rFonts w:ascii="Times New Roman" w:hAnsi="Times New Roman"/>
          <w:b/>
          <w:i w:val="0"/>
          <w:sz w:val="24"/>
        </w:rPr>
        <w:t>prescription medication</w:t>
      </w:r>
      <w:r>
        <w:rPr>
          <w:rFonts w:ascii="Times New Roman" w:hAnsi="Times New Roman"/>
          <w:b w:val="0"/>
          <w:i w:val="0"/>
          <w:sz w:val="24"/>
        </w:rPr>
        <w:t xml:space="preserve"> as a condition for restoring parenting time. Emily stated that medication would "make her feel comfortable" having my parenting time returned. Judge McNeill offered a recommendation to HealthWest (she had given the initial recommendation at the first hearing). </w:t>
      </w:r>
      <w:r>
        <w:rPr>
          <w:rFonts w:ascii="Times New Roman" w:hAnsi="Times New Roman"/>
          <w:b/>
          <w:i w:val="0"/>
          <w:sz w:val="24"/>
        </w:rPr>
        <w:t>A parent's parenting time cannot be conditioned on the opposing party's subjective "comfort" with whether the parent is medicated.</w:t>
      </w:r>
      <w:r>
        <w:rPr>
          <w:rFonts w:ascii="Times New Roman" w:hAnsi="Times New Roman"/>
          <w:b w:val="0"/>
          <w:i w:val="0"/>
          <w:sz w:val="24"/>
        </w:rPr>
        <w:t xml:space="preserve"> This amounts to the court and opposing party practicing medicine without a license and conditioning a constitutional right (parenting) on pharmaceutical compliance without any clinical finding of danger or medical necessity. No court order was entered requiring medication; instead, it was discussed informally on the record as a quid pro quo.</w:t>
      </w:r>
    </w:p>
    <w:p>
      <w:pPr>
        <w:spacing w:line="480" w:lineRule="auto" w:after="0" w:before="0"/>
      </w:pPr>
      <w:r>
        <w:rPr>
          <w:rFonts w:ascii="Times New Roman" w:hAnsi="Times New Roman"/>
          <w:b w:val="0"/>
          <w:i w:val="0"/>
          <w:sz w:val="24"/>
        </w:rPr>
        <w:t xml:space="preserve">¶28C. </w:t>
      </w:r>
      <w:r>
        <w:rPr>
          <w:rFonts w:ascii="Times New Roman" w:hAnsi="Times New Roman"/>
          <w:b/>
          <w:i w:val="0"/>
          <w:sz w:val="24"/>
        </w:rPr>
        <w:t>USB Evidence Not Served Before Hearing.</w:t>
      </w:r>
      <w:r>
        <w:rPr>
          <w:rFonts w:ascii="Times New Roman" w:hAnsi="Times New Roman"/>
          <w:b w:val="0"/>
          <w:i w:val="0"/>
          <w:sz w:val="24"/>
        </w:rPr>
        <w:t xml:space="preserve"> Emily Watson submitted a USB flash drive to the clerk containing recordings of two alleged phone calls. </w:t>
      </w:r>
      <w:r>
        <w:rPr>
          <w:rFonts w:ascii="Times New Roman" w:hAnsi="Times New Roman"/>
          <w:b/>
          <w:i w:val="0"/>
          <w:sz w:val="24"/>
        </w:rPr>
        <w:t>Judge McNeill had her staff listen to the USB recordings BEFORE the first hearing (my objection hearing)</w:t>
      </w:r>
      <w:r>
        <w:rPr>
          <w:rFonts w:ascii="Times New Roman" w:hAnsi="Times New Roman"/>
          <w:b w:val="0"/>
          <w:i w:val="0"/>
          <w:sz w:val="24"/>
        </w:rPr>
        <w:t xml:space="preserve"> — at which time I had not yet been served with the USB. The court reviewed and considered evidence against me before I had any opportunity to examine, challenge, or respond to it. This is a textbook violation of procedural due process under </w:t>
      </w:r>
      <w:r>
        <w:rPr>
          <w:rFonts w:ascii="Times New Roman" w:hAnsi="Times New Roman"/>
          <w:b w:val="0"/>
          <w:i/>
          <w:sz w:val="24"/>
        </w:rPr>
        <w:t>Mathews v Eldridge</w:t>
      </w:r>
      <w:r>
        <w:rPr>
          <w:rFonts w:ascii="Times New Roman" w:hAnsi="Times New Roman"/>
          <w:b w:val="0"/>
          <w:i w:val="0"/>
          <w:sz w:val="24"/>
        </w:rPr>
        <w:t>, 424 U.S. 319 (1976).</w:t>
      </w:r>
    </w:p>
    <w:p>
      <w:pPr>
        <w:spacing w:line="480" w:lineRule="auto" w:after="0" w:before="0"/>
      </w:pPr>
      <w:r>
        <w:rPr>
          <w:rFonts w:ascii="Times New Roman" w:hAnsi="Times New Roman"/>
          <w:b w:val="0"/>
          <w:i w:val="0"/>
          <w:sz w:val="24"/>
        </w:rPr>
        <w:t>¶29. During the October 29, 2025 hearing, Judge McNeill stated to me on the record: "Do not file any more. I will not look at it." This directive effectively barred me from accessing the court system. No finding was made that I am a vexatious litigant under MCR 2.625. No formal order restricting filings was entered pursuant to any court rule. The Court simply told me, on the record, to stop filing pleadings and that my filings would be ignored. This violates my First Amendment right to petition the government for redress of grievances and my constitutional right of access to the courts.</w:t>
      </w:r>
    </w:p>
    <w:p>
      <w:pPr>
        <w:spacing w:line="480" w:lineRule="auto" w:after="0" w:before="0"/>
      </w:pPr>
      <w:r>
        <w:rPr>
          <w:rFonts w:ascii="Times New Roman" w:hAnsi="Times New Roman"/>
          <w:b w:val="0"/>
          <w:i w:val="0"/>
          <w:sz w:val="24"/>
        </w:rPr>
        <w:t>¶30. During the same hearing, Judge McNeill called me "a liar" and "crazy" on the record. These characterizations are not judicial findings of fact. They are personal attacks from the bench that demonstrate bias and prejudgment, and they are wholly inconsistent with the obligation of a judge to maintain the appearance of impartiality.</w:t>
      </w:r>
    </w:p>
    <w:p>
      <w:pPr>
        <w:spacing w:line="480" w:lineRule="auto" w:after="0" w:before="0"/>
      </w:pPr>
      <w:r>
        <w:rPr>
          <w:rFonts w:ascii="Times New Roman" w:hAnsi="Times New Roman"/>
          <w:b w:val="0"/>
          <w:i w:val="0"/>
          <w:sz w:val="24"/>
        </w:rPr>
        <w:t>¶31. During the October 29, 2025 hearing, I was muted on at least seven (7) documented occasions during a single hearing, preventing me from speaking, objecting, presenting argument, or responding to allegations made against me. These muting incidents systematically silenced my participation in proceedings that directly affected my fundamental parental rights.</w:t>
      </w:r>
    </w:p>
    <w:p>
      <w:pPr>
        <w:spacing w:line="480" w:lineRule="auto" w:after="0" w:before="0"/>
      </w:pPr>
      <w:r>
        <w:rPr>
          <w:rFonts w:ascii="Times New Roman" w:hAnsi="Times New Roman"/>
          <w:b w:val="0"/>
          <w:i w:val="0"/>
          <w:sz w:val="24"/>
        </w:rPr>
        <w:t>¶32. The Court imposed a $250 bond as a condition of my continued access to the court in this matter. This bond constitutes an unconstitutional fee barrier to court access. No indigency inquiry was made. No finding was made that the bond was necessary for any legitimate judicial purpose. The bond operates as a financial penalty for exercising my right to file motions and access the courts.</w:t>
      </w:r>
    </w:p>
    <w:p>
      <w:r>
        <w:br w:type="page"/>
      </w:r>
    </w:p>
    <w:p>
      <w:pPr>
        <w:pStyle w:val="Heading3"/>
      </w:pPr>
      <w:r>
        <w:rPr>
          <w:rFonts w:ascii="Times New Roman" w:hAnsi="Times New Roman"/>
        </w:rPr>
        <w:t>IV. ALIENATION PATTERN</w:t>
      </w:r>
    </w:p>
    <w:p>
      <w:pPr>
        <w:spacing w:line="480" w:lineRule="auto" w:after="0" w:before="0"/>
      </w:pPr>
      <w:r>
        <w:rPr>
          <w:rFonts w:ascii="Times New Roman" w:hAnsi="Times New Roman"/>
          <w:b w:val="0"/>
          <w:i w:val="0"/>
          <w:sz w:val="24"/>
        </w:rPr>
        <w:t>¶33. Emily has engaged in a systematic, escalating pattern of parental alienation designed to sever the bond between me and L.D.W. This pattern includes, but is not limited to, the following documented conduct:</w:t>
      </w:r>
    </w:p>
    <w:p>
      <w:pPr>
        <w:spacing w:line="480" w:lineRule="auto" w:after="0" w:before="0"/>
      </w:pPr>
      <w:r>
        <w:rPr>
          <w:rFonts w:ascii="Times New Roman" w:hAnsi="Times New Roman"/>
          <w:b w:val="0"/>
          <w:i w:val="0"/>
          <w:sz w:val="24"/>
        </w:rPr>
        <w:t>¶34. Emily unilaterally made medical decisions for L.D.W., including vaccinations, without consulting me or obtaining my agreement, despite the joint legal custody order requiring mutual decision-making on significant issues affecting L.D.W.'s welfare.</w:t>
      </w:r>
    </w:p>
    <w:p>
      <w:pPr>
        <w:spacing w:line="480" w:lineRule="auto" w:after="0" w:before="0"/>
      </w:pPr>
      <w:r>
        <w:rPr>
          <w:rFonts w:ascii="Times New Roman" w:hAnsi="Times New Roman"/>
          <w:b w:val="0"/>
          <w:i w:val="0"/>
          <w:sz w:val="24"/>
        </w:rPr>
        <w:t>¶35. Emily refused to engage in co-parenting communication, including through the designated co-parenting application, and then used my attempts to communicate through that application as the basis for contempt proceedings against me.</w:t>
      </w:r>
    </w:p>
    <w:p>
      <w:pPr>
        <w:spacing w:line="480" w:lineRule="auto" w:after="0" w:before="0"/>
      </w:pPr>
      <w:r>
        <w:rPr>
          <w:rFonts w:ascii="Times New Roman" w:hAnsi="Times New Roman"/>
          <w:b w:val="0"/>
          <w:i w:val="0"/>
          <w:sz w:val="24"/>
        </w:rPr>
        <w:t>¶36. Emily withheld L.D.W. from me for a cumulative total far exceeding 100 days across the following documented withholding periods: 39 days (March 28 – May 5, 2024), 26 days (October – November 2024), approximately 50 days (May – July 2025), and the ongoing complete separation from July 29, 2025 to the present. Not one of these withholding events resulted in any sanction, any make-up time, or any consequence of any kind.</w:t>
      </w:r>
    </w:p>
    <w:p>
      <w:pPr>
        <w:spacing w:line="480" w:lineRule="auto" w:after="0" w:before="0"/>
      </w:pPr>
      <w:r>
        <w:rPr>
          <w:rFonts w:ascii="Times New Roman" w:hAnsi="Times New Roman"/>
          <w:b w:val="0"/>
          <w:i w:val="0"/>
          <w:sz w:val="24"/>
        </w:rPr>
        <w:t>¶37. Emily denied specific parenting time requests — including taking L.D.W. for ice cream on September 14, 2024, and celebrating Halloween 2024 — without explanation or justification and for no reason other than to assert control and inflict emotional harm.</w:t>
      </w:r>
    </w:p>
    <w:p>
      <w:pPr>
        <w:spacing w:line="480" w:lineRule="auto" w:after="0" w:before="0"/>
      </w:pPr>
      <w:r>
        <w:rPr>
          <w:rFonts w:ascii="Times New Roman" w:hAnsi="Times New Roman"/>
          <w:b w:val="0"/>
          <w:i w:val="0"/>
          <w:sz w:val="24"/>
        </w:rPr>
        <w:t>¶38. Emily filed twenty-seven or more (27+) parenting time violation allegations against me. Zero (0) of these allegations have been enforced against Emily despite her documented, repeated violations of the parenting time order.</w:t>
      </w:r>
    </w:p>
    <w:p>
      <w:pPr>
        <w:spacing w:line="480" w:lineRule="auto" w:after="0" w:before="0"/>
      </w:pPr>
      <w:r>
        <w:rPr>
          <w:rFonts w:ascii="Times New Roman" w:hAnsi="Times New Roman"/>
          <w:b w:val="0"/>
          <w:i w:val="0"/>
          <w:sz w:val="24"/>
        </w:rPr>
        <w:t>¶39. Emily leveraged her professional position at the Kent County Family Division to manipulate the Friend of the Court's perception of me and of this case. Emily's employment within the family court system gave her access to institutional knowledge, professional relationships, and insider understanding of court processes that she used to gain an unfair advantage in these proceedings.</w:t>
      </w:r>
    </w:p>
    <w:p>
      <w:pPr>
        <w:spacing w:line="480" w:lineRule="auto" w:after="0" w:before="0"/>
      </w:pPr>
      <w:r>
        <w:rPr>
          <w:rFonts w:ascii="Times New Roman" w:hAnsi="Times New Roman"/>
          <w:b w:val="0"/>
          <w:i w:val="0"/>
          <w:sz w:val="24"/>
        </w:rPr>
        <w:t>¶40. Emily's boyfriend is an attorney who has been assisting her with this litigation off the record. This undisclosed legal assistance gives Emily the benefit of licensed legal counsel while she presents herself to the Court as a similarly situated party opposite a pro se litigant.</w:t>
      </w:r>
    </w:p>
    <w:p>
      <w:r>
        <w:br w:type="page"/>
      </w:r>
    </w:p>
    <w:p>
      <w:pPr>
        <w:pStyle w:val="Heading3"/>
      </w:pPr>
      <w:r>
        <w:rPr>
          <w:rFonts w:ascii="Times New Roman" w:hAnsi="Times New Roman"/>
        </w:rPr>
        <w:t>V. WATSON FAMILY ACTIONS</w:t>
      </w:r>
    </w:p>
    <w:p>
      <w:pPr>
        <w:spacing w:line="480" w:lineRule="auto" w:after="0" w:before="0"/>
      </w:pPr>
      <w:r>
        <w:rPr>
          <w:rFonts w:ascii="Times New Roman" w:hAnsi="Times New Roman"/>
          <w:b w:val="0"/>
          <w:i w:val="0"/>
          <w:sz w:val="24"/>
        </w:rPr>
        <w:t>¶41. The Watson family — Albert Watson, Lori Watson, and Cody Watson — has acted in concert with Emily to harass, intimidate, and interfere with my parenting time and my relationship with L.D.W.</w:t>
      </w:r>
    </w:p>
    <w:p>
      <w:pPr>
        <w:spacing w:line="480" w:lineRule="auto" w:after="0" w:before="0"/>
      </w:pPr>
      <w:r>
        <w:rPr>
          <w:rFonts w:ascii="Times New Roman" w:hAnsi="Times New Roman"/>
          <w:b w:val="0"/>
          <w:i w:val="0"/>
          <w:sz w:val="24"/>
        </w:rPr>
        <w:t>¶42. Albert Watson physically assaulted me in November 2023 at the residence located at 2160 Garland Dr. No criminal charges were brought against Albert Watson.</w:t>
      </w:r>
    </w:p>
    <w:p>
      <w:pPr>
        <w:spacing w:line="480" w:lineRule="auto" w:after="0" w:before="0"/>
      </w:pPr>
      <w:r>
        <w:rPr>
          <w:rFonts w:ascii="Times New Roman" w:hAnsi="Times New Roman"/>
          <w:b w:val="0"/>
          <w:i w:val="0"/>
          <w:sz w:val="24"/>
        </w:rPr>
        <w:t>¶43. Albert Watson forcibly removed L.D.W. from my arms during a parenting time exchange on October 20, 2024. He threw PPO violation papers into my vehicle and verbally mocked me.</w:t>
      </w:r>
    </w:p>
    <w:p>
      <w:pPr>
        <w:spacing w:line="480" w:lineRule="auto" w:after="0" w:before="0"/>
      </w:pPr>
      <w:r>
        <w:rPr>
          <w:rFonts w:ascii="Times New Roman" w:hAnsi="Times New Roman"/>
          <w:b w:val="0"/>
          <w:i w:val="0"/>
          <w:sz w:val="24"/>
        </w:rPr>
        <w:t>¶44. Lori Watson and Albert Watson served PPO papers upon me by ambush in a garage at 2160 Garland Dr. during an eviction period in November 2023, engineering a confrontational encounter.</w:t>
      </w:r>
    </w:p>
    <w:p>
      <w:pPr>
        <w:spacing w:line="480" w:lineRule="auto" w:after="0" w:before="0"/>
      </w:pPr>
      <w:r>
        <w:rPr>
          <w:rFonts w:ascii="Times New Roman" w:hAnsi="Times New Roman"/>
          <w:b w:val="0"/>
          <w:i w:val="0"/>
          <w:sz w:val="24"/>
        </w:rPr>
        <w:t xml:space="preserve">¶44A. On </w:t>
      </w:r>
      <w:r>
        <w:rPr>
          <w:rFonts w:ascii="Times New Roman" w:hAnsi="Times New Roman"/>
          <w:b/>
          <w:i w:val="0"/>
          <w:sz w:val="24"/>
        </w:rPr>
        <w:t>March 26, 2023</w:t>
      </w:r>
      <w:r>
        <w:rPr>
          <w:rFonts w:ascii="Times New Roman" w:hAnsi="Times New Roman"/>
          <w:b w:val="0"/>
          <w:i w:val="0"/>
          <w:sz w:val="24"/>
        </w:rPr>
        <w:t xml:space="preserve">, Lori Watson sent me an ultimatum text (Exhibit G) stating she was </w:t>
      </w:r>
      <w:r>
        <w:rPr>
          <w:rFonts w:ascii="Times New Roman" w:hAnsi="Times New Roman"/>
          <w:b/>
          <w:i w:val="0"/>
          <w:sz w:val="24"/>
        </w:rPr>
        <w:t>"No longer willing to work with [me] regarding Lincoln"</w:t>
      </w:r>
      <w:r>
        <w:rPr>
          <w:rFonts w:ascii="Times New Roman" w:hAnsi="Times New Roman"/>
          <w:b w:val="0"/>
          <w:i w:val="0"/>
          <w:sz w:val="24"/>
        </w:rPr>
        <w:t xml:space="preserve"> and threatening that </w:t>
      </w:r>
      <w:r>
        <w:rPr>
          <w:rFonts w:ascii="Times New Roman" w:hAnsi="Times New Roman"/>
          <w:b/>
          <w:i w:val="0"/>
          <w:sz w:val="24"/>
        </w:rPr>
        <w:t>"Everything will need to go through the court"</w:t>
      </w:r>
      <w:r>
        <w:rPr>
          <w:rFonts w:ascii="Times New Roman" w:hAnsi="Times New Roman"/>
          <w:b w:val="0"/>
          <w:i w:val="0"/>
          <w:sz w:val="24"/>
        </w:rPr>
        <w:t xml:space="preserve"> and that I would be </w:t>
      </w:r>
      <w:r>
        <w:rPr>
          <w:rFonts w:ascii="Times New Roman" w:hAnsi="Times New Roman"/>
          <w:b/>
          <w:i w:val="0"/>
          <w:sz w:val="24"/>
        </w:rPr>
        <w:t>"trespassing"</w:t>
      </w:r>
      <w:r>
        <w:rPr>
          <w:rFonts w:ascii="Times New Roman" w:hAnsi="Times New Roman"/>
          <w:b w:val="0"/>
          <w:i w:val="0"/>
          <w:sz w:val="24"/>
        </w:rPr>
        <w:t xml:space="preserve"> if I came to their home. This text — predating the PPO filing — demonstrates that the Watson family's alienation campaign was premeditated and orchestrated months before any court action.</w:t>
      </w:r>
    </w:p>
    <w:p>
      <w:pPr>
        <w:spacing w:line="480" w:lineRule="auto" w:after="0" w:before="0"/>
      </w:pPr>
      <w:r>
        <w:rPr>
          <w:rFonts w:ascii="Times New Roman" w:hAnsi="Times New Roman"/>
          <w:b w:val="0"/>
          <w:i w:val="0"/>
          <w:sz w:val="24"/>
        </w:rPr>
        <w:t xml:space="preserve">¶44B. Lori Watson subsequently made the </w:t>
      </w:r>
      <w:r>
        <w:rPr>
          <w:rFonts w:ascii="Times New Roman" w:hAnsi="Times New Roman"/>
          <w:b/>
          <w:i w:val="0"/>
          <w:sz w:val="24"/>
        </w:rPr>
        <w:t>illegal recording</w:t>
      </w:r>
      <w:r>
        <w:rPr>
          <w:rFonts w:ascii="Times New Roman" w:hAnsi="Times New Roman"/>
          <w:b w:val="0"/>
          <w:i w:val="0"/>
          <w:sz w:val="24"/>
        </w:rPr>
        <w:t xml:space="preserve"> (in violation of MCL 750.539c, a felony) that was submitted to the court on August 5, 2025, and became the sole basis for the ex parte suspension of all my parenting time. Lori Watson's dual role as the sender of the alienation ultimatum and the maker of the criminally obtained recording establishes her as the </w:t>
      </w:r>
      <w:r>
        <w:rPr>
          <w:rFonts w:ascii="Times New Roman" w:hAnsi="Times New Roman"/>
          <w:b/>
          <w:i w:val="0"/>
          <w:sz w:val="24"/>
        </w:rPr>
        <w:t>primary facilitator</w:t>
      </w:r>
      <w:r>
        <w:rPr>
          <w:rFonts w:ascii="Times New Roman" w:hAnsi="Times New Roman"/>
          <w:b w:val="0"/>
          <w:i w:val="0"/>
          <w:sz w:val="24"/>
        </w:rPr>
        <w:t xml:space="preserve"> of the coordinated alienation campaign.</w:t>
      </w:r>
    </w:p>
    <w:p>
      <w:pPr>
        <w:spacing w:line="480" w:lineRule="auto" w:after="0" w:before="0"/>
      </w:pPr>
      <w:r>
        <w:rPr>
          <w:rFonts w:ascii="Times New Roman" w:hAnsi="Times New Roman"/>
          <w:b w:val="0"/>
          <w:i w:val="0"/>
          <w:sz w:val="24"/>
        </w:rPr>
        <w:t>¶45. Cody Watson engaged in road harassment of my vehicle on October 20, 2024, while L.D.W. was present, directly endangering L.D.W.'s safety.</w:t>
      </w:r>
    </w:p>
    <w:p>
      <w:pPr>
        <w:spacing w:line="480" w:lineRule="auto" w:after="0" w:before="0"/>
      </w:pPr>
      <w:r>
        <w:rPr>
          <w:rFonts w:ascii="Times New Roman" w:hAnsi="Times New Roman"/>
          <w:b w:val="0"/>
          <w:i w:val="0"/>
          <w:sz w:val="24"/>
        </w:rPr>
        <w:t>¶46. Cody Watson physically disciplined L.D.W. This was confirmed by Cody Watson himself and by witnesses. Despite this confirmed physical discipline of L.D.W. by a member of the Watson household, Emily represented the household as a safe environment for L.D.W. Cody Watson has a documented history of violent behavior and substance abuse.</w:t>
      </w:r>
    </w:p>
    <w:p>
      <w:pPr>
        <w:spacing w:line="480" w:lineRule="auto" w:after="0" w:before="0"/>
      </w:pPr>
      <w:r>
        <w:rPr>
          <w:rFonts w:ascii="Times New Roman" w:hAnsi="Times New Roman"/>
          <w:b w:val="0"/>
          <w:i w:val="0"/>
          <w:sz w:val="24"/>
        </w:rPr>
        <w:t>¶47. The Watson family's conduct constitutes a coordinated campaign of intimidation, interference, and obstruction directed at me and at my relationship with my child.</w:t>
      </w:r>
    </w:p>
    <w:p>
      <w:r>
        <w:br w:type="page"/>
      </w:r>
    </w:p>
    <w:p>
      <w:pPr>
        <w:pStyle w:val="Heading3"/>
      </w:pPr>
      <w:r>
        <w:rPr>
          <w:rFonts w:ascii="Times New Roman" w:hAnsi="Times New Roman"/>
        </w:rPr>
        <w:t>VI. JUDICIAL IRREGULARITIES</w:t>
      </w:r>
    </w:p>
    <w:p>
      <w:pPr>
        <w:spacing w:line="480" w:lineRule="auto" w:after="0" w:before="0"/>
      </w:pPr>
      <w:r>
        <w:rPr>
          <w:rFonts w:ascii="Times New Roman" w:hAnsi="Times New Roman"/>
          <w:b w:val="0"/>
          <w:i w:val="0"/>
          <w:sz w:val="24"/>
        </w:rPr>
        <w:t>¶48. The following judicial irregularities have occurred throughout these proceedings, individually and cumulatively demonstrating a pattern of bias, procedural violations, and denial of due process:</w:t>
      </w:r>
    </w:p>
    <w:p>
      <w:pPr>
        <w:spacing w:line="480" w:lineRule="auto" w:after="0" w:before="0"/>
      </w:pPr>
      <w:r>
        <w:rPr>
          <w:rFonts w:ascii="Times New Roman" w:hAnsi="Times New Roman"/>
          <w:b w:val="0"/>
          <w:i w:val="0"/>
          <w:sz w:val="24"/>
        </w:rPr>
        <w:t xml:space="preserve">¶49. </w:t>
      </w:r>
      <w:r>
        <w:rPr>
          <w:rFonts w:ascii="Times New Roman" w:hAnsi="Times New Roman"/>
          <w:b/>
          <w:i w:val="0"/>
          <w:sz w:val="24"/>
        </w:rPr>
        <w:t>Self-Denial of Disqualification Motion (September 25, 2024):</w:t>
      </w:r>
      <w:r>
        <w:rPr>
          <w:rFonts w:ascii="Times New Roman" w:hAnsi="Times New Roman"/>
          <w:b w:val="0"/>
          <w:i w:val="0"/>
          <w:sz w:val="24"/>
        </w:rPr>
        <w:t xml:space="preserve"> Judge McNeill denied my Motion for Disqualification herself rather than referring it to the chief judge as required by MCR 2.003(D)(1). This procedural violation is not discretionary — the rule is mandatory.</w:t>
      </w:r>
    </w:p>
    <w:p>
      <w:pPr>
        <w:spacing w:line="480" w:lineRule="auto" w:after="0" w:before="0"/>
      </w:pPr>
      <w:r>
        <w:rPr>
          <w:rFonts w:ascii="Times New Roman" w:hAnsi="Times New Roman"/>
          <w:b w:val="0"/>
          <w:i w:val="0"/>
          <w:sz w:val="24"/>
        </w:rPr>
        <w:t xml:space="preserve">¶50. </w:t>
      </w:r>
      <w:r>
        <w:rPr>
          <w:rFonts w:ascii="Times New Roman" w:hAnsi="Times New Roman"/>
          <w:b/>
          <w:i w:val="0"/>
          <w:sz w:val="24"/>
        </w:rPr>
        <w:t>Ex Parte Communications (November 29, 2024):</w:t>
      </w:r>
      <w:r>
        <w:rPr>
          <w:rFonts w:ascii="Times New Roman" w:hAnsi="Times New Roman"/>
          <w:b w:val="0"/>
          <w:i w:val="0"/>
          <w:sz w:val="24"/>
        </w:rPr>
        <w:t xml:space="preserve"> Judge McNeill's secretary sent emails regarding my PPO status and jail status, constituting ex parte communications in violation of the Michigan Code of Judicial Conduct.</w:t>
      </w:r>
    </w:p>
    <w:p>
      <w:pPr>
        <w:spacing w:line="480" w:lineRule="auto" w:after="0" w:before="0"/>
      </w:pPr>
      <w:r>
        <w:rPr>
          <w:rFonts w:ascii="Times New Roman" w:hAnsi="Times New Roman"/>
          <w:b w:val="0"/>
          <w:i w:val="0"/>
          <w:sz w:val="24"/>
        </w:rPr>
        <w:t xml:space="preserve">¶51. </w:t>
      </w:r>
      <w:r>
        <w:rPr>
          <w:rFonts w:ascii="Times New Roman" w:hAnsi="Times New Roman"/>
          <w:b/>
          <w:i w:val="0"/>
          <w:sz w:val="24"/>
        </w:rPr>
        <w:t>Contradictory Contempt Order (February 28, 2025):</w:t>
      </w:r>
      <w:r>
        <w:rPr>
          <w:rFonts w:ascii="Times New Roman" w:hAnsi="Times New Roman"/>
          <w:b w:val="0"/>
          <w:i w:val="0"/>
          <w:sz w:val="24"/>
        </w:rPr>
        <w:t xml:space="preserve"> The Court simultaneously sentenced me to 14 days in jail and dismissed the contempt — an internally contradictory order.</w:t>
      </w:r>
    </w:p>
    <w:p>
      <w:pPr>
        <w:spacing w:line="480" w:lineRule="auto" w:after="0" w:before="0"/>
      </w:pPr>
      <w:r>
        <w:rPr>
          <w:rFonts w:ascii="Times New Roman" w:hAnsi="Times New Roman"/>
          <w:b w:val="0"/>
          <w:i w:val="0"/>
          <w:sz w:val="24"/>
        </w:rPr>
        <w:t xml:space="preserve">¶52. </w:t>
      </w:r>
      <w:r>
        <w:rPr>
          <w:rFonts w:ascii="Times New Roman" w:hAnsi="Times New Roman"/>
          <w:b/>
          <w:i w:val="0"/>
          <w:sz w:val="24"/>
        </w:rPr>
        <w:t>Order Without Hearing (May 16, 2025):</w:t>
      </w:r>
      <w:r>
        <w:rPr>
          <w:rFonts w:ascii="Times New Roman" w:hAnsi="Times New Roman"/>
          <w:b w:val="0"/>
          <w:i w:val="0"/>
          <w:sz w:val="24"/>
        </w:rPr>
        <w:t xml:space="preserve"> An order was entered against me that states on its face it was entered "without a hearing."</w:t>
      </w:r>
    </w:p>
    <w:p>
      <w:pPr>
        <w:spacing w:line="480" w:lineRule="auto" w:after="0" w:before="0"/>
      </w:pPr>
      <w:r>
        <w:rPr>
          <w:rFonts w:ascii="Times New Roman" w:hAnsi="Times New Roman"/>
          <w:b w:val="0"/>
          <w:i w:val="0"/>
          <w:sz w:val="24"/>
        </w:rPr>
        <w:t xml:space="preserve">¶53. </w:t>
      </w:r>
      <w:r>
        <w:rPr>
          <w:rFonts w:ascii="Times New Roman" w:hAnsi="Times New Roman"/>
          <w:b/>
          <w:i w:val="0"/>
          <w:sz w:val="24"/>
        </w:rPr>
        <w:t>Ex Parte Evidence Review (August 5, 2025):</w:t>
      </w:r>
      <w:r>
        <w:rPr>
          <w:rFonts w:ascii="Times New Roman" w:hAnsi="Times New Roman"/>
          <w:b w:val="0"/>
          <w:i w:val="0"/>
          <w:sz w:val="24"/>
        </w:rPr>
        <w:t xml:space="preserve"> Judge McNeill admitted on the record that she had her staff listen to a USB recording submitted by Emily outside of any hearing and without notice to me.</w:t>
      </w:r>
    </w:p>
    <w:p>
      <w:pPr>
        <w:spacing w:line="480" w:lineRule="auto" w:after="0" w:before="0"/>
      </w:pPr>
      <w:r>
        <w:rPr>
          <w:rFonts w:ascii="Times New Roman" w:hAnsi="Times New Roman"/>
          <w:b w:val="0"/>
          <w:i w:val="0"/>
          <w:sz w:val="24"/>
        </w:rPr>
        <w:t xml:space="preserve">¶54. </w:t>
      </w:r>
      <w:r>
        <w:rPr>
          <w:rFonts w:ascii="Times New Roman" w:hAnsi="Times New Roman"/>
          <w:b/>
          <w:i w:val="0"/>
          <w:sz w:val="24"/>
        </w:rPr>
        <w:t>Ex Parte Suspension of All Parenting Time (August 8, 2025):</w:t>
      </w:r>
      <w:r>
        <w:rPr>
          <w:rFonts w:ascii="Times New Roman" w:hAnsi="Times New Roman"/>
          <w:b w:val="0"/>
          <w:i w:val="0"/>
          <w:sz w:val="24"/>
        </w:rPr>
        <w:t xml:space="preserve"> Five separate ex parte orders were entered on a single date based solely on Emily's telephone call, without an affidavit, hearing, notice, findings, or best-interest analysis, stripping me of all parenting time.</w:t>
      </w:r>
    </w:p>
    <w:p>
      <w:pPr>
        <w:spacing w:line="480" w:lineRule="auto" w:after="0" w:before="0"/>
      </w:pPr>
      <w:r>
        <w:rPr>
          <w:rFonts w:ascii="Times New Roman" w:hAnsi="Times New Roman"/>
          <w:b w:val="0"/>
          <w:i w:val="0"/>
          <w:sz w:val="24"/>
        </w:rPr>
        <w:t xml:space="preserve">¶55. </w:t>
      </w:r>
      <w:r>
        <w:rPr>
          <w:rFonts w:ascii="Times New Roman" w:hAnsi="Times New Roman"/>
          <w:b/>
          <w:i w:val="0"/>
          <w:sz w:val="24"/>
        </w:rPr>
        <w:t>Irregular Evidence Handling (September 8, 2025):</w:t>
      </w:r>
      <w:r>
        <w:rPr>
          <w:rFonts w:ascii="Times New Roman" w:hAnsi="Times New Roman"/>
          <w:b w:val="0"/>
          <w:i w:val="0"/>
          <w:sz w:val="24"/>
        </w:rPr>
        <w:t xml:space="preserve"> Judge McNeill instructed me to obtain HealthWest documents and specifically NOT to file them at the clerk's office.</w:t>
      </w:r>
    </w:p>
    <w:p>
      <w:pPr>
        <w:spacing w:line="480" w:lineRule="auto" w:after="0" w:before="0"/>
      </w:pPr>
      <w:r>
        <w:rPr>
          <w:rFonts w:ascii="Times New Roman" w:hAnsi="Times New Roman"/>
          <w:b w:val="0"/>
          <w:i w:val="0"/>
          <w:sz w:val="24"/>
        </w:rPr>
        <w:t xml:space="preserve">¶56. </w:t>
      </w:r>
      <w:r>
        <w:rPr>
          <w:rFonts w:ascii="Times New Roman" w:hAnsi="Times New Roman"/>
          <w:b/>
          <w:i w:val="0"/>
          <w:sz w:val="24"/>
        </w:rPr>
        <w:t>Directive to Stop Filing (October 29, 2025):</w:t>
      </w:r>
      <w:r>
        <w:rPr>
          <w:rFonts w:ascii="Times New Roman" w:hAnsi="Times New Roman"/>
          <w:b w:val="0"/>
          <w:i w:val="0"/>
          <w:sz w:val="24"/>
        </w:rPr>
        <w:t xml:space="preserve"> Judge McNeill told me on the record not to file any further pleadings and that she would not review them, without any vexatious litigant finding under MCR 2.625.</w:t>
      </w:r>
    </w:p>
    <w:p>
      <w:pPr>
        <w:spacing w:line="480" w:lineRule="auto" w:after="0" w:before="0"/>
      </w:pPr>
      <w:r>
        <w:rPr>
          <w:rFonts w:ascii="Times New Roman" w:hAnsi="Times New Roman"/>
          <w:b w:val="0"/>
          <w:i w:val="0"/>
          <w:sz w:val="24"/>
        </w:rPr>
        <w:t xml:space="preserve">¶57. </w:t>
      </w:r>
      <w:r>
        <w:rPr>
          <w:rFonts w:ascii="Times New Roman" w:hAnsi="Times New Roman"/>
          <w:b/>
          <w:i w:val="0"/>
          <w:sz w:val="24"/>
        </w:rPr>
        <w:t>Personal Attacks from the Bench (October 29, 2025):</w:t>
      </w:r>
      <w:r>
        <w:rPr>
          <w:rFonts w:ascii="Times New Roman" w:hAnsi="Times New Roman"/>
          <w:b w:val="0"/>
          <w:i w:val="0"/>
          <w:sz w:val="24"/>
        </w:rPr>
        <w:t xml:space="preserve"> Judge McNeill called me "a liar" and "crazy" on the record.</w:t>
      </w:r>
    </w:p>
    <w:p>
      <w:pPr>
        <w:spacing w:line="480" w:lineRule="auto" w:after="0" w:before="0"/>
      </w:pPr>
      <w:r>
        <w:rPr>
          <w:rFonts w:ascii="Times New Roman" w:hAnsi="Times New Roman"/>
          <w:b w:val="0"/>
          <w:i w:val="0"/>
          <w:sz w:val="24"/>
        </w:rPr>
        <w:t xml:space="preserve">¶58. </w:t>
      </w:r>
      <w:r>
        <w:rPr>
          <w:rFonts w:ascii="Times New Roman" w:hAnsi="Times New Roman"/>
          <w:b/>
          <w:i w:val="0"/>
          <w:sz w:val="24"/>
        </w:rPr>
        <w:t>Systematic Muting (October 29, 2025):</w:t>
      </w:r>
      <w:r>
        <w:rPr>
          <w:rFonts w:ascii="Times New Roman" w:hAnsi="Times New Roman"/>
          <w:b w:val="0"/>
          <w:i w:val="0"/>
          <w:sz w:val="24"/>
        </w:rPr>
        <w:t xml:space="preserve"> I was muted seven (7) documented times during a single hearing.</w:t>
      </w:r>
    </w:p>
    <w:p>
      <w:pPr>
        <w:spacing w:line="480" w:lineRule="auto" w:after="0" w:before="0"/>
      </w:pPr>
      <w:r>
        <w:rPr>
          <w:rFonts w:ascii="Times New Roman" w:hAnsi="Times New Roman"/>
          <w:b w:val="0"/>
          <w:i w:val="0"/>
          <w:sz w:val="24"/>
        </w:rPr>
        <w:t xml:space="preserve">¶59. </w:t>
      </w:r>
      <w:r>
        <w:rPr>
          <w:rFonts w:ascii="Times New Roman" w:hAnsi="Times New Roman"/>
          <w:b/>
          <w:i w:val="0"/>
          <w:sz w:val="24"/>
        </w:rPr>
        <w:t>Financial Barrier to Court Access:</w:t>
      </w:r>
      <w:r>
        <w:rPr>
          <w:rFonts w:ascii="Times New Roman" w:hAnsi="Times New Roman"/>
          <w:b w:val="0"/>
          <w:i w:val="0"/>
          <w:sz w:val="24"/>
        </w:rPr>
        <w:t xml:space="preserve"> A $250 bond was imposed blocking my access to the courts without an indigency inquiry or legitimate judicial finding.</w:t>
      </w:r>
    </w:p>
    <w:p>
      <w:pPr>
        <w:spacing w:line="480" w:lineRule="auto" w:after="0" w:before="0"/>
      </w:pPr>
      <w:r>
        <w:rPr>
          <w:rFonts w:ascii="Times New Roman" w:hAnsi="Times New Roman"/>
          <w:b w:val="0"/>
          <w:i w:val="0"/>
          <w:sz w:val="24"/>
        </w:rPr>
        <w:t xml:space="preserve">¶60. </w:t>
      </w:r>
      <w:r>
        <w:rPr>
          <w:rFonts w:ascii="Times New Roman" w:hAnsi="Times New Roman"/>
          <w:b/>
          <w:i w:val="0"/>
          <w:sz w:val="24"/>
        </w:rPr>
        <w:t>Prior Representation Disclosure:</w:t>
      </w:r>
      <w:r>
        <w:rPr>
          <w:rFonts w:ascii="Times New Roman" w:hAnsi="Times New Roman"/>
          <w:b w:val="0"/>
          <w:i w:val="0"/>
          <w:sz w:val="24"/>
        </w:rPr>
        <w:t xml:space="preserve"> Judge McNeill stated on the record: "I have represented Party A in the past." This prior representation creates grounds for disqualification and should have been disclosed at the outset of these proceedings. It raises a per se question of impartiality under MCR 2.003(C)(1).</w:t>
      </w:r>
    </w:p>
    <w:p>
      <w:pPr>
        <w:spacing w:line="480" w:lineRule="auto" w:after="0" w:before="0"/>
      </w:pPr>
      <w:r>
        <w:rPr>
          <w:rFonts w:ascii="Times New Roman" w:hAnsi="Times New Roman"/>
          <w:b w:val="0"/>
          <w:i w:val="0"/>
          <w:sz w:val="24"/>
        </w:rPr>
        <w:t xml:space="preserve">¶61. </w:t>
      </w:r>
      <w:r>
        <w:rPr>
          <w:rFonts w:ascii="Times New Roman" w:hAnsi="Times New Roman"/>
          <w:b/>
          <w:i w:val="0"/>
          <w:sz w:val="24"/>
        </w:rPr>
        <w:t>Unauthenticated Second HealthWest Evaluation:</w:t>
      </w:r>
      <w:r>
        <w:rPr>
          <w:rFonts w:ascii="Times New Roman" w:hAnsi="Times New Roman"/>
          <w:b w:val="0"/>
          <w:i w:val="0"/>
          <w:sz w:val="24"/>
        </w:rPr>
        <w:t xml:space="preserve"> A second HealthWest evaluation appeared in the case under suspicious circumstances. The results were routed to the judge's secretary rather than filed through the clerk's office. I never completed this second evaluation. The document is unauthenticated under MRE 901 and should not have been considered by the Court.</w:t>
      </w:r>
    </w:p>
    <w:p>
      <w:pPr>
        <w:spacing w:line="480" w:lineRule="auto" w:after="0" w:before="0"/>
      </w:pPr>
      <w:r>
        <w:rPr>
          <w:rFonts w:ascii="Times New Roman" w:hAnsi="Times New Roman"/>
          <w:b w:val="0"/>
          <w:i w:val="0"/>
          <w:sz w:val="24"/>
        </w:rPr>
        <w:t xml:space="preserve">¶62. </w:t>
      </w:r>
      <w:r>
        <w:rPr>
          <w:rFonts w:ascii="Times New Roman" w:hAnsi="Times New Roman"/>
          <w:b/>
          <w:i w:val="0"/>
          <w:sz w:val="24"/>
        </w:rPr>
        <w:t>Statistical Pattern:</w:t>
      </w:r>
      <w:r>
        <w:rPr>
          <w:rFonts w:ascii="Times New Roman" w:hAnsi="Times New Roman"/>
          <w:b w:val="0"/>
          <w:i w:val="0"/>
          <w:sz w:val="24"/>
        </w:rPr>
        <w:t xml:space="preserve"> Of the fifty-five (55) orders entered in these proceedings, twenty-four (24) — constituting forty-four percent (44%) — were entered ex parte. Every one of these ex parte orders was entered by Judge McNeill. Every one of these ex parte orders favored Emily Watson. Not a single ex parte order was entered in my favor.</w:t>
      </w:r>
    </w:p>
    <w:p>
      <w:pPr>
        <w:spacing w:line="480" w:lineRule="auto" w:after="0" w:before="0"/>
      </w:pPr>
      <w:r>
        <w:rPr>
          <w:rFonts w:ascii="Times New Roman" w:hAnsi="Times New Roman"/>
          <w:b w:val="0"/>
          <w:i w:val="0"/>
          <w:sz w:val="24"/>
        </w:rPr>
        <w:t xml:space="preserve">¶62A. </w:t>
      </w:r>
      <w:r>
        <w:rPr>
          <w:rFonts w:ascii="Times New Roman" w:hAnsi="Times New Roman"/>
          <w:b/>
          <w:i w:val="0"/>
          <w:sz w:val="24"/>
        </w:rPr>
        <w:t>Expanded Ex Parte Analysis.</w:t>
      </w:r>
      <w:r>
        <w:rPr>
          <w:rFonts w:ascii="Times New Roman" w:hAnsi="Times New Roman"/>
          <w:b w:val="0"/>
          <w:i w:val="0"/>
          <w:sz w:val="24"/>
        </w:rPr>
        <w:t xml:space="preserve"> A comprehensive analysis of 1,435 court documents revealed </w:t>
      </w:r>
      <w:r>
        <w:rPr>
          <w:rFonts w:ascii="Times New Roman" w:hAnsi="Times New Roman"/>
          <w:b/>
          <w:i w:val="0"/>
          <w:sz w:val="24"/>
        </w:rPr>
        <w:t>fifty-two (52)</w:t>
      </w:r>
      <w:r>
        <w:rPr>
          <w:rFonts w:ascii="Times New Roman" w:hAnsi="Times New Roman"/>
          <w:b w:val="0"/>
          <w:i w:val="0"/>
          <w:sz w:val="24"/>
        </w:rPr>
        <w:t xml:space="preserve"> separate ex parte orders across these proceedings — far exceeding the twenty-four (24) identified in the initial docket review, and demonstrating that ex parte procedure was the structural norm.</w:t>
      </w:r>
    </w:p>
    <w:p>
      <w:pPr>
        <w:spacing w:line="480" w:lineRule="auto" w:after="0" w:before="0"/>
      </w:pPr>
      <w:r>
        <w:rPr>
          <w:rFonts w:ascii="Times New Roman" w:hAnsi="Times New Roman"/>
          <w:b w:val="0"/>
          <w:i w:val="0"/>
          <w:sz w:val="24"/>
        </w:rPr>
        <w:t xml:space="preserve">¶62B. </w:t>
      </w:r>
      <w:r>
        <w:rPr>
          <w:rFonts w:ascii="Times New Roman" w:hAnsi="Times New Roman"/>
          <w:b/>
          <w:i w:val="0"/>
          <w:sz w:val="24"/>
        </w:rPr>
        <w:t>MCL 750.539c Wiretapping Violation.</w:t>
      </w:r>
      <w:r>
        <w:rPr>
          <w:rFonts w:ascii="Times New Roman" w:hAnsi="Times New Roman"/>
          <w:b w:val="0"/>
          <w:i w:val="0"/>
          <w:sz w:val="24"/>
        </w:rPr>
        <w:t xml:space="preserve"> The USB recording that triggered the August 2025 suspension was made by Lori Watson in violation of MCL 750.539c (felony wiretapping). Its admission without authentication under MRE 901 constitutes both an evidentiary error and a failure to apply governing law.</w:t>
      </w:r>
    </w:p>
    <w:p>
      <w:pPr>
        <w:spacing w:line="480" w:lineRule="auto" w:after="0" w:before="0"/>
      </w:pPr>
      <w:r>
        <w:rPr>
          <w:rFonts w:ascii="Times New Roman" w:hAnsi="Times New Roman"/>
          <w:b w:val="0"/>
          <w:i w:val="0"/>
          <w:sz w:val="24"/>
        </w:rPr>
        <w:t xml:space="preserve">¶62C. </w:t>
      </w:r>
      <w:r>
        <w:rPr>
          <w:rFonts w:ascii="Times New Roman" w:hAnsi="Times New Roman"/>
          <w:b/>
          <w:i w:val="0"/>
          <w:sz w:val="24"/>
        </w:rPr>
        <w:t>Brady Violation — Ghost Evaluation.</w:t>
      </w:r>
      <w:r>
        <w:rPr>
          <w:rFonts w:ascii="Times New Roman" w:hAnsi="Times New Roman"/>
          <w:b w:val="0"/>
          <w:i w:val="0"/>
          <w:sz w:val="24"/>
        </w:rPr>
        <w:t xml:space="preserve"> The second HealthWest evaluation was obtained by the Court, relied upon in orders, and never disclosed to me — a violation of </w:t>
      </w:r>
      <w:r>
        <w:rPr>
          <w:rFonts w:ascii="Times New Roman" w:hAnsi="Times New Roman"/>
          <w:b w:val="0"/>
          <w:i/>
          <w:sz w:val="24"/>
        </w:rPr>
        <w:t>Brady v Maryland</w:t>
      </w:r>
      <w:r>
        <w:rPr>
          <w:rFonts w:ascii="Times New Roman" w:hAnsi="Times New Roman"/>
          <w:b w:val="0"/>
          <w:i w:val="0"/>
          <w:sz w:val="24"/>
        </w:rPr>
        <w:t>, 373 U.S. 83 (1963).</w:t>
      </w:r>
    </w:p>
    <w:p>
      <w:pPr>
        <w:spacing w:line="480" w:lineRule="auto" w:after="0" w:before="0"/>
      </w:pPr>
      <w:r>
        <w:rPr>
          <w:rFonts w:ascii="Times New Roman" w:hAnsi="Times New Roman"/>
          <w:b w:val="0"/>
          <w:i w:val="0"/>
          <w:sz w:val="24"/>
        </w:rPr>
        <w:t xml:space="preserve">¶62D. </w:t>
      </w:r>
      <w:r>
        <w:rPr>
          <w:rFonts w:ascii="Times New Roman" w:hAnsi="Times New Roman"/>
          <w:b/>
          <w:i w:val="0"/>
          <w:sz w:val="24"/>
        </w:rPr>
        <w:t>Parenting Time Trajectory.</w:t>
      </w:r>
      <w:r>
        <w:rPr>
          <w:rFonts w:ascii="Times New Roman" w:hAnsi="Times New Roman"/>
          <w:b w:val="0"/>
          <w:i w:val="0"/>
          <w:sz w:val="24"/>
        </w:rPr>
        <w:t xml:space="preserve"> My parenting time with L.D.W. followed a trajectory of systematic elimination: </w:t>
      </w:r>
      <w:r>
        <w:rPr>
          <w:rFonts w:ascii="Times New Roman" w:hAnsi="Times New Roman"/>
          <w:b/>
          <w:i w:val="0"/>
          <w:sz w:val="24"/>
        </w:rPr>
        <w:t>365 days/year</w:t>
      </w:r>
      <w:r>
        <w:rPr>
          <w:rFonts w:ascii="Times New Roman" w:hAnsi="Times New Roman"/>
          <w:b w:val="0"/>
          <w:i w:val="0"/>
          <w:sz w:val="24"/>
        </w:rPr>
        <w:t xml:space="preserve"> for the first 1.5 years of Lincoln's life (I was his primary caregiver, feeding him, bathing him, putting him to bed every night — I am a professional Chef with over 10 years' experience and I cooked every meal for our family) → </w:t>
      </w:r>
      <w:r>
        <w:rPr>
          <w:rFonts w:ascii="Times New Roman" w:hAnsi="Times New Roman"/>
          <w:b/>
          <w:i w:val="0"/>
          <w:sz w:val="24"/>
        </w:rPr>
        <w:t>182.5 overnights/year</w:t>
      </w:r>
      <w:r>
        <w:rPr>
          <w:rFonts w:ascii="Times New Roman" w:hAnsi="Times New Roman"/>
          <w:b w:val="0"/>
          <w:i w:val="0"/>
          <w:sz w:val="24"/>
        </w:rPr>
        <w:t xml:space="preserve"> (50/50 after separation) → </w:t>
      </w:r>
      <w:r>
        <w:rPr>
          <w:rFonts w:ascii="Times New Roman" w:hAnsi="Times New Roman"/>
          <w:b/>
          <w:i w:val="0"/>
          <w:sz w:val="24"/>
        </w:rPr>
        <w:t>79 overnights/year</w:t>
      </w:r>
      <w:r>
        <w:rPr>
          <w:rFonts w:ascii="Times New Roman" w:hAnsi="Times New Roman"/>
          <w:b w:val="0"/>
          <w:i w:val="0"/>
          <w:sz w:val="24"/>
        </w:rPr>
        <w:t xml:space="preserve"> (after custody trial, despite the court finding "both parents have a strong bond" and "ECE exists with both parties") → </w:t>
      </w:r>
      <w:r>
        <w:rPr>
          <w:rFonts w:ascii="Times New Roman" w:hAnsi="Times New Roman"/>
          <w:b/>
          <w:i w:val="0"/>
          <w:sz w:val="24"/>
        </w:rPr>
        <w:t>0 overnights</w:t>
      </w:r>
      <w:r>
        <w:rPr>
          <w:rFonts w:ascii="Times New Roman" w:hAnsi="Times New Roman"/>
          <w:b w:val="0"/>
          <w:i w:val="0"/>
          <w:sz w:val="24"/>
        </w:rPr>
        <w:t xml:space="preserve"> (August 8, 2025–present). Each reduction was accomplished without written best-interest findings under MCL 722.27a. I went from being Lincoln's primary caregiver to having zero contact — with no finding of abuse, no criminal conviction, and no clinical determination of dangerousness.</w:t>
      </w:r>
    </w:p>
    <w:p>
      <w:r>
        <w:br w:type="page"/>
      </w:r>
    </w:p>
    <w:p>
      <w:pPr>
        <w:pStyle w:val="Heading3"/>
      </w:pPr>
      <w:r>
        <w:rPr>
          <w:rFonts w:ascii="Times New Roman" w:hAnsi="Times New Roman"/>
        </w:rPr>
        <w:t>VII. LAW ENFORCEMENT RECORD</w:t>
      </w:r>
    </w:p>
    <w:p>
      <w:pPr>
        <w:spacing w:line="480" w:lineRule="auto" w:after="0" w:before="0"/>
      </w:pPr>
      <w:r>
        <w:rPr>
          <w:rFonts w:ascii="Times New Roman" w:hAnsi="Times New Roman"/>
          <w:b w:val="0"/>
          <w:i w:val="0"/>
          <w:sz w:val="24"/>
        </w:rPr>
        <w:t>¶63. Seven or more (7+) police reports and law enforcement investigations have been conducted in connection with allegations made against me in these proceedings. Not a single one of these investigations resulted in a finding that I violated any law, posed any threat, or caused any harm to any person, including L.D.W.</w:t>
      </w:r>
    </w:p>
    <w:p>
      <w:pPr>
        <w:spacing w:line="480" w:lineRule="auto" w:after="0" w:before="0"/>
      </w:pPr>
      <w:r>
        <w:rPr>
          <w:rFonts w:ascii="Times New Roman" w:hAnsi="Times New Roman"/>
          <w:b w:val="0"/>
          <w:i w:val="0"/>
          <w:sz w:val="24"/>
        </w:rPr>
        <w:t xml:space="preserve">¶63A. </w:t>
      </w:r>
      <w:r>
        <w:rPr>
          <w:rFonts w:ascii="Times New Roman" w:hAnsi="Times New Roman"/>
          <w:b/>
          <w:i w:val="0"/>
          <w:sz w:val="24"/>
        </w:rPr>
        <w:t>Complete Norton Shores Police Department Report Registry: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
              <w:rPr>
                <w:rFonts w:ascii="Times New Roman" w:hAnsi="Times New Roman"/>
                <w:b/>
                <w:sz w:val="24"/>
              </w:rPr>
              <w:t>#</w:t>
            </w:r>
          </w:p>
        </w:tc>
        <w:tc>
          <w:tcPr>
            <w:tcW w:type="dxa" w:w="1560"/>
          </w:tcPr>
          <w:p>
            <w:pPr>
              <w:spacing w:line="240" w:lineRule="auto"/>
            </w:pPr>
            <w:r/>
            <w:r>
              <w:rPr>
                <w:rFonts w:ascii="Times New Roman" w:hAnsi="Times New Roman"/>
                <w:b/>
                <w:sz w:val="24"/>
              </w:rPr>
              <w:t>NSPD Case</w:t>
            </w:r>
          </w:p>
        </w:tc>
        <w:tc>
          <w:tcPr>
            <w:tcW w:type="dxa" w:w="1560"/>
          </w:tcPr>
          <w:p>
            <w:pPr>
              <w:spacing w:line="240" w:lineRule="auto"/>
            </w:pPr>
            <w:r/>
            <w:r>
              <w:rPr>
                <w:rFonts w:ascii="Times New Roman" w:hAnsi="Times New Roman"/>
                <w:b/>
                <w:sz w:val="24"/>
              </w:rPr>
              <w:t>Date</w:t>
            </w:r>
          </w:p>
        </w:tc>
        <w:tc>
          <w:tcPr>
            <w:tcW w:type="dxa" w:w="1560"/>
          </w:tcPr>
          <w:p>
            <w:pPr>
              <w:spacing w:line="240" w:lineRule="auto"/>
            </w:pPr>
            <w:r/>
            <w:r>
              <w:rPr>
                <w:rFonts w:ascii="Times New Roman" w:hAnsi="Times New Roman"/>
                <w:b/>
                <w:sz w:val="24"/>
              </w:rPr>
              <w:t>Officer</w:t>
            </w:r>
          </w:p>
        </w:tc>
        <w:tc>
          <w:tcPr>
            <w:tcW w:type="dxa" w:w="1560"/>
          </w:tcPr>
          <w:p>
            <w:pPr>
              <w:spacing w:line="240" w:lineRule="auto"/>
            </w:pPr>
            <w:r/>
            <w:r>
              <w:rPr>
                <w:rFonts w:ascii="Times New Roman" w:hAnsi="Times New Roman"/>
                <w:b/>
                <w:sz w:val="24"/>
              </w:rPr>
              <w:t>Type</w:t>
            </w:r>
          </w:p>
        </w:tc>
        <w:tc>
          <w:tcPr>
            <w:tcW w:type="dxa" w:w="1560"/>
          </w:tcPr>
          <w:p>
            <w:pPr>
              <w:spacing w:line="240" w:lineRule="auto"/>
            </w:pPr>
            <w:r/>
            <w:r>
              <w:rPr>
                <w:rFonts w:ascii="Times New Roman" w:hAnsi="Times New Roman"/>
                <w:b/>
                <w:sz w:val="24"/>
              </w:rPr>
              <w:t>Outcome</w:t>
            </w:r>
          </w:p>
        </w:tc>
      </w:tr>
      <w:tr>
        <w:tc>
          <w:tcPr>
            <w:tcW w:type="dxa" w:w="1560"/>
          </w:tcPr>
          <w:p>
            <w:pPr>
              <w:spacing w:line="240" w:lineRule="auto"/>
            </w:pPr>
            <w:r/>
            <w:r>
              <w:rPr>
                <w:rFonts w:ascii="Times New Roman" w:hAnsi="Times New Roman"/>
                <w:b w:val="0"/>
                <w:i w:val="0"/>
                <w:sz w:val="24"/>
              </w:rPr>
              <w:t>1</w:t>
            </w:r>
          </w:p>
        </w:tc>
        <w:tc>
          <w:tcPr>
            <w:tcW w:type="dxa" w:w="1560"/>
          </w:tcPr>
          <w:p>
            <w:pPr>
              <w:spacing w:line="240" w:lineRule="auto"/>
            </w:pPr>
            <w:r/>
            <w:r>
              <w:rPr>
                <w:rFonts w:ascii="Times New Roman" w:hAnsi="Times New Roman"/>
                <w:b w:val="0"/>
                <w:i w:val="0"/>
                <w:sz w:val="24"/>
              </w:rPr>
              <w:t>NSPD-2023-08121</w:t>
            </w:r>
          </w:p>
        </w:tc>
        <w:tc>
          <w:tcPr>
            <w:tcW w:type="dxa" w:w="1560"/>
          </w:tcPr>
          <w:p>
            <w:pPr>
              <w:spacing w:line="240" w:lineRule="auto"/>
            </w:pPr>
            <w:r/>
            <w:r>
              <w:rPr>
                <w:rFonts w:ascii="Times New Roman" w:hAnsi="Times New Roman"/>
                <w:b w:val="0"/>
                <w:i w:val="0"/>
                <w:sz w:val="24"/>
              </w:rPr>
              <w:t>Dec 2, 2023</w:t>
            </w:r>
          </w:p>
        </w:tc>
        <w:tc>
          <w:tcPr>
            <w:tcW w:type="dxa" w:w="1560"/>
          </w:tcPr>
          <w:p>
            <w:pPr>
              <w:spacing w:line="240" w:lineRule="auto"/>
            </w:pPr>
            <w:r/>
            <w:r>
              <w:rPr>
                <w:rFonts w:ascii="Times New Roman" w:hAnsi="Times New Roman"/>
                <w:b w:val="0"/>
                <w:i w:val="0"/>
                <w:sz w:val="24"/>
              </w:rPr>
              <w:t>Tyler Ritchie</w:t>
            </w:r>
          </w:p>
        </w:tc>
        <w:tc>
          <w:tcPr>
            <w:tcW w:type="dxa" w:w="1560"/>
          </w:tcPr>
          <w:p>
            <w:pPr>
              <w:spacing w:line="240" w:lineRule="auto"/>
            </w:pPr>
            <w:r/>
            <w:r>
              <w:rPr>
                <w:rFonts w:ascii="Times New Roman" w:hAnsi="Times New Roman"/>
                <w:b w:val="0"/>
                <w:i w:val="0"/>
                <w:sz w:val="24"/>
              </w:rPr>
              <w:t>Domestic (3rd party call from Albert Watson saying Emily reported verbal abuse)</w:t>
            </w:r>
          </w:p>
        </w:tc>
        <w:tc>
          <w:tcPr>
            <w:tcW w:type="dxa" w:w="1560"/>
          </w:tcPr>
          <w:p>
            <w:pPr>
              <w:spacing w:line="240" w:lineRule="auto"/>
            </w:pPr>
            <w:r/>
            <w:r>
              <w:rPr>
                <w:rFonts w:ascii="Times New Roman" w:hAnsi="Times New Roman"/>
                <w:b w:val="0"/>
                <w:i w:val="0"/>
                <w:sz w:val="24"/>
              </w:rPr>
              <w:t xml:space="preserve">Emily confirmed </w:t>
            </w:r>
            <w:r>
              <w:rPr>
                <w:rFonts w:ascii="Times New Roman" w:hAnsi="Times New Roman"/>
                <w:b/>
                <w:i w:val="0"/>
                <w:sz w:val="24"/>
              </w:rPr>
              <w:t>nothing physical</w:t>
            </w:r>
            <w:r>
              <w:rPr>
                <w:rFonts w:ascii="Times New Roman" w:hAnsi="Times New Roman"/>
                <w:b w:val="0"/>
                <w:i w:val="0"/>
                <w:sz w:val="24"/>
              </w:rPr>
              <w:t>. Closed.</w:t>
            </w:r>
          </w:p>
        </w:tc>
      </w:tr>
      <w:tr>
        <w:tc>
          <w:tcPr>
            <w:tcW w:type="dxa" w:w="1560"/>
          </w:tcPr>
          <w:p>
            <w:pPr>
              <w:spacing w:line="240" w:lineRule="auto"/>
            </w:pPr>
            <w:r/>
            <w:r>
              <w:rPr>
                <w:rFonts w:ascii="Times New Roman" w:hAnsi="Times New Roman"/>
                <w:b w:val="0"/>
                <w:i w:val="0"/>
                <w:sz w:val="24"/>
              </w:rPr>
              <w:t>2</w:t>
            </w:r>
          </w:p>
        </w:tc>
        <w:tc>
          <w:tcPr>
            <w:tcW w:type="dxa" w:w="1560"/>
          </w:tcPr>
          <w:p>
            <w:pPr>
              <w:spacing w:line="240" w:lineRule="auto"/>
            </w:pPr>
            <w:r/>
            <w:r>
              <w:rPr>
                <w:rFonts w:ascii="Times New Roman" w:hAnsi="Times New Roman"/>
                <w:b w:val="0"/>
                <w:i w:val="0"/>
                <w:sz w:val="24"/>
              </w:rPr>
              <w:t>NSPD-2023-08179</w:t>
            </w:r>
          </w:p>
        </w:tc>
        <w:tc>
          <w:tcPr>
            <w:tcW w:type="dxa" w:w="1560"/>
          </w:tcPr>
          <w:p>
            <w:pPr>
              <w:spacing w:line="240" w:lineRule="auto"/>
            </w:pPr>
            <w:r/>
            <w:r>
              <w:rPr>
                <w:rFonts w:ascii="Times New Roman" w:hAnsi="Times New Roman"/>
                <w:b w:val="0"/>
                <w:i w:val="0"/>
                <w:sz w:val="24"/>
              </w:rPr>
              <w:t>Dec 5, 2023</w:t>
            </w:r>
          </w:p>
        </w:tc>
        <w:tc>
          <w:tcPr>
            <w:tcW w:type="dxa" w:w="1560"/>
          </w:tcPr>
          <w:p>
            <w:pPr>
              <w:spacing w:line="240" w:lineRule="auto"/>
            </w:pPr>
            <w:r/>
            <w:r>
              <w:rPr>
                <w:rFonts w:ascii="Times New Roman" w:hAnsi="Times New Roman"/>
                <w:b w:val="0"/>
                <w:i w:val="0"/>
                <w:sz w:val="24"/>
              </w:rPr>
              <w:t>Saquetta Chatman</w:t>
            </w:r>
          </w:p>
        </w:tc>
        <w:tc>
          <w:tcPr>
            <w:tcW w:type="dxa" w:w="1560"/>
          </w:tcPr>
          <w:p>
            <w:pPr>
              <w:spacing w:line="240" w:lineRule="auto"/>
            </w:pPr>
            <w:r/>
            <w:r>
              <w:rPr>
                <w:rFonts w:ascii="Times New Roman" w:hAnsi="Times New Roman"/>
                <w:b w:val="0"/>
                <w:i w:val="0"/>
                <w:sz w:val="24"/>
              </w:rPr>
              <w:t>PPO Service</w:t>
            </w:r>
          </w:p>
        </w:tc>
        <w:tc>
          <w:tcPr>
            <w:tcW w:type="dxa" w:w="1560"/>
          </w:tcPr>
          <w:p>
            <w:pPr>
              <w:spacing w:line="240" w:lineRule="auto"/>
            </w:pPr>
            <w:r/>
            <w:r>
              <w:rPr>
                <w:rFonts w:ascii="Times New Roman" w:hAnsi="Times New Roman"/>
                <w:b w:val="0"/>
                <w:i w:val="0"/>
                <w:sz w:val="24"/>
              </w:rPr>
              <w:t>PPO 2023-05907-PP entered into LEIN. Signed by Judge McNeill.</w:t>
            </w:r>
          </w:p>
        </w:tc>
      </w:tr>
      <w:tr>
        <w:tc>
          <w:tcPr>
            <w:tcW w:type="dxa" w:w="1560"/>
          </w:tcPr>
          <w:p>
            <w:pPr>
              <w:spacing w:line="240" w:lineRule="auto"/>
            </w:pPr>
            <w:r/>
            <w:r>
              <w:rPr>
                <w:rFonts w:ascii="Times New Roman" w:hAnsi="Times New Roman"/>
                <w:b w:val="0"/>
                <w:i w:val="0"/>
                <w:sz w:val="24"/>
              </w:rPr>
              <w:t>3</w:t>
            </w:r>
          </w:p>
        </w:tc>
        <w:tc>
          <w:tcPr>
            <w:tcW w:type="dxa" w:w="1560"/>
          </w:tcPr>
          <w:p>
            <w:pPr>
              <w:spacing w:line="240" w:lineRule="auto"/>
            </w:pPr>
            <w:r/>
            <w:r>
              <w:rPr>
                <w:rFonts w:ascii="Times New Roman" w:hAnsi="Times New Roman"/>
                <w:b w:val="0"/>
                <w:i w:val="0"/>
                <w:sz w:val="24"/>
              </w:rPr>
              <w:t>NSPD-2023-08183</w:t>
            </w:r>
          </w:p>
        </w:tc>
        <w:tc>
          <w:tcPr>
            <w:tcW w:type="dxa" w:w="1560"/>
          </w:tcPr>
          <w:p>
            <w:pPr>
              <w:spacing w:line="240" w:lineRule="auto"/>
            </w:pPr>
            <w:r/>
            <w:r>
              <w:rPr>
                <w:rFonts w:ascii="Times New Roman" w:hAnsi="Times New Roman"/>
                <w:b w:val="0"/>
                <w:i w:val="0"/>
                <w:sz w:val="24"/>
              </w:rPr>
              <w:t>Dec 5, 2023</w:t>
            </w:r>
          </w:p>
        </w:tc>
        <w:tc>
          <w:tcPr>
            <w:tcW w:type="dxa" w:w="1560"/>
          </w:tcPr>
          <w:p>
            <w:pPr>
              <w:spacing w:line="240" w:lineRule="auto"/>
            </w:pPr>
            <w:r/>
            <w:r>
              <w:rPr>
                <w:rFonts w:ascii="Times New Roman" w:hAnsi="Times New Roman"/>
                <w:b w:val="0"/>
                <w:i w:val="0"/>
                <w:sz w:val="24"/>
              </w:rPr>
              <w:t>Ryan Pieske</w:t>
            </w:r>
          </w:p>
        </w:tc>
        <w:tc>
          <w:tcPr>
            <w:tcW w:type="dxa" w:w="1560"/>
          </w:tcPr>
          <w:p>
            <w:pPr>
              <w:spacing w:line="240" w:lineRule="auto"/>
            </w:pPr>
            <w:r/>
            <w:r>
              <w:rPr>
                <w:rFonts w:ascii="Times New Roman" w:hAnsi="Times New Roman"/>
                <w:b w:val="0"/>
                <w:i w:val="0"/>
                <w:sz w:val="24"/>
              </w:rPr>
              <w:t>Domestic</w:t>
            </w:r>
          </w:p>
        </w:tc>
        <w:tc>
          <w:tcPr>
            <w:tcW w:type="dxa" w:w="1560"/>
          </w:tcPr>
          <w:p>
            <w:pPr>
              <w:spacing w:line="240" w:lineRule="auto"/>
            </w:pPr>
            <w:r/>
            <w:r>
              <w:rPr>
                <w:rFonts w:ascii="Times New Roman" w:hAnsi="Times New Roman"/>
                <w:b w:val="0"/>
                <w:i w:val="0"/>
                <w:sz w:val="24"/>
              </w:rPr>
              <w:t>Albert Watson called 911 after serving PPO on me. Closed.</w:t>
            </w:r>
          </w:p>
        </w:tc>
      </w:tr>
      <w:tr>
        <w:tc>
          <w:tcPr>
            <w:tcW w:type="dxa" w:w="1560"/>
          </w:tcPr>
          <w:p>
            <w:pPr>
              <w:spacing w:line="240" w:lineRule="auto"/>
            </w:pPr>
            <w:r/>
            <w:r>
              <w:rPr>
                <w:rFonts w:ascii="Times New Roman" w:hAnsi="Times New Roman"/>
                <w:b w:val="0"/>
                <w:i w:val="0"/>
                <w:sz w:val="24"/>
              </w:rPr>
              <w:t>4</w:t>
            </w:r>
          </w:p>
        </w:tc>
        <w:tc>
          <w:tcPr>
            <w:tcW w:type="dxa" w:w="1560"/>
          </w:tcPr>
          <w:p>
            <w:pPr>
              <w:spacing w:line="240" w:lineRule="auto"/>
            </w:pPr>
            <w:r/>
            <w:r>
              <w:rPr>
                <w:rFonts w:ascii="Times New Roman" w:hAnsi="Times New Roman"/>
                <w:b w:val="0"/>
                <w:i w:val="0"/>
                <w:sz w:val="24"/>
              </w:rPr>
              <w:t>NSPD-2024-01944</w:t>
            </w:r>
          </w:p>
        </w:tc>
        <w:tc>
          <w:tcPr>
            <w:tcW w:type="dxa" w:w="1560"/>
          </w:tcPr>
          <w:p>
            <w:pPr>
              <w:spacing w:line="240" w:lineRule="auto"/>
            </w:pPr>
            <w:r/>
            <w:r>
              <w:rPr>
                <w:rFonts w:ascii="Times New Roman" w:hAnsi="Times New Roman"/>
                <w:b w:val="0"/>
                <w:i w:val="0"/>
                <w:sz w:val="24"/>
              </w:rPr>
              <w:t>Mar 26, 2024</w:t>
            </w:r>
          </w:p>
        </w:tc>
        <w:tc>
          <w:tcPr>
            <w:tcW w:type="dxa" w:w="1560"/>
          </w:tcPr>
          <w:p>
            <w:pPr>
              <w:spacing w:line="240" w:lineRule="auto"/>
            </w:pPr>
            <w:r/>
            <w:r>
              <w:rPr>
                <w:rFonts w:ascii="Times New Roman" w:hAnsi="Times New Roman"/>
                <w:b w:val="0"/>
                <w:i w:val="0"/>
                <w:sz w:val="24"/>
              </w:rPr>
              <w:t>Matthew Brouwer</w:t>
            </w:r>
          </w:p>
        </w:tc>
        <w:tc>
          <w:tcPr>
            <w:tcW w:type="dxa" w:w="1560"/>
          </w:tcPr>
          <w:p>
            <w:pPr>
              <w:spacing w:line="240" w:lineRule="auto"/>
            </w:pPr>
            <w:r/>
            <w:r>
              <w:rPr>
                <w:rFonts w:ascii="Times New Roman" w:hAnsi="Times New Roman"/>
                <w:b w:val="0"/>
                <w:i w:val="0"/>
                <w:sz w:val="24"/>
              </w:rPr>
              <w:t>Custody Interference</w:t>
            </w:r>
          </w:p>
        </w:tc>
        <w:tc>
          <w:tcPr>
            <w:tcW w:type="dxa" w:w="1560"/>
          </w:tcPr>
          <w:p>
            <w:pPr>
              <w:spacing w:line="240" w:lineRule="auto"/>
            </w:pPr>
            <w:r/>
            <w:r>
              <w:rPr>
                <w:rFonts w:ascii="Times New Roman" w:hAnsi="Times New Roman"/>
                <w:b w:val="0"/>
                <w:i w:val="0"/>
                <w:sz w:val="24"/>
              </w:rPr>
              <w:t>I reported I dropped my son off at Lori Watson's, told I could no longer see him. Closed.</w:t>
            </w:r>
          </w:p>
        </w:tc>
      </w:tr>
      <w:tr>
        <w:tc>
          <w:tcPr>
            <w:tcW w:type="dxa" w:w="1560"/>
          </w:tcPr>
          <w:p>
            <w:pPr>
              <w:spacing w:line="240" w:lineRule="auto"/>
            </w:pPr>
            <w:r/>
            <w:r>
              <w:rPr>
                <w:rFonts w:ascii="Times New Roman" w:hAnsi="Times New Roman"/>
                <w:b w:val="0"/>
                <w:i w:val="0"/>
                <w:sz w:val="24"/>
              </w:rPr>
              <w:t>5</w:t>
            </w:r>
          </w:p>
        </w:tc>
        <w:tc>
          <w:tcPr>
            <w:tcW w:type="dxa" w:w="1560"/>
          </w:tcPr>
          <w:p>
            <w:pPr>
              <w:spacing w:line="240" w:lineRule="auto"/>
            </w:pPr>
            <w:r/>
            <w:r>
              <w:rPr>
                <w:rFonts w:ascii="Times New Roman" w:hAnsi="Times New Roman"/>
                <w:b w:val="0"/>
                <w:i w:val="0"/>
                <w:sz w:val="24"/>
              </w:rPr>
              <w:t>NSPD-2024-02001</w:t>
            </w:r>
          </w:p>
        </w:tc>
        <w:tc>
          <w:tcPr>
            <w:tcW w:type="dxa" w:w="1560"/>
          </w:tcPr>
          <w:p>
            <w:pPr>
              <w:spacing w:line="240" w:lineRule="auto"/>
            </w:pPr>
            <w:r/>
            <w:r>
              <w:rPr>
                <w:rFonts w:ascii="Times New Roman" w:hAnsi="Times New Roman"/>
                <w:b w:val="0"/>
                <w:i w:val="0"/>
                <w:sz w:val="24"/>
              </w:rPr>
              <w:t>Mar 29, 2024</w:t>
            </w:r>
          </w:p>
        </w:tc>
        <w:tc>
          <w:tcPr>
            <w:tcW w:type="dxa" w:w="1560"/>
          </w:tcPr>
          <w:p>
            <w:pPr>
              <w:spacing w:line="240" w:lineRule="auto"/>
            </w:pPr>
            <w:r/>
            <w:r>
              <w:rPr>
                <w:rFonts w:ascii="Times New Roman" w:hAnsi="Times New Roman"/>
                <w:b w:val="0"/>
                <w:i w:val="0"/>
                <w:sz w:val="24"/>
              </w:rPr>
              <w:t>David Harwood</w:t>
            </w:r>
          </w:p>
        </w:tc>
        <w:tc>
          <w:tcPr>
            <w:tcW w:type="dxa" w:w="1560"/>
          </w:tcPr>
          <w:p>
            <w:pPr>
              <w:spacing w:line="240" w:lineRule="auto"/>
            </w:pPr>
            <w:r/>
            <w:r>
              <w:rPr>
                <w:rFonts w:ascii="Times New Roman" w:hAnsi="Times New Roman"/>
                <w:b w:val="0"/>
                <w:i w:val="0"/>
                <w:sz w:val="24"/>
              </w:rPr>
              <w:t>Unwanted Person/Custody</w:t>
            </w:r>
          </w:p>
        </w:tc>
        <w:tc>
          <w:tcPr>
            <w:tcW w:type="dxa" w:w="1560"/>
          </w:tcPr>
          <w:p>
            <w:pPr>
              <w:spacing w:line="240" w:lineRule="auto"/>
            </w:pPr>
            <w:r/>
            <w:r>
              <w:rPr>
                <w:rFonts w:ascii="Times New Roman" w:hAnsi="Times New Roman"/>
                <w:b w:val="0"/>
                <w:i w:val="0"/>
                <w:sz w:val="24"/>
              </w:rPr>
              <w:t>Lori Watson called because I came to see my son. I was cooperative, left peacefully. Advised to contact FOC. No action.</w:t>
            </w:r>
          </w:p>
        </w:tc>
      </w:tr>
      <w:tr>
        <w:tc>
          <w:tcPr>
            <w:tcW w:type="dxa" w:w="1560"/>
          </w:tcPr>
          <w:p>
            <w:pPr>
              <w:spacing w:line="240" w:lineRule="auto"/>
            </w:pPr>
            <w:r/>
            <w:r>
              <w:rPr>
                <w:rFonts w:ascii="Times New Roman" w:hAnsi="Times New Roman"/>
                <w:b w:val="0"/>
                <w:i w:val="0"/>
                <w:sz w:val="24"/>
              </w:rPr>
              <w:t>6</w:t>
            </w:r>
          </w:p>
        </w:tc>
        <w:tc>
          <w:tcPr>
            <w:tcW w:type="dxa" w:w="1560"/>
          </w:tcPr>
          <w:p>
            <w:pPr>
              <w:spacing w:line="240" w:lineRule="auto"/>
            </w:pPr>
            <w:r/>
            <w:r>
              <w:rPr>
                <w:rFonts w:ascii="Times New Roman" w:hAnsi="Times New Roman"/>
                <w:b w:val="0"/>
                <w:i w:val="0"/>
                <w:sz w:val="24"/>
              </w:rPr>
              <w:t>NSPD-2024-02086</w:t>
            </w:r>
          </w:p>
        </w:tc>
        <w:tc>
          <w:tcPr>
            <w:tcW w:type="dxa" w:w="1560"/>
          </w:tcPr>
          <w:p>
            <w:pPr>
              <w:spacing w:line="240" w:lineRule="auto"/>
            </w:pPr>
            <w:r/>
            <w:r>
              <w:rPr>
                <w:rFonts w:ascii="Times New Roman" w:hAnsi="Times New Roman"/>
                <w:b w:val="0"/>
                <w:i w:val="0"/>
                <w:sz w:val="24"/>
              </w:rPr>
              <w:t>Apr 2, 2024</w:t>
            </w:r>
          </w:p>
        </w:tc>
        <w:tc>
          <w:tcPr>
            <w:tcW w:type="dxa" w:w="1560"/>
          </w:tcPr>
          <w:p>
            <w:pPr>
              <w:spacing w:line="240" w:lineRule="auto"/>
            </w:pPr>
            <w:r/>
            <w:r>
              <w:rPr>
                <w:rFonts w:ascii="Times New Roman" w:hAnsi="Times New Roman"/>
                <w:b w:val="0"/>
                <w:i w:val="0"/>
                <w:sz w:val="24"/>
              </w:rPr>
              <w:t>Ethan Vanderlaan</w:t>
            </w:r>
          </w:p>
        </w:tc>
        <w:tc>
          <w:tcPr>
            <w:tcW w:type="dxa" w:w="1560"/>
          </w:tcPr>
          <w:p>
            <w:pPr>
              <w:spacing w:line="240" w:lineRule="auto"/>
            </w:pPr>
            <w:r/>
            <w:r>
              <w:rPr>
                <w:rFonts w:ascii="Times New Roman" w:hAnsi="Times New Roman"/>
                <w:b w:val="0"/>
                <w:i w:val="0"/>
                <w:sz w:val="24"/>
              </w:rPr>
              <w:t>Check Wellbeing</w:t>
            </w:r>
          </w:p>
        </w:tc>
        <w:tc>
          <w:tcPr>
            <w:tcW w:type="dxa" w:w="1560"/>
          </w:tcPr>
          <w:p>
            <w:pPr>
              <w:spacing w:line="240" w:lineRule="auto"/>
            </w:pPr>
            <w:r/>
            <w:r>
              <w:rPr>
                <w:rFonts w:ascii="Times New Roman" w:hAnsi="Times New Roman"/>
                <w:b w:val="0"/>
                <w:i w:val="0"/>
                <w:sz w:val="24"/>
              </w:rPr>
              <w:t>I requested welfare check on Lincoln at Mother's home because PPO blocked me from checking directly. Closed.</w:t>
            </w:r>
          </w:p>
        </w:tc>
      </w:tr>
      <w:tr>
        <w:tc>
          <w:tcPr>
            <w:tcW w:type="dxa" w:w="1560"/>
          </w:tcPr>
          <w:p>
            <w:pPr>
              <w:spacing w:line="240" w:lineRule="auto"/>
            </w:pPr>
            <w:r/>
            <w:r>
              <w:rPr>
                <w:rFonts w:ascii="Times New Roman" w:hAnsi="Times New Roman"/>
                <w:b w:val="0"/>
                <w:i w:val="0"/>
                <w:sz w:val="24"/>
              </w:rPr>
              <w:t>7</w:t>
            </w:r>
          </w:p>
        </w:tc>
        <w:tc>
          <w:tcPr>
            <w:tcW w:type="dxa" w:w="1560"/>
          </w:tcPr>
          <w:p>
            <w:pPr>
              <w:spacing w:line="240" w:lineRule="auto"/>
            </w:pPr>
            <w:r/>
            <w:r>
              <w:rPr>
                <w:rFonts w:ascii="Times New Roman" w:hAnsi="Times New Roman"/>
                <w:b w:val="0"/>
                <w:i w:val="0"/>
                <w:sz w:val="24"/>
              </w:rPr>
              <w:t>NS2500783</w:t>
            </w:r>
          </w:p>
        </w:tc>
        <w:tc>
          <w:tcPr>
            <w:tcW w:type="dxa" w:w="1560"/>
          </w:tcPr>
          <w:p>
            <w:pPr>
              <w:spacing w:line="240" w:lineRule="auto"/>
            </w:pPr>
            <w:r/>
            <w:r>
              <w:rPr>
                <w:rFonts w:ascii="Times New Roman" w:hAnsi="Times New Roman"/>
                <w:b w:val="0"/>
                <w:i w:val="0"/>
                <w:sz w:val="24"/>
              </w:rPr>
              <w:t>Feb 7, 2025</w:t>
            </w:r>
          </w:p>
        </w:tc>
        <w:tc>
          <w:tcPr>
            <w:tcW w:type="dxa" w:w="1560"/>
          </w:tcPr>
          <w:p>
            <w:pPr>
              <w:spacing w:line="240" w:lineRule="auto"/>
            </w:pPr>
            <w:r/>
            <w:r>
              <w:rPr>
                <w:rFonts w:ascii="Times New Roman" w:hAnsi="Times New Roman"/>
                <w:b w:val="0"/>
                <w:i w:val="0"/>
                <w:sz w:val="24"/>
              </w:rPr>
              <w:t>Michael Lowry (#47434)</w:t>
            </w:r>
          </w:p>
        </w:tc>
        <w:tc>
          <w:tcPr>
            <w:tcW w:type="dxa" w:w="1560"/>
          </w:tcPr>
          <w:p>
            <w:pPr>
              <w:spacing w:line="240" w:lineRule="auto"/>
            </w:pPr>
            <w:r/>
            <w:r>
              <w:rPr>
                <w:rFonts w:ascii="Times New Roman" w:hAnsi="Times New Roman"/>
                <w:b w:val="0"/>
                <w:i w:val="0"/>
                <w:sz w:val="24"/>
              </w:rPr>
              <w:t>Civil &amp; Family Dispute (Other Investigation)</w:t>
            </w:r>
          </w:p>
        </w:tc>
        <w:tc>
          <w:tcPr>
            <w:tcW w:type="dxa" w:w="1560"/>
          </w:tcPr>
          <w:p>
            <w:pPr>
              <w:spacing w:line="240" w:lineRule="auto"/>
            </w:pPr>
            <w:r/>
            <w:r>
              <w:rPr>
                <w:rFonts w:ascii="Times New Roman" w:hAnsi="Times New Roman"/>
                <w:b w:val="0"/>
                <w:i w:val="0"/>
                <w:sz w:val="24"/>
              </w:rPr>
              <w:t xml:space="preserve">I reported </w:t>
            </w:r>
            <w:r>
              <w:rPr>
                <w:rFonts w:ascii="Times New Roman" w:hAnsi="Times New Roman"/>
                <w:b/>
                <w:i w:val="0"/>
                <w:sz w:val="24"/>
              </w:rPr>
              <w:t>recurring bruises</w:t>
            </w:r>
            <w:r>
              <w:rPr>
                <w:rFonts w:ascii="Times New Roman" w:hAnsi="Times New Roman"/>
                <w:b w:val="0"/>
                <w:i w:val="0"/>
                <w:sz w:val="24"/>
              </w:rPr>
              <w:t xml:space="preserve"> on Lincoln's forehead. </w:t>
            </w:r>
            <w:r>
              <w:rPr>
                <w:rFonts w:ascii="Times New Roman" w:hAnsi="Times New Roman"/>
                <w:b/>
                <w:i w:val="0"/>
                <w:sz w:val="24"/>
              </w:rPr>
              <w:t>Digital photos collected</w:t>
            </w:r>
            <w:r>
              <w:rPr>
                <w:rFonts w:ascii="Times New Roman" w:hAnsi="Times New Roman"/>
                <w:b w:val="0"/>
                <w:i w:val="0"/>
                <w:sz w:val="24"/>
              </w:rPr>
              <w:t xml:space="preserve"> (NS2500783-001, NS2500783-002). Emily claimed toy tractor. No action taken.</w:t>
            </w:r>
          </w:p>
        </w:tc>
      </w:tr>
      <w:tr>
        <w:tc>
          <w:tcPr>
            <w:tcW w:type="dxa" w:w="1560"/>
          </w:tcPr>
          <w:p>
            <w:pPr>
              <w:spacing w:line="240" w:lineRule="auto"/>
            </w:pPr>
            <w:r/>
            <w:r>
              <w:rPr>
                <w:rFonts w:ascii="Times New Roman" w:hAnsi="Times New Roman"/>
                <w:b w:val="0"/>
                <w:i w:val="0"/>
                <w:sz w:val="24"/>
              </w:rPr>
              <w:t>8</w:t>
            </w:r>
          </w:p>
        </w:tc>
        <w:tc>
          <w:tcPr>
            <w:tcW w:type="dxa" w:w="1560"/>
          </w:tcPr>
          <w:p>
            <w:pPr>
              <w:spacing w:line="240" w:lineRule="auto"/>
            </w:pPr>
            <w:r/>
            <w:r>
              <w:rPr>
                <w:rFonts w:ascii="Times New Roman" w:hAnsi="Times New Roman"/>
                <w:b w:val="0"/>
                <w:i w:val="0"/>
                <w:sz w:val="24"/>
              </w:rPr>
              <w:t>NS2505044</w:t>
            </w:r>
          </w:p>
        </w:tc>
        <w:tc>
          <w:tcPr>
            <w:tcW w:type="dxa" w:w="1560"/>
          </w:tcPr>
          <w:p>
            <w:pPr>
              <w:spacing w:line="240" w:lineRule="auto"/>
            </w:pPr>
            <w:r/>
            <w:r>
              <w:rPr>
                <w:rFonts w:ascii="Times New Roman" w:hAnsi="Times New Roman"/>
                <w:b w:val="0"/>
                <w:i w:val="0"/>
                <w:sz w:val="24"/>
              </w:rPr>
              <w:t>Aug 7, 2025</w:t>
            </w:r>
          </w:p>
        </w:tc>
        <w:tc>
          <w:tcPr>
            <w:tcW w:type="dxa" w:w="1560"/>
          </w:tcPr>
          <w:p>
            <w:pPr>
              <w:spacing w:line="240" w:lineRule="auto"/>
            </w:pPr>
            <w:r/>
            <w:r>
              <w:rPr>
                <w:rFonts w:ascii="Times New Roman" w:hAnsi="Times New Roman"/>
                <w:b w:val="0"/>
                <w:i w:val="0"/>
                <w:sz w:val="24"/>
              </w:rPr>
              <w:t>Ella Randall (#47437)</w:t>
            </w:r>
          </w:p>
        </w:tc>
        <w:tc>
          <w:tcPr>
            <w:tcW w:type="dxa" w:w="1560"/>
          </w:tcPr>
          <w:p>
            <w:pPr>
              <w:spacing w:line="240" w:lineRule="auto"/>
            </w:pPr>
            <w:r/>
            <w:r>
              <w:rPr>
                <w:rFonts w:ascii="Times New Roman" w:hAnsi="Times New Roman"/>
                <w:b w:val="0"/>
                <w:i w:val="0"/>
                <w:sz w:val="24"/>
              </w:rPr>
              <w:t>Harassment</w:t>
            </w:r>
          </w:p>
        </w:tc>
        <w:tc>
          <w:tcPr>
            <w:tcW w:type="dxa" w:w="1560"/>
          </w:tcPr>
          <w:p>
            <w:pPr>
              <w:spacing w:line="240" w:lineRule="auto"/>
            </w:pPr>
            <w:r/>
            <w:r>
              <w:rPr>
                <w:rFonts w:ascii="Times New Roman" w:hAnsi="Times New Roman"/>
                <w:b w:val="0"/>
                <w:i w:val="0"/>
                <w:sz w:val="24"/>
              </w:rPr>
              <w:t xml:space="preserve">Albert Watson called to document incident. </w:t>
            </w:r>
            <w:r>
              <w:rPr>
                <w:rFonts w:ascii="Times New Roman" w:hAnsi="Times New Roman"/>
                <w:b/>
                <w:i w:val="0"/>
                <w:sz w:val="24"/>
              </w:rPr>
              <w:t>Admitted: "they want this documented so Emily can go tomorrow to get an Ex Parte order."</w:t>
            </w:r>
            <w:r>
              <w:rPr>
                <w:rFonts w:ascii="Times New Roman" w:hAnsi="Times New Roman"/>
                <w:b w:val="0"/>
                <w:i w:val="0"/>
                <w:sz w:val="24"/>
              </w:rPr>
              <w:t xml:space="preserve"> Lori Watson began recording without my consent (MCL 750.539d felony). Closed.</w:t>
            </w:r>
          </w:p>
        </w:tc>
      </w:tr>
      <w:tr>
        <w:tc>
          <w:tcPr>
            <w:tcW w:type="dxa" w:w="1560"/>
          </w:tcPr>
          <w:p>
            <w:pPr>
              <w:spacing w:line="240" w:lineRule="auto"/>
            </w:pPr>
            <w:r/>
            <w:r>
              <w:rPr>
                <w:rFonts w:ascii="Times New Roman" w:hAnsi="Times New Roman"/>
                <w:b w:val="0"/>
                <w:i w:val="0"/>
                <w:sz w:val="24"/>
              </w:rPr>
              <w:t>9</w:t>
            </w:r>
          </w:p>
        </w:tc>
        <w:tc>
          <w:tcPr>
            <w:tcW w:type="dxa" w:w="1560"/>
          </w:tcPr>
          <w:p>
            <w:pPr>
              <w:spacing w:line="240" w:lineRule="auto"/>
            </w:pPr>
            <w:r/>
            <w:r>
              <w:rPr>
                <w:rFonts w:ascii="Times New Roman" w:hAnsi="Times New Roman"/>
                <w:b w:val="0"/>
                <w:i w:val="0"/>
                <w:sz w:val="24"/>
              </w:rPr>
              <w:t>NS2505078</w:t>
            </w:r>
          </w:p>
        </w:tc>
        <w:tc>
          <w:tcPr>
            <w:tcW w:type="dxa" w:w="1560"/>
          </w:tcPr>
          <w:p>
            <w:pPr>
              <w:spacing w:line="240" w:lineRule="auto"/>
            </w:pPr>
            <w:r/>
            <w:r>
              <w:rPr>
                <w:rFonts w:ascii="Times New Roman" w:hAnsi="Times New Roman"/>
                <w:b w:val="0"/>
                <w:i w:val="0"/>
                <w:sz w:val="24"/>
              </w:rPr>
              <w:t>Aug 9, 2025</w:t>
            </w:r>
          </w:p>
        </w:tc>
        <w:tc>
          <w:tcPr>
            <w:tcW w:type="dxa" w:w="1560"/>
          </w:tcPr>
          <w:p>
            <w:pPr>
              <w:spacing w:line="240" w:lineRule="auto"/>
            </w:pPr>
            <w:r/>
            <w:r>
              <w:rPr>
                <w:rFonts w:ascii="Times New Roman" w:hAnsi="Times New Roman"/>
                <w:b w:val="0"/>
                <w:i w:val="0"/>
                <w:sz w:val="24"/>
              </w:rPr>
              <w:t>Adam Ludovicz</w:t>
            </w:r>
          </w:p>
        </w:tc>
        <w:tc>
          <w:tcPr>
            <w:tcW w:type="dxa" w:w="1560"/>
          </w:tcPr>
          <w:p>
            <w:pPr>
              <w:spacing w:line="240" w:lineRule="auto"/>
            </w:pPr>
            <w:r/>
            <w:r>
              <w:rPr>
                <w:rFonts w:ascii="Times New Roman" w:hAnsi="Times New Roman"/>
                <w:b w:val="0"/>
                <w:i w:val="0"/>
                <w:sz w:val="24"/>
              </w:rPr>
              <w:t>Harassment</w:t>
            </w:r>
          </w:p>
        </w:tc>
        <w:tc>
          <w:tcPr>
            <w:tcW w:type="dxa" w:w="1560"/>
          </w:tcPr>
          <w:p>
            <w:pPr>
              <w:spacing w:line="240" w:lineRule="auto"/>
            </w:pPr>
            <w:r/>
            <w:r>
              <w:rPr>
                <w:rFonts w:ascii="Times New Roman" w:hAnsi="Times New Roman"/>
                <w:b w:val="0"/>
                <w:i w:val="0"/>
                <w:sz w:val="24"/>
              </w:rPr>
              <w:t>Lori Watson filed complaint 2 days after NS2505044. Stacking reports. Closed.</w:t>
            </w:r>
          </w:p>
        </w:tc>
      </w:tr>
    </w:tbl>
    <w:p>
      <w:pPr>
        <w:spacing w:line="480" w:lineRule="auto" w:after="0" w:before="0"/>
      </w:pPr>
      <w:r>
        <w:rPr>
          <w:rFonts w:ascii="Times New Roman" w:hAnsi="Times New Roman"/>
          <w:b w:val="0"/>
          <w:i w:val="0"/>
          <w:sz w:val="24"/>
        </w:rPr>
        <w:t xml:space="preserve">¶63B. </w:t>
      </w:r>
      <w:r>
        <w:rPr>
          <w:rFonts w:ascii="Times New Roman" w:hAnsi="Times New Roman"/>
          <w:b/>
          <w:i w:val="0"/>
          <w:sz w:val="24"/>
        </w:rPr>
        <w:t>The pattern is unambiguous.</w:t>
      </w:r>
      <w:r>
        <w:rPr>
          <w:rFonts w:ascii="Times New Roman" w:hAnsi="Times New Roman"/>
          <w:b w:val="0"/>
          <w:i w:val="0"/>
          <w:sz w:val="24"/>
        </w:rPr>
        <w:t xml:space="preserve"> In every single report, NSPD found </w:t>
      </w:r>
      <w:r>
        <w:rPr>
          <w:rFonts w:ascii="Times New Roman" w:hAnsi="Times New Roman"/>
          <w:b/>
          <w:i w:val="0"/>
          <w:sz w:val="24"/>
        </w:rPr>
        <w:t>no violation, no criminal conduct, and no basis for arrest</w:t>
      </w:r>
      <w:r>
        <w:rPr>
          <w:rFonts w:ascii="Times New Roman" w:hAnsi="Times New Roman"/>
          <w:b w:val="0"/>
          <w:i w:val="0"/>
          <w:sz w:val="24"/>
        </w:rPr>
        <w:t xml:space="preserve"> against me. Yet the Watson family filed these reports in rapid succession — three within the same week in August 2025 — to create a manufactured paper trail for litigation. The court credited this manufactured record while ignoring NSPD's uniform findings.</w:t>
      </w:r>
    </w:p>
    <w:p>
      <w:pPr>
        <w:spacing w:line="480" w:lineRule="auto" w:after="0" w:before="0"/>
      </w:pPr>
      <w:r>
        <w:rPr>
          <w:rFonts w:ascii="Times New Roman" w:hAnsi="Times New Roman"/>
          <w:b w:val="0"/>
          <w:i w:val="0"/>
          <w:sz w:val="24"/>
        </w:rPr>
        <w:t>¶64. I have no criminal conviction relevant to these proceedings. No court and no law enforcement authority has ever found that I engaged in assaultive behavior or that I pose a danger to L.D.W.</w:t>
      </w:r>
    </w:p>
    <w:p>
      <w:r>
        <w:br w:type="page"/>
      </w:r>
    </w:p>
    <w:p>
      <w:pPr>
        <w:pStyle w:val="Heading3"/>
      </w:pPr>
      <w:r>
        <w:rPr>
          <w:rFonts w:ascii="Times New Roman" w:hAnsi="Times New Roman"/>
        </w:rPr>
        <w:t>VIII. HEALTHWEST EVALUATION</w:t>
      </w:r>
    </w:p>
    <w:p>
      <w:pPr>
        <w:spacing w:line="480" w:lineRule="auto" w:after="0" w:before="0"/>
      </w:pPr>
      <w:r>
        <w:rPr>
          <w:rFonts w:ascii="Times New Roman" w:hAnsi="Times New Roman"/>
          <w:b w:val="0"/>
          <w:i w:val="0"/>
          <w:sz w:val="24"/>
        </w:rPr>
        <w:t>¶65. I was referred to HealthWest for a mental health evaluation in connection with these proceedings. I completed the evaluation as directed by the Court. The HealthWest evaluation cleared me. The evaluation also documented patterns of parental alienation by Emily against me and L.D.W.</w:t>
      </w:r>
    </w:p>
    <w:p>
      <w:pPr>
        <w:spacing w:line="480" w:lineRule="auto" w:after="0" w:before="0"/>
      </w:pPr>
      <w:r>
        <w:rPr>
          <w:rFonts w:ascii="Times New Roman" w:hAnsi="Times New Roman"/>
          <w:b w:val="0"/>
          <w:i w:val="0"/>
          <w:sz w:val="24"/>
        </w:rPr>
        <w:t>¶66. Despite the favorable HealthWest evaluation — which the Court itself ordered — Judge McNeill disregarded the evaluation's findings. The Court did not address the evaluation in any order. The Court did not explain why the favorable results were not credited. The favorable evaluation was simply ignored.</w:t>
      </w:r>
    </w:p>
    <w:p>
      <w:r>
        <w:br w:type="page"/>
      </w:r>
    </w:p>
    <w:p>
      <w:pPr>
        <w:pStyle w:val="Heading3"/>
      </w:pPr>
      <w:r>
        <w:rPr>
          <w:rFonts w:ascii="Times New Roman" w:hAnsi="Times New Roman"/>
        </w:rPr>
        <w:t>IX. best interests of THE CHILD FACTORS (MCL 722.23)</w:t>
      </w:r>
    </w:p>
    <w:p>
      <w:pPr>
        <w:spacing w:line="480" w:lineRule="auto" w:after="0" w:before="0"/>
      </w:pPr>
      <w:r>
        <w:rPr>
          <w:rFonts w:ascii="Times New Roman" w:hAnsi="Times New Roman"/>
          <w:b w:val="0"/>
          <w:i w:val="0"/>
          <w:sz w:val="24"/>
        </w:rPr>
        <w:t>¶67. I respectfully submit the following analysis of each of the twelve (12) statutory best-interest factors under MCL 722.23, each of which must be considered by the Court in any custody or parenting time determination:</w:t>
      </w:r>
    </w:p>
    <w:p>
      <w:pPr>
        <w:spacing w:line="480" w:lineRule="auto" w:after="0" w:before="0"/>
      </w:pPr>
      <w:r>
        <w:rPr>
          <w:rFonts w:ascii="Times New Roman" w:hAnsi="Times New Roman"/>
          <w:b w:val="0"/>
          <w:i w:val="0"/>
          <w:sz w:val="24"/>
        </w:rPr>
        <w:t xml:space="preserve">¶68. </w:t>
      </w:r>
      <w:r>
        <w:rPr>
          <w:rFonts w:ascii="Times New Roman" w:hAnsi="Times New Roman"/>
          <w:b/>
          <w:i w:val="0"/>
          <w:sz w:val="24"/>
        </w:rPr>
        <w:t>(a) Love, Affection, and Other Emotional Ties (MCL 722.23):</w:t>
      </w:r>
      <w:r>
        <w:rPr>
          <w:rFonts w:ascii="Times New Roman" w:hAnsi="Times New Roman"/>
          <w:b w:val="0"/>
          <w:i w:val="0"/>
          <w:sz w:val="24"/>
        </w:rPr>
        <w:t xml:space="preserve"> I have a deep and genuine love for L.D.W. I have consistently sought to maintain a loving, affectionate relationship with my child despite extraordinary obstacles. My bond with L.D.W. is strong. Emily, by contrast, has engaged in documented alienation conduct designed to destroy the emotional bond between L.D.W. and me.</w:t>
      </w:r>
    </w:p>
    <w:p>
      <w:pPr>
        <w:spacing w:line="480" w:lineRule="auto" w:after="0" w:before="0"/>
      </w:pPr>
      <w:r>
        <w:rPr>
          <w:rFonts w:ascii="Times New Roman" w:hAnsi="Times New Roman"/>
          <w:b w:val="0"/>
          <w:i w:val="0"/>
          <w:sz w:val="24"/>
        </w:rPr>
        <w:t xml:space="preserve">¶69. </w:t>
      </w:r>
      <w:r>
        <w:rPr>
          <w:rFonts w:ascii="Times New Roman" w:hAnsi="Times New Roman"/>
          <w:b/>
          <w:i w:val="0"/>
          <w:sz w:val="24"/>
        </w:rPr>
        <w:t>(b) Capacity and Disposition to Continue Educating and Raising the Child (MCL 722.27a):</w:t>
      </w:r>
      <w:r>
        <w:rPr>
          <w:rFonts w:ascii="Times New Roman" w:hAnsi="Times New Roman"/>
          <w:b w:val="0"/>
          <w:i w:val="0"/>
          <w:sz w:val="24"/>
        </w:rPr>
        <w:t xml:space="preserve"> I have provided a stable home environment for L.D.W. and have demonstrated the capacity and disposition to continue raising L.D.W. in a nurturing, developmentally appropriate environment. Emily has disrupted L.D.W.'s stability through repeated unilateral withholding, refusal to co-parent, and manipulation of the court process to exclude me from L.D.W.'s life.</w:t>
      </w:r>
    </w:p>
    <w:p>
      <w:pPr>
        <w:spacing w:line="480" w:lineRule="auto" w:after="0" w:before="0"/>
      </w:pPr>
      <w:r>
        <w:rPr>
          <w:rFonts w:ascii="Times New Roman" w:hAnsi="Times New Roman"/>
          <w:b w:val="0"/>
          <w:i w:val="0"/>
          <w:sz w:val="24"/>
        </w:rPr>
        <w:t xml:space="preserve">¶70. </w:t>
      </w:r>
      <w:r>
        <w:rPr>
          <w:rFonts w:ascii="Times New Roman" w:hAnsi="Times New Roman"/>
          <w:b/>
          <w:i w:val="0"/>
          <w:sz w:val="24"/>
        </w:rPr>
        <w:t>(c) Moral Fitness of the Parties (MCL 722.23):</w:t>
      </w:r>
      <w:r>
        <w:rPr>
          <w:rFonts w:ascii="Times New Roman" w:hAnsi="Times New Roman"/>
          <w:b w:val="0"/>
          <w:i w:val="0"/>
          <w:sz w:val="24"/>
        </w:rPr>
        <w:t xml:space="preserve"> Emily has engaged in perjury, fraud upon the court, fabrication of evidence (including the October 15, 2023 cocaine residue allegation), false accusations, and systematic dishonesty throughout these proceedings. Emily's pattern of false reporting is pervasive and documented. My moral fitness is established by the absence of any criminal finding, my compliance with court orders, and my transparent engagement with the court process.</w:t>
      </w:r>
    </w:p>
    <w:p>
      <w:pPr>
        <w:spacing w:line="480" w:lineRule="auto" w:after="0" w:before="0"/>
      </w:pPr>
      <w:r>
        <w:rPr>
          <w:rFonts w:ascii="Times New Roman" w:hAnsi="Times New Roman"/>
          <w:b w:val="0"/>
          <w:i w:val="0"/>
          <w:sz w:val="24"/>
        </w:rPr>
        <w:t xml:space="preserve">¶71. </w:t>
      </w:r>
      <w:r>
        <w:rPr>
          <w:rFonts w:ascii="Times New Roman" w:hAnsi="Times New Roman"/>
          <w:b/>
          <w:i w:val="0"/>
          <w:sz w:val="24"/>
        </w:rPr>
        <w:t>(d) Mental and Physical Health of the Parties (MCL 722.23):</w:t>
      </w:r>
      <w:r>
        <w:rPr>
          <w:rFonts w:ascii="Times New Roman" w:hAnsi="Times New Roman"/>
          <w:b w:val="0"/>
          <w:i w:val="0"/>
          <w:sz w:val="24"/>
        </w:rPr>
        <w:t xml:space="preserve"> The HealthWest evaluation, ordered by the Court itself, cleared me of any mental health concern that would impair my ability to parent L.D.W. Emily has weaponized the concept of mental health throughout these proceedings — using false and unsupported allegations of mental instability to prejudice the Court against me, rather than presenting any clinical evidence.</w:t>
      </w:r>
    </w:p>
    <w:p>
      <w:pPr>
        <w:spacing w:line="480" w:lineRule="auto" w:after="0" w:before="0"/>
      </w:pPr>
      <w:r>
        <w:rPr>
          <w:rFonts w:ascii="Times New Roman" w:hAnsi="Times New Roman"/>
          <w:b w:val="0"/>
          <w:i w:val="0"/>
          <w:sz w:val="24"/>
        </w:rPr>
        <w:t xml:space="preserve">¶72. </w:t>
      </w:r>
      <w:r>
        <w:rPr>
          <w:rFonts w:ascii="Times New Roman" w:hAnsi="Times New Roman"/>
          <w:b/>
          <w:i w:val="0"/>
          <w:sz w:val="24"/>
        </w:rPr>
        <w:t>(e) Reasonable Preference of the Child (MCL 722.23):</w:t>
      </w:r>
      <w:r>
        <w:rPr>
          <w:rFonts w:ascii="Times New Roman" w:hAnsi="Times New Roman"/>
          <w:b w:val="0"/>
          <w:i w:val="0"/>
          <w:sz w:val="24"/>
        </w:rPr>
        <w:t xml:space="preserve"> L.D.W. is approximately three (3) years old and is too young to express a reasonable preference. However, when L.D.W. and I have been together, L.D.W. has consistently shown strong attachment, comfort, and affection toward me, demonstrating that L.D.W. thrives in my care.</w:t>
      </w:r>
    </w:p>
    <w:p>
      <w:pPr>
        <w:spacing w:line="480" w:lineRule="auto" w:after="0" w:before="0"/>
      </w:pPr>
      <w:r>
        <w:rPr>
          <w:rFonts w:ascii="Times New Roman" w:hAnsi="Times New Roman"/>
          <w:b w:val="0"/>
          <w:i w:val="0"/>
          <w:sz w:val="24"/>
        </w:rPr>
        <w:t xml:space="preserve">¶73. </w:t>
      </w:r>
      <w:r>
        <w:rPr>
          <w:rFonts w:ascii="Times New Roman" w:hAnsi="Times New Roman"/>
          <w:b/>
          <w:i w:val="0"/>
          <w:sz w:val="24"/>
        </w:rPr>
        <w:t>(f) Capacity and Disposition to Provide Food, Clothing, Medical Care (MCL 722.27a):</w:t>
      </w:r>
      <w:r>
        <w:rPr>
          <w:rFonts w:ascii="Times New Roman" w:hAnsi="Times New Roman"/>
          <w:b w:val="0"/>
          <w:i w:val="0"/>
          <w:sz w:val="24"/>
        </w:rPr>
        <w:t xml:space="preserve"> I have the capacity and disposition to provide for all of L.D.W.'s material needs, including food, clothing, medical care, and other remedial care. Emily has systematically obstructed my ability to provide for L.D.W. by withholding the child and denying parenting time.</w:t>
      </w:r>
    </w:p>
    <w:p>
      <w:pPr>
        <w:spacing w:line="480" w:lineRule="auto" w:after="0" w:before="0"/>
      </w:pPr>
      <w:r>
        <w:rPr>
          <w:rFonts w:ascii="Times New Roman" w:hAnsi="Times New Roman"/>
          <w:b w:val="0"/>
          <w:i w:val="0"/>
          <w:sz w:val="24"/>
        </w:rPr>
        <w:t xml:space="preserve">¶74. </w:t>
      </w:r>
      <w:r>
        <w:rPr>
          <w:rFonts w:ascii="Times New Roman" w:hAnsi="Times New Roman"/>
          <w:b/>
          <w:i w:val="0"/>
          <w:sz w:val="24"/>
        </w:rPr>
        <w:t>(g) Domestic Violence (MCL 722.23):</w:t>
      </w:r>
      <w:r>
        <w:rPr>
          <w:rFonts w:ascii="Times New Roman" w:hAnsi="Times New Roman"/>
          <w:b w:val="0"/>
          <w:i w:val="0"/>
          <w:sz w:val="24"/>
        </w:rPr>
        <w:t xml:space="preserve"> No finding of domestic violence has ever been made against me by any court. In contrast, Albert Watson, Emily's father and a member of the Watson household's extended family network, physically assaulted me in November 2023. Cody Watson, Emily's brother, physically disciplined L.D.W. — confirmed by Cody himself and by witnesses. The domestic violence in this case originates from the Watson family, not from me.</w:t>
      </w:r>
    </w:p>
    <w:p>
      <w:pPr>
        <w:spacing w:line="480" w:lineRule="auto" w:after="0" w:before="0"/>
      </w:pPr>
      <w:r>
        <w:rPr>
          <w:rFonts w:ascii="Times New Roman" w:hAnsi="Times New Roman"/>
          <w:b w:val="0"/>
          <w:i w:val="0"/>
          <w:sz w:val="24"/>
        </w:rPr>
        <w:t xml:space="preserve">¶75. </w:t>
      </w:r>
      <w:r>
        <w:rPr>
          <w:rFonts w:ascii="Times New Roman" w:hAnsi="Times New Roman"/>
          <w:b/>
          <w:i w:val="0"/>
          <w:sz w:val="24"/>
        </w:rPr>
        <w:t>(h) Home, School, and Community Record (MCL 722.23):</w:t>
      </w:r>
      <w:r>
        <w:rPr>
          <w:rFonts w:ascii="Times New Roman" w:hAnsi="Times New Roman"/>
          <w:b w:val="0"/>
          <w:i w:val="0"/>
          <w:sz w:val="24"/>
        </w:rPr>
        <w:t xml:space="preserve"> I have maintained a stable home environment suitable for L.D.W. My home is safe, clean, and appropriate for a young child. I have no record of instability, criminal conduct, or community concern.</w:t>
      </w:r>
    </w:p>
    <w:p>
      <w:pPr>
        <w:spacing w:line="480" w:lineRule="auto" w:after="0" w:before="0"/>
      </w:pPr>
      <w:r>
        <w:rPr>
          <w:rFonts w:ascii="Times New Roman" w:hAnsi="Times New Roman"/>
          <w:b w:val="0"/>
          <w:i w:val="0"/>
          <w:sz w:val="24"/>
        </w:rPr>
        <w:t xml:space="preserve">¶76. </w:t>
      </w:r>
      <w:r>
        <w:rPr>
          <w:rFonts w:ascii="Times New Roman" w:hAnsi="Times New Roman"/>
          <w:b/>
          <w:i w:val="0"/>
          <w:sz w:val="24"/>
        </w:rPr>
        <w:t>(i) Length of Time the Child Has Lived in a Stable, Satisfactory Environment (MCL 722.27a):</w:t>
      </w:r>
      <w:r>
        <w:rPr>
          <w:rFonts w:ascii="Times New Roman" w:hAnsi="Times New Roman"/>
          <w:b w:val="0"/>
          <w:i w:val="0"/>
          <w:sz w:val="24"/>
        </w:rPr>
        <w:t xml:space="preserve"> From the July 17, 2024 order through July 29, 2025, L.D.W. lived in a stable, satisfactory environment under the 50/50 parenting time arrangement — an environment in which L.D.W. had consistent, meaningful access to both parents. That stability was destroyed on August 8, 2025, when the Court stripped all of my parenting time by ex parte order.</w:t>
      </w:r>
    </w:p>
    <w:p>
      <w:pPr>
        <w:spacing w:line="480" w:lineRule="auto" w:after="0" w:before="0"/>
      </w:pPr>
      <w:r>
        <w:rPr>
          <w:rFonts w:ascii="Times New Roman" w:hAnsi="Times New Roman"/>
          <w:b w:val="0"/>
          <w:i w:val="0"/>
          <w:sz w:val="24"/>
        </w:rPr>
        <w:t xml:space="preserve">¶77. </w:t>
      </w:r>
      <w:r>
        <w:rPr>
          <w:rFonts w:ascii="Times New Roman" w:hAnsi="Times New Roman"/>
          <w:b/>
          <w:i w:val="0"/>
          <w:sz w:val="24"/>
        </w:rPr>
        <w:t>(j) Willingness and Ability to Facilitate and Encourage a Close and Continuing Parent-Child Relationship (MCL 722.23):</w:t>
      </w:r>
      <w:r>
        <w:rPr>
          <w:rFonts w:ascii="Times New Roman" w:hAnsi="Times New Roman"/>
          <w:b w:val="0"/>
          <w:i w:val="0"/>
          <w:sz w:val="24"/>
        </w:rPr>
        <w:t xml:space="preserve"> I have documented my willingness and ability to facilitate and encourage L.D.W.'s relationship with Emily. I have never sought to exclude Emily from L.D.W.'s life. Emily, by contrast, has documented zero willingness to facilitate my relationship with L.D.W. Her conduct — withholding, denial of access, obstruction, false accusations — constitutes systematic interference with the parent-child relationship.</w:t>
      </w:r>
    </w:p>
    <w:p>
      <w:pPr>
        <w:spacing w:line="480" w:lineRule="auto" w:after="0" w:before="0"/>
      </w:pPr>
      <w:r>
        <w:rPr>
          <w:rFonts w:ascii="Times New Roman" w:hAnsi="Times New Roman"/>
          <w:b w:val="0"/>
          <w:i w:val="0"/>
          <w:sz w:val="24"/>
        </w:rPr>
        <w:t xml:space="preserve">¶78. </w:t>
      </w:r>
      <w:r>
        <w:rPr>
          <w:rFonts w:ascii="Times New Roman" w:hAnsi="Times New Roman"/>
          <w:b/>
          <w:i w:val="0"/>
          <w:sz w:val="24"/>
        </w:rPr>
        <w:t>(k) Domestic Violence Regardless of Whether Directed Against the Child (MCL 722.23):</w:t>
      </w:r>
      <w:r>
        <w:rPr>
          <w:rFonts w:ascii="Times New Roman" w:hAnsi="Times New Roman"/>
          <w:b w:val="0"/>
          <w:i w:val="0"/>
          <w:sz w:val="24"/>
        </w:rPr>
        <w:t xml:space="preserve"> I incorporate by reference my statements in paragraph 74 above. Emily has a documented pattern of false reporting. The allegations of domestic violence against me are unsupported by any criminal conviction, any judicial finding of assaultive behavior, or any evidence beyond Emily's unsworn assertions.</w:t>
      </w:r>
    </w:p>
    <w:p>
      <w:pPr>
        <w:spacing w:line="480" w:lineRule="auto" w:after="0" w:before="0"/>
      </w:pPr>
      <w:r>
        <w:rPr>
          <w:rFonts w:ascii="Times New Roman" w:hAnsi="Times New Roman"/>
          <w:b w:val="0"/>
          <w:i w:val="0"/>
          <w:sz w:val="24"/>
        </w:rPr>
        <w:t xml:space="preserve">¶79. </w:t>
      </w:r>
      <w:r>
        <w:rPr>
          <w:rFonts w:ascii="Times New Roman" w:hAnsi="Times New Roman"/>
          <w:b/>
          <w:i w:val="0"/>
          <w:sz w:val="24"/>
        </w:rPr>
        <w:t>(l) Any Other Factor Considered by the Court to Be Relevant (MCL 722.23):</w:t>
      </w:r>
      <w:r>
        <w:rPr>
          <w:rFonts w:ascii="Times New Roman" w:hAnsi="Times New Roman"/>
          <w:b w:val="0"/>
          <w:i w:val="0"/>
          <w:sz w:val="24"/>
        </w:rPr>
        <w:t xml:space="preserve"> The following additional factors are relevant: the Watson family's coordinated campaign of harassment, intimidation, and interference; the pattern of judicial bias demonstrated by the statistical and procedural irregularities documented herein; Emily's exploitation of her professional position within the Kent County Family Division; the undisclosed legal assistance Emily receives from her attorney boyfriend; and the 329+ day separation between L.D.W. and me during the most critical period of L.D.W.'s developmental years (ages 2-3).</w:t>
      </w:r>
    </w:p>
    <w:p>
      <w:r>
        <w:br w:type="page"/>
      </w:r>
    </w:p>
    <w:p>
      <w:pPr>
        <w:pStyle w:val="Heading3"/>
      </w:pPr>
      <w:r>
        <w:rPr>
          <w:rFonts w:ascii="Times New Roman" w:hAnsi="Times New Roman"/>
        </w:rPr>
        <w:t>X. HARMS</w:t>
      </w:r>
    </w:p>
    <w:p>
      <w:pPr>
        <w:keepNext/>
        <w:spacing w:line="480" w:lineRule="auto" w:after="0" w:before="0"/>
      </w:pPr>
      <w:r>
        <w:rPr>
          <w:rFonts w:ascii="Times New Roman" w:hAnsi="Times New Roman"/>
          <w:b/>
          <w:i w:val="0"/>
          <w:sz w:val="24"/>
        </w:rPr>
        <w:t>A. Emotional Harm</w:t>
      </w:r>
    </w:p>
    <w:p>
      <w:pPr>
        <w:spacing w:line="480" w:lineRule="auto" w:after="0" w:before="0"/>
      </w:pPr>
      <w:r>
        <w:rPr>
          <w:rFonts w:ascii="Times New Roman" w:hAnsi="Times New Roman"/>
          <w:b w:val="0"/>
          <w:i w:val="0"/>
          <w:sz w:val="24"/>
        </w:rPr>
        <w:t>¶80. As of February 23, 2026, I have been separated from L.D.W. for three hundred twenty-nine (329) or more consecutive days. This separation has occurred during the most critical developmental period of L.D.W.'s life — ages two (2) through three (3) — a period during which parent-child bonding, attachment formation, and identity development are most intensive and most consequential.</w:t>
      </w:r>
    </w:p>
    <w:p>
      <w:pPr>
        <w:spacing w:line="480" w:lineRule="auto" w:after="0" w:before="0"/>
      </w:pPr>
      <w:r>
        <w:rPr>
          <w:rFonts w:ascii="Times New Roman" w:hAnsi="Times New Roman"/>
          <w:b w:val="0"/>
          <w:i w:val="0"/>
          <w:sz w:val="24"/>
        </w:rPr>
        <w:t>¶81. During the October 29, 2025 hearing, Judge McNeill called me "crazy" and "a liar" on the record. These personal attacks from the bench are not legitimate judicial findings. They are demeaning, prejudicial, and emotionally harmful.</w:t>
      </w:r>
    </w:p>
    <w:p>
      <w:pPr>
        <w:spacing w:line="480" w:lineRule="auto" w:after="0" w:before="0"/>
      </w:pPr>
      <w:r>
        <w:rPr>
          <w:rFonts w:ascii="Times New Roman" w:hAnsi="Times New Roman"/>
          <w:b w:val="0"/>
          <w:i w:val="0"/>
          <w:sz w:val="24"/>
        </w:rPr>
        <w:t>¶82. I was muted seven (7) times during a single hearing, denied the ability to speak in my own defense, and told by the Court not to file any further pleadings. The cumulative effect of these actions is to communicate to me that my voice does not matter, that my rights are not worthy of protection, and that the judicial system is not available to me.</w:t>
      </w:r>
    </w:p>
    <w:p>
      <w:pPr>
        <w:keepNext/>
        <w:spacing w:line="480" w:lineRule="auto" w:after="0" w:before="0"/>
      </w:pPr>
      <w:r>
        <w:rPr>
          <w:rFonts w:ascii="Times New Roman" w:hAnsi="Times New Roman"/>
          <w:b/>
          <w:i w:val="0"/>
          <w:sz w:val="24"/>
        </w:rPr>
        <w:t>B. Financial Harm</w:t>
      </w:r>
    </w:p>
    <w:p>
      <w:pPr>
        <w:spacing w:line="480" w:lineRule="auto" w:after="0" w:before="0"/>
      </w:pPr>
      <w:r>
        <w:rPr>
          <w:rFonts w:ascii="Times New Roman" w:hAnsi="Times New Roman"/>
          <w:b w:val="0"/>
          <w:i w:val="0"/>
          <w:sz w:val="24"/>
        </w:rPr>
        <w:t>¶83. A $250 bond was imposed as a condition of my access to the courts. An additional $250 in sanctions was imposed. I have lost employment as a direct consequence of the legal proceedings, including incarceration. My total estimated financial damages, including lost income, legal costs, bond, sanctions, and related expenses, exceed eighty-two thousand two hundred fifty dollars ($82,250).</w:t>
      </w:r>
    </w:p>
    <w:p>
      <w:pPr>
        <w:keepNext/>
        <w:spacing w:line="480" w:lineRule="auto" w:after="0" w:before="0"/>
      </w:pPr>
      <w:r>
        <w:rPr>
          <w:rFonts w:ascii="Times New Roman" w:hAnsi="Times New Roman"/>
          <w:b/>
          <w:i w:val="0"/>
          <w:sz w:val="24"/>
        </w:rPr>
        <w:t>C. Physical Harm</w:t>
      </w:r>
    </w:p>
    <w:p>
      <w:pPr>
        <w:spacing w:line="480" w:lineRule="auto" w:after="0" w:before="0"/>
      </w:pPr>
      <w:r>
        <w:rPr>
          <w:rFonts w:ascii="Times New Roman" w:hAnsi="Times New Roman"/>
          <w:b w:val="0"/>
          <w:i w:val="0"/>
          <w:sz w:val="24"/>
        </w:rPr>
        <w:t>¶84. Albert Watson physically assaulted me at 2160 Garland Dr. in November 2023. Albert Watson forcibly removed L.D.W. from my arms on October 20, 2024. These physical acts of violence and aggression were committed by members of Emily's family.</w:t>
      </w:r>
    </w:p>
    <w:p>
      <w:pPr>
        <w:keepNext/>
        <w:spacing w:line="480" w:lineRule="auto" w:after="0" w:before="0"/>
      </w:pPr>
      <w:r>
        <w:rPr>
          <w:rFonts w:ascii="Times New Roman" w:hAnsi="Times New Roman"/>
          <w:b/>
          <w:i w:val="0"/>
          <w:sz w:val="24"/>
        </w:rPr>
        <w:t>D. Relational Harm</w:t>
      </w:r>
    </w:p>
    <w:p>
      <w:pPr>
        <w:spacing w:line="480" w:lineRule="auto" w:after="0" w:before="0"/>
      </w:pPr>
      <w:r>
        <w:rPr>
          <w:rFonts w:ascii="Times New Roman" w:hAnsi="Times New Roman"/>
          <w:b w:val="0"/>
          <w:i w:val="0"/>
          <w:sz w:val="24"/>
        </w:rPr>
        <w:t>¶85. The parent-child bond between L.D.W. and me is being actively destroyed by the 329+ day separation. L.D.W. is at a developmental stage where consistent parental presence is essential for healthy attachment and identity formation. Every additional day of separation causes incremental and potentially irreversible harm to L.D.W.'s relationship with me and to L.D.W.'s psychological development.</w:t>
      </w:r>
    </w:p>
    <w:p>
      <w:pPr>
        <w:spacing w:line="480" w:lineRule="auto" w:after="0" w:before="0"/>
      </w:pPr>
      <w:r>
        <w:rPr>
          <w:rFonts w:ascii="Times New Roman" w:hAnsi="Times New Roman"/>
          <w:b w:val="0"/>
          <w:i w:val="0"/>
          <w:sz w:val="24"/>
        </w:rPr>
        <w:t>¶86. Three hundred ten (310) or more parenting hours have been lost. These hours cannot be recovered. The experiences, memories, milestones, and bonding opportunities that those hours represented are permanently gone.</w:t>
      </w:r>
    </w:p>
    <w:p>
      <w:pPr>
        <w:keepNext/>
        <w:spacing w:line="480" w:lineRule="auto" w:after="0" w:before="0"/>
      </w:pPr>
      <w:r>
        <w:rPr>
          <w:rFonts w:ascii="Times New Roman" w:hAnsi="Times New Roman"/>
          <w:b/>
          <w:i w:val="0"/>
          <w:sz w:val="24"/>
        </w:rPr>
        <w:t>E. Constitutional Harm</w:t>
      </w:r>
    </w:p>
    <w:p>
      <w:pPr>
        <w:spacing w:line="480" w:lineRule="auto" w:after="0" w:before="0"/>
      </w:pPr>
      <w:r>
        <w:rPr>
          <w:rFonts w:ascii="Times New Roman" w:hAnsi="Times New Roman"/>
          <w:b w:val="0"/>
          <w:i w:val="0"/>
          <w:sz w:val="24"/>
        </w:rPr>
        <w:t>¶87. My constitutional rights have been violated in the following respects:</w:t>
      </w:r>
    </w:p>
    <w:p>
      <w:pPr>
        <w:spacing w:line="480" w:lineRule="auto" w:after="0" w:before="0"/>
      </w:pPr>
      <w:r>
        <w:rPr>
          <w:rFonts w:ascii="Times New Roman" w:hAnsi="Times New Roman"/>
          <w:b w:val="0"/>
          <w:i w:val="0"/>
          <w:sz w:val="24"/>
        </w:rPr>
        <w:t xml:space="preserve">¶88. </w:t>
      </w:r>
      <w:r>
        <w:rPr>
          <w:rFonts w:ascii="Times New Roman" w:hAnsi="Times New Roman"/>
          <w:b/>
          <w:i w:val="0"/>
          <w:sz w:val="24"/>
        </w:rPr>
        <w:t>Due Process (US Const amend XIV; Mich Const art 1, § 17):</w:t>
      </w:r>
      <w:r>
        <w:rPr>
          <w:rFonts w:ascii="Times New Roman" w:hAnsi="Times New Roman"/>
          <w:b w:val="0"/>
          <w:i w:val="0"/>
          <w:sz w:val="24"/>
        </w:rPr>
        <w:t xml:space="preserve"> Orders have been entered without hearings, without notice, and without findings. My parenting time was terminated based on an unsworn telephone call.</w:t>
      </w:r>
    </w:p>
    <w:p>
      <w:pPr>
        <w:spacing w:line="480" w:lineRule="auto" w:after="0" w:before="0"/>
      </w:pPr>
      <w:r>
        <w:rPr>
          <w:rFonts w:ascii="Times New Roman" w:hAnsi="Times New Roman"/>
          <w:b w:val="0"/>
          <w:i w:val="0"/>
          <w:sz w:val="24"/>
        </w:rPr>
        <w:t xml:space="preserve">¶89. </w:t>
      </w:r>
      <w:r>
        <w:rPr>
          <w:rFonts w:ascii="Times New Roman" w:hAnsi="Times New Roman"/>
          <w:b/>
          <w:i w:val="0"/>
          <w:sz w:val="24"/>
        </w:rPr>
        <w:t>Equal Protection (US Const amend. XIV):</w:t>
      </w:r>
      <w:r>
        <w:rPr>
          <w:rFonts w:ascii="Times New Roman" w:hAnsi="Times New Roman"/>
          <w:b w:val="0"/>
          <w:i w:val="0"/>
          <w:sz w:val="24"/>
        </w:rPr>
        <w:t xml:space="preserve"> Twenty-seven or more parenting time violations by Emily have gone unenforced, while my use of a co-parenting application resulted in jail time. The disparity in treatment is stark, documented, and unexplained.</w:t>
      </w:r>
    </w:p>
    <w:p>
      <w:pPr>
        <w:spacing w:line="480" w:lineRule="auto" w:after="0" w:before="0"/>
      </w:pPr>
      <w:r>
        <w:rPr>
          <w:rFonts w:ascii="Times New Roman" w:hAnsi="Times New Roman"/>
          <w:b w:val="0"/>
          <w:i w:val="0"/>
          <w:sz w:val="24"/>
        </w:rPr>
        <w:t xml:space="preserve">¶90. </w:t>
      </w:r>
      <w:r>
        <w:rPr>
          <w:rFonts w:ascii="Times New Roman" w:hAnsi="Times New Roman"/>
          <w:b/>
          <w:i w:val="0"/>
          <w:sz w:val="24"/>
        </w:rPr>
        <w:t>Access to Courts (US Const amend I; Mich Const art 1, § 13):</w:t>
      </w:r>
      <w:r>
        <w:rPr>
          <w:rFonts w:ascii="Times New Roman" w:hAnsi="Times New Roman"/>
          <w:b w:val="0"/>
          <w:i w:val="0"/>
          <w:sz w:val="24"/>
        </w:rPr>
        <w:t xml:space="preserve"> I was told on the record not to file pleadings, a bond was imposed without indigency inquiry, and the Court stated it would not review my filings. These actions constitute a denial of my right of access to the courts.</w:t>
      </w:r>
    </w:p>
    <w:p>
      <w:pPr>
        <w:spacing w:line="480" w:lineRule="auto" w:after="0" w:before="0"/>
      </w:pPr>
      <w:r>
        <w:rPr>
          <w:rFonts w:ascii="Times New Roman" w:hAnsi="Times New Roman"/>
          <w:b w:val="0"/>
          <w:i w:val="0"/>
          <w:sz w:val="24"/>
        </w:rPr>
        <w:t xml:space="preserve">¶91. </w:t>
      </w:r>
      <w:r>
        <w:rPr>
          <w:rFonts w:ascii="Times New Roman" w:hAnsi="Times New Roman"/>
          <w:b/>
          <w:i w:val="0"/>
          <w:sz w:val="24"/>
        </w:rPr>
        <w:t>Parental Liberty (US Const amend. XIV — substantive due process):</w:t>
      </w:r>
      <w:r>
        <w:rPr>
          <w:rFonts w:ascii="Times New Roman" w:hAnsi="Times New Roman"/>
          <w:b w:val="0"/>
          <w:i w:val="0"/>
          <w:sz w:val="24"/>
        </w:rPr>
        <w:t xml:space="preserve"> The fundamental right of a parent to the care, custody, and control of his child is among the oldest of the fundamental liberty interests recognized by the Supreme Court. </w:t>
      </w:r>
      <w:r>
        <w:rPr>
          <w:rFonts w:ascii="Times New Roman" w:hAnsi="Times New Roman"/>
          <w:b w:val="0"/>
          <w:i/>
          <w:sz w:val="24"/>
        </w:rPr>
        <w:t>Troxel v Granville</w:t>
      </w:r>
      <w:r>
        <w:rPr>
          <w:rFonts w:ascii="Times New Roman" w:hAnsi="Times New Roman"/>
          <w:b w:val="0"/>
          <w:i w:val="0"/>
          <w:sz w:val="24"/>
        </w:rPr>
        <w:t>, 530 U.S. 57, 65 (2000). This right may not be terminated or suspended without due process. My parental time was suspended without any process at all.</w:t>
      </w:r>
    </w:p>
    <w:p>
      <w:r>
        <w:br w:type="page"/>
      </w:r>
    </w:p>
    <w:p>
      <w:pPr>
        <w:pStyle w:val="Heading3"/>
      </w:pPr>
      <w:r>
        <w:rPr>
          <w:rFonts w:ascii="Times New Roman" w:hAnsi="Times New Roman"/>
        </w:rPr>
        <w:t>XI. CYCLE 2 VERBATIM EVIDENCE — IMMEDIATE HARMS TO CHILD AND PARENTING TIME DEPRIVATION</w:t>
      </w:r>
    </w:p>
    <w:p>
      <w:pPr>
        <w:spacing w:line="480" w:lineRule="auto" w:after="0" w:before="0"/>
      </w:pPr>
      <w:r>
        <w:rPr>
          <w:rFonts w:ascii="Times New Roman" w:hAnsi="Times New Roman"/>
          <w:b w:val="0"/>
          <w:i/>
          <w:sz w:val="24"/>
        </w:rPr>
        <w:t>The following verbatim quotes are extracted from court records, transcripts, police reports, and court orders. All source citations reference specific documents in the evidence record.</w:t>
      </w:r>
    </w:p>
    <w:p>
      <w:pPr>
        <w:keepNext/>
        <w:spacing w:line="480" w:lineRule="auto" w:after="0" w:before="0"/>
      </w:pPr>
      <w:r>
        <w:rPr>
          <w:rFonts w:ascii="Times New Roman" w:hAnsi="Times New Roman"/>
          <w:b/>
          <w:i w:val="0"/>
          <w:sz w:val="24"/>
        </w:rPr>
        <w:t>A. Albert Watson's Admission — Police Report Filed to Obtain Ex Parte Order</w:t>
      </w:r>
    </w:p>
    <w:p>
      <w:pPr>
        <w:spacing w:line="480" w:lineRule="auto" w:after="0" w:before="0"/>
      </w:pPr>
      <w:r>
        <w:rPr>
          <w:rFonts w:ascii="Times New Roman" w:hAnsi="Times New Roman"/>
          <w:b w:val="0"/>
          <w:i w:val="0"/>
          <w:sz w:val="24"/>
        </w:rPr>
        <w:t>¶92. On August 7, 2025, Albert Watson (Emily's father) filed a police report with Norton Shores Police Department (Case NS2505044, Officer Ella Randall #47437). During that report, Albert Watson admitted the true purpose of the report to the officer:</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"Albert said they want this incident documented so Emily can go tomorrow to get an Ex Parte order for full custody of her son."</w:t>
      </w:r>
    </w:p>
    <w:p>
      <w:pPr>
        <w:spacing w:line="480" w:lineRule="auto" w:after="0" w:before="0"/>
      </w:pPr>
      <w:r>
        <w:rPr>
          <w:rFonts w:ascii="Times New Roman" w:hAnsi="Times New Roman"/>
          <w:b w:val="0"/>
          <w:i/>
          <w:sz w:val="24"/>
        </w:rPr>
        <w:t>(Source: EXHIBIT_C_VERBATIM_POLICE_NARRATIVES_v4.docx.txt; nspd_police_reports_0003.pdf.txt)</w:t>
      </w:r>
    </w:p>
    <w:p>
      <w:pPr>
        <w:spacing w:line="480" w:lineRule="auto" w:after="0" w:before="0"/>
      </w:pPr>
      <w:r>
        <w:rPr>
          <w:rFonts w:ascii="Times New Roman" w:hAnsi="Times New Roman"/>
          <w:b w:val="0"/>
          <w:i w:val="0"/>
          <w:sz w:val="24"/>
        </w:rPr>
        <w:t>¶93. This admission is devastating. It establishes on the record, in Albert Watson's own words to a law enforcement officer, that the police report was not filed for any protective purpose — it was instrumentalized as a litigation tool. The police report was filed for the sole purpose of manufacturing a basis for Emily to obtain an ex parte custody order the following day. Emily did exactly that on August 8, 2025.</w:t>
      </w:r>
    </w:p>
    <w:p>
      <w:pPr>
        <w:keepNext/>
        <w:spacing w:line="480" w:lineRule="auto" w:after="0" w:before="0"/>
      </w:pPr>
      <w:r>
        <w:rPr>
          <w:rFonts w:ascii="Times New Roman" w:hAnsi="Times New Roman"/>
          <w:b/>
          <w:i w:val="0"/>
          <w:sz w:val="24"/>
        </w:rPr>
        <w:t>B. Parenting Time Trajectory — Quantified Alienation</w:t>
      </w:r>
    </w:p>
    <w:p>
      <w:pPr>
        <w:spacing w:line="480" w:lineRule="auto" w:after="0" w:before="0"/>
      </w:pPr>
      <w:r>
        <w:rPr>
          <w:rFonts w:ascii="Times New Roman" w:hAnsi="Times New Roman"/>
          <w:b w:val="0"/>
          <w:i w:val="0"/>
          <w:sz w:val="24"/>
        </w:rPr>
        <w:t>¶94. The elimination of my parenting time with L.D.W. followed a precise, documented trajectory of systematic reduction: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rFonts w:ascii="Times New Roman" w:hAnsi="Times New Roman"/>
                <w:b/>
                <w:sz w:val="24"/>
              </w:rPr>
              <w:t>Stage</w:t>
            </w:r>
          </w:p>
        </w:tc>
        <w:tc>
          <w:tcPr>
            <w:tcW w:type="dxa" w:w="1872"/>
          </w:tcPr>
          <w:p>
            <w:pPr>
              <w:spacing w:line="240" w:lineRule="auto"/>
            </w:pPr>
            <w:r/>
            <w:r>
              <w:rPr>
                <w:rFonts w:ascii="Times New Roman" w:hAnsi="Times New Roman"/>
                <w:b/>
                <w:sz w:val="24"/>
              </w:rPr>
              <w:t>Overnights/Year</w:t>
            </w:r>
          </w:p>
        </w:tc>
        <w:tc>
          <w:tcPr>
            <w:tcW w:type="dxa" w:w="1872"/>
          </w:tcPr>
          <w:p>
            <w:pPr>
              <w:spacing w:line="240" w:lineRule="auto"/>
            </w:pPr>
            <w:r/>
            <w:r>
              <w:rPr>
                <w:rFonts w:ascii="Times New Roman" w:hAnsi="Times New Roman"/>
                <w:b/>
                <w:sz w:val="24"/>
              </w:rPr>
              <w:t>Date</w:t>
            </w:r>
          </w:p>
        </w:tc>
        <w:tc>
          <w:tcPr>
            <w:tcW w:type="dxa" w:w="1872"/>
          </w:tcPr>
          <w:p>
            <w:pPr>
              <w:spacing w:line="240" w:lineRule="auto"/>
            </w:pPr>
            <w:r/>
            <w:r>
              <w:rPr>
                <w:rFonts w:ascii="Times New Roman" w:hAnsi="Times New Roman"/>
                <w:b/>
                <w:sz w:val="24"/>
              </w:rPr>
              <w:t>Basis</w:t>
            </w:r>
          </w:p>
        </w:tc>
        <w:tc>
          <w:tcPr>
            <w:tcW w:type="dxa" w:w="1872"/>
          </w:tcPr>
          <w:p>
            <w:pPr>
              <w:spacing w:line="240" w:lineRule="auto"/>
            </w:pPr>
            <w:r/>
            <w:r>
              <w:rPr>
                <w:rFonts w:ascii="Times New Roman" w:hAnsi="Times New Roman"/>
                <w:b/>
                <w:sz w:val="24"/>
              </w:rPr>
              <w:t>Source</w:t>
            </w:r>
          </w:p>
        </w:tc>
      </w:tr>
      <w:tr>
        <w:tc>
          <w:tcPr>
            <w:tcW w:type="dxa" w:w="1872"/>
          </w:tcPr>
          <w:p>
            <w:pPr>
              <w:spacing w:line="240" w:lineRule="auto"/>
            </w:pPr>
            <w:r/>
            <w:r>
              <w:rPr>
                <w:rFonts w:ascii="Times New Roman" w:hAnsi="Times New Roman"/>
                <w:b/>
                <w:i w:val="0"/>
                <w:sz w:val="24"/>
              </w:rPr>
              <w:t>Stage 1: Equal Custody</w:t>
            </w:r>
          </w:p>
        </w:tc>
        <w:tc>
          <w:tcPr>
            <w:tcW w:type="dxa" w:w="1872"/>
          </w:tcPr>
          <w:p>
            <w:pPr>
              <w:spacing w:line="240" w:lineRule="auto"/>
            </w:pPr>
            <w:r/>
            <w:r>
              <w:rPr>
                <w:rFonts w:ascii="Times New Roman" w:hAnsi="Times New Roman"/>
                <w:b/>
                <w:i w:val="0"/>
                <w:sz w:val="24"/>
              </w:rPr>
              <w:t>182.5 days/year</w:t>
            </w:r>
          </w:p>
        </w:tc>
        <w:tc>
          <w:tcPr>
            <w:tcW w:type="dxa" w:w="1872"/>
          </w:tcPr>
          <w:p>
            <w:pPr>
              <w:spacing w:line="240" w:lineRule="auto"/>
            </w:pPr>
            <w:r/>
            <w:r>
              <w:rPr>
                <w:rFonts w:ascii="Times New Roman" w:hAnsi="Times New Roman"/>
                <w:b w:val="0"/>
                <w:i w:val="0"/>
                <w:sz w:val="24"/>
              </w:rPr>
              <w:t>July 17, 2024</w:t>
            </w:r>
          </w:p>
        </w:tc>
        <w:tc>
          <w:tcPr>
            <w:tcW w:type="dxa" w:w="1872"/>
          </w:tcPr>
          <w:p>
            <w:pPr>
              <w:spacing w:line="240" w:lineRule="auto"/>
            </w:pPr>
            <w:r/>
            <w:r>
              <w:rPr>
                <w:rFonts w:ascii="Times New Roman" w:hAnsi="Times New Roman"/>
                <w:b w:val="0"/>
                <w:i w:val="0"/>
                <w:sz w:val="24"/>
              </w:rPr>
              <w:t>Custody Judgment after trial</w:t>
            </w:r>
          </w:p>
        </w:tc>
        <w:tc>
          <w:tcPr>
            <w:tcW w:type="dxa" w:w="1872"/>
          </w:tcPr>
          <w:p>
            <w:pPr>
              <w:spacing w:line="240" w:lineRule="auto"/>
            </w:pPr>
            <w:r/>
            <w:r>
              <w:rPr>
                <w:rFonts w:ascii="Times New Roman" w:hAnsi="Times New Roman"/>
                <w:b w:val="0"/>
                <w:i w:val="0"/>
                <w:sz w:val="24"/>
              </w:rPr>
              <w:t>Court_Ordered_Judgment_of_Custody_PT_CS.pdf.txt</w:t>
            </w:r>
          </w:p>
        </w:tc>
      </w:tr>
      <w:tr>
        <w:tc>
          <w:tcPr>
            <w:tcW w:type="dxa" w:w="1872"/>
          </w:tcPr>
          <w:p>
            <w:pPr>
              <w:spacing w:line="240" w:lineRule="auto"/>
            </w:pPr>
            <w:r/>
            <w:r>
              <w:rPr>
                <w:rFonts w:ascii="Times New Roman" w:hAnsi="Times New Roman"/>
                <w:b/>
                <w:i w:val="0"/>
                <w:sz w:val="24"/>
              </w:rPr>
              <w:t>Stage 2: Reduced</w:t>
            </w:r>
          </w:p>
        </w:tc>
        <w:tc>
          <w:tcPr>
            <w:tcW w:type="dxa" w:w="1872"/>
          </w:tcPr>
          <w:p>
            <w:pPr>
              <w:spacing w:line="240" w:lineRule="auto"/>
            </w:pPr>
            <w:r/>
            <w:r>
              <w:rPr>
                <w:rFonts w:ascii="Times New Roman" w:hAnsi="Times New Roman"/>
                <w:b/>
                <w:i w:val="0"/>
                <w:sz w:val="24"/>
              </w:rPr>
              <w:t>78 days/year</w:t>
            </w:r>
            <w:r>
              <w:rPr>
                <w:rFonts w:ascii="Times New Roman" w:hAnsi="Times New Roman"/>
                <w:b w:val="0"/>
                <w:i w:val="0"/>
                <w:sz w:val="24"/>
              </w:rPr>
              <w:t xml:space="preserve"> (4 overnights/month)</w:t>
            </w:r>
          </w:p>
        </w:tc>
        <w:tc>
          <w:tcPr>
            <w:tcW w:type="dxa" w:w="1872"/>
          </w:tcPr>
          <w:p>
            <w:pPr>
              <w:spacing w:line="240" w:lineRule="auto"/>
            </w:pPr>
            <w:r/>
            <w:r>
              <w:rPr>
                <w:rFonts w:ascii="Times New Roman" w:hAnsi="Times New Roman"/>
                <w:b w:val="0"/>
                <w:i w:val="0"/>
                <w:sz w:val="24"/>
              </w:rPr>
              <w:t>Mid-2024 modifications</w:t>
            </w:r>
          </w:p>
        </w:tc>
        <w:tc>
          <w:tcPr>
            <w:tcW w:type="dxa" w:w="1872"/>
          </w:tcPr>
          <w:p>
            <w:pPr>
              <w:spacing w:line="240" w:lineRule="auto"/>
            </w:pPr>
            <w:r/>
            <w:r>
              <w:rPr>
                <w:rFonts w:ascii="Times New Roman" w:hAnsi="Times New Roman"/>
                <w:b w:val="0"/>
                <w:i w:val="0"/>
                <w:sz w:val="24"/>
              </w:rPr>
              <w:t>Modified without written MCL 722.27a findings</w:t>
            </w:r>
          </w:p>
        </w:tc>
        <w:tc>
          <w:tcPr>
            <w:tcW w:type="dxa" w:w="1872"/>
          </w:tcPr>
          <w:p>
            <w:pPr>
              <w:spacing w:line="240" w:lineRule="auto"/>
            </w:pPr>
            <w:r/>
            <w:r>
              <w:rPr>
                <w:rFonts w:ascii="Times New Roman" w:hAnsi="Times New Roman"/>
                <w:b w:val="0"/>
                <w:i w:val="0"/>
                <w:sz w:val="24"/>
              </w:rPr>
              <w:t>Comprehensive_Evidence_Analysis.pdf.txt</w:t>
            </w:r>
          </w:p>
        </w:tc>
      </w:tr>
      <w:tr>
        <w:tc>
          <w:tcPr>
            <w:tcW w:type="dxa" w:w="1872"/>
          </w:tcPr>
          <w:p>
            <w:pPr>
              <w:spacing w:line="240" w:lineRule="auto"/>
            </w:pPr>
            <w:r/>
            <w:r>
              <w:rPr>
                <w:rFonts w:ascii="Times New Roman" w:hAnsi="Times New Roman"/>
                <w:b/>
                <w:i w:val="0"/>
                <w:sz w:val="24"/>
              </w:rPr>
              <w:t>Stage 3: Complete Elimination</w:t>
            </w:r>
          </w:p>
        </w:tc>
        <w:tc>
          <w:tcPr>
            <w:tcW w:type="dxa" w:w="1872"/>
          </w:tcPr>
          <w:p>
            <w:pPr>
              <w:spacing w:line="240" w:lineRule="auto"/>
            </w:pPr>
            <w:r/>
            <w:r>
              <w:rPr>
                <w:rFonts w:ascii="Times New Roman" w:hAnsi="Times New Roman"/>
                <w:b/>
                <w:i w:val="0"/>
                <w:sz w:val="24"/>
              </w:rPr>
              <w:t>0 days/year</w:t>
            </w:r>
          </w:p>
        </w:tc>
        <w:tc>
          <w:tcPr>
            <w:tcW w:type="dxa" w:w="1872"/>
          </w:tcPr>
          <w:p>
            <w:pPr>
              <w:spacing w:line="240" w:lineRule="auto"/>
            </w:pPr>
            <w:r/>
            <w:r>
              <w:rPr>
                <w:rFonts w:ascii="Times New Roman" w:hAnsi="Times New Roman"/>
                <w:b w:val="0"/>
                <w:i w:val="0"/>
                <w:sz w:val="24"/>
              </w:rPr>
              <w:t>August 8, 2025 (ex parte)</w:t>
            </w:r>
          </w:p>
        </w:tc>
        <w:tc>
          <w:tcPr>
            <w:tcW w:type="dxa" w:w="1872"/>
          </w:tcPr>
          <w:p>
            <w:pPr>
              <w:spacing w:line="240" w:lineRule="auto"/>
            </w:pPr>
            <w:r/>
            <w:r>
              <w:rPr>
                <w:rFonts w:ascii="Times New Roman" w:hAnsi="Times New Roman"/>
                <w:b w:val="0"/>
                <w:i w:val="0"/>
                <w:sz w:val="24"/>
              </w:rPr>
              <w:t>Five ex parte orders in one day, no hearing</w:t>
            </w:r>
          </w:p>
        </w:tc>
        <w:tc>
          <w:tcPr>
            <w:tcW w:type="dxa" w:w="1872"/>
          </w:tcPr>
          <w:p>
            <w:pPr>
              <w:spacing w:line="240" w:lineRule="auto"/>
            </w:pPr>
            <w:r/>
            <w:r>
              <w:rPr>
                <w:rFonts w:ascii="Times New Roman" w:hAnsi="Times New Roman"/>
                <w:b w:val="0"/>
                <w:i w:val="0"/>
                <w:sz w:val="24"/>
              </w:rPr>
              <w:t>Multiple orders; deep_analysis_0001_0055.txt</w:t>
            </w:r>
          </w:p>
        </w:tc>
      </w:tr>
    </w:tbl>
    <w:p>
      <w:pPr>
        <w:spacing w:line="480" w:lineRule="auto" w:after="0" w:before="0"/>
      </w:pPr>
      <w:r>
        <w:rPr>
          <w:rFonts w:ascii="Times New Roman" w:hAnsi="Times New Roman"/>
          <w:b w:val="0"/>
          <w:i w:val="0"/>
          <w:sz w:val="24"/>
        </w:rPr>
        <w:t>¶95. This trajectory — 182.5 days → 78 days → 0 days — represents a 100% reduction in Father's parenting time. Not a single stage of this reduction was accompanied by the written best-interest findings required by MCL 722.27a. This is quantified alienation.</w:t>
      </w:r>
    </w:p>
    <w:p>
      <w:pPr>
        <w:keepNext/>
        <w:spacing w:line="480" w:lineRule="auto" w:after="0" w:before="0"/>
      </w:pPr>
      <w:r>
        <w:rPr>
          <w:rFonts w:ascii="Times New Roman" w:hAnsi="Times New Roman"/>
          <w:b/>
          <w:i w:val="0"/>
          <w:sz w:val="24"/>
        </w:rPr>
        <w:t>C. Judge McNeill's Ex Parte Evidence Review — "I Had My Staff Listen to It"</w:t>
      </w:r>
    </w:p>
    <w:p>
      <w:pPr>
        <w:spacing w:line="480" w:lineRule="auto" w:after="0" w:before="0"/>
      </w:pPr>
      <w:r>
        <w:rPr>
          <w:rFonts w:ascii="Times New Roman" w:hAnsi="Times New Roman"/>
          <w:b w:val="0"/>
          <w:i w:val="0"/>
          <w:sz w:val="24"/>
        </w:rPr>
        <w:t>¶96. On or about August 5, 2025, Judge McNeill admitted on the record that she had her staff review evidence submitted by Emily outside of any noticed hearing:</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COURT: "Yes, I had my staff listen to it."</w:t>
      </w:r>
    </w:p>
    <w:p>
      <w:pPr>
        <w:spacing w:line="480" w:lineRule="auto" w:after="0" w:before="0"/>
      </w:pPr>
      <w:r>
        <w:rPr>
          <w:rFonts w:ascii="Times New Roman" w:hAnsi="Times New Roman"/>
          <w:b w:val="0"/>
          <w:i/>
          <w:sz w:val="24"/>
        </w:rPr>
        <w:t>(Source: Hearing transcript, August 5, 2025; referenced in mcneillexparte_0001.pdf.txt)</w:t>
      </w:r>
    </w:p>
    <w:p>
      <w:pPr>
        <w:spacing w:line="480" w:lineRule="auto" w:after="0" w:before="0"/>
      </w:pPr>
      <w:r>
        <w:rPr>
          <w:rFonts w:ascii="Times New Roman" w:hAnsi="Times New Roman"/>
          <w:b w:val="0"/>
          <w:i w:val="0"/>
          <w:sz w:val="24"/>
        </w:rPr>
        <w:t>¶97. This admission establishes that the Court received, reviewed, and relied upon substantive evidence — a USB recording — without notice to me, without my presence, and without any opportunity for me to hear, object to, or challenge the evidence. The ex parte suspension order was issued the same day.</w:t>
      </w:r>
    </w:p>
    <w:p>
      <w:pPr>
        <w:keepNext/>
        <w:spacing w:line="480" w:lineRule="auto" w:after="0" w:before="0"/>
      </w:pPr>
      <w:r>
        <w:rPr>
          <w:rFonts w:ascii="Times New Roman" w:hAnsi="Times New Roman"/>
          <w:b/>
          <w:i w:val="0"/>
          <w:sz w:val="24"/>
        </w:rPr>
        <w:t>D. Judge McNeill's Statements Demonstrating Bias Against Father</w:t>
      </w:r>
    </w:p>
    <w:p>
      <w:pPr>
        <w:spacing w:line="480" w:lineRule="auto" w:after="0" w:before="0"/>
      </w:pPr>
      <w:r>
        <w:rPr>
          <w:rFonts w:ascii="Times New Roman" w:hAnsi="Times New Roman"/>
          <w:b w:val="0"/>
          <w:i w:val="0"/>
          <w:sz w:val="24"/>
        </w:rPr>
        <w:t>¶98. Judge McNeill made the following statements on the record, each of which demonstrates prejudgment and hostility toward me:</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Court has serious concerns regarding the state of the Plaintiff's mental health, which could be a culmination of the job loss, homelessness and family loss he has endured over the past several months."</w:t>
      </w:r>
    </w:p>
    <w:p>
      <w:pPr>
        <w:spacing w:line="480" w:lineRule="auto" w:after="0" w:before="0"/>
      </w:pPr>
      <w:r>
        <w:rPr>
          <w:rFonts w:ascii="Times New Roman" w:hAnsi="Times New Roman"/>
          <w:b w:val="0"/>
          <w:i/>
          <w:sz w:val="24"/>
        </w:rPr>
        <w:t>(Source: mcneillexparte_0001.pdf.txt / McneillOrdertomyobjection.docx.txt)</w:t>
      </w:r>
    </w:p>
    <w:p>
      <w:pPr>
        <w:spacing w:line="480" w:lineRule="auto" w:after="0" w:before="0"/>
      </w:pPr>
      <w:r>
        <w:rPr>
          <w:rFonts w:ascii="Times New Roman" w:hAnsi="Times New Roman"/>
          <w:b w:val="0"/>
          <w:i w:val="0"/>
          <w:sz w:val="24"/>
        </w:rPr>
        <w:t>¶99. Judge McNeill characterized my legitimate pro se filings as harassment:</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"Plaintiff's filing of these Motions was done as harassment to Defendant and to the Court, along with an abuse of the Court system. Plaintiff shall incur sanctions if he files another frivolous Motion."</w:t>
      </w:r>
    </w:p>
    <w:p>
      <w:pPr>
        <w:spacing w:line="480" w:lineRule="auto" w:after="0" w:before="0"/>
      </w:pPr>
      <w:r>
        <w:rPr>
          <w:rFonts w:ascii="Times New Roman" w:hAnsi="Times New Roman"/>
          <w:b w:val="0"/>
          <w:i/>
          <w:sz w:val="24"/>
        </w:rPr>
        <w:t>(Source: Court_Ordered_Judgment_of_Custody_PT_CS_and_FOC10_FOC10d_FOC10_4_.pdf.txt — July 17, 2024 Trial)</w:t>
      </w:r>
    </w:p>
    <w:p>
      <w:pPr>
        <w:spacing w:line="480" w:lineRule="auto" w:after="0" w:before="0"/>
      </w:pPr>
      <w:r>
        <w:rPr>
          <w:rFonts w:ascii="Times New Roman" w:hAnsi="Times New Roman"/>
          <w:b w:val="0"/>
          <w:i w:val="0"/>
          <w:sz w:val="24"/>
        </w:rPr>
        <w:t>¶100. Judge McNeill dismissed all six of my pre-trial motions: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"Plaintiff filed six (6) Motions on July 16, 2024, the day before this Trial... Plaintiff's Motions are hereby denied as they are frivolous Motions for which Plaintiff has already been instructed by this Court that if he files an additional frivolous Motion, he will incur sanctions."</w:t>
      </w:r>
    </w:p>
    <w:p>
      <w:pPr>
        <w:spacing w:line="480" w:lineRule="auto" w:after="0" w:before="0"/>
      </w:pPr>
      <w:r>
        <w:rPr>
          <w:rFonts w:ascii="Times New Roman" w:hAnsi="Times New Roman"/>
          <w:b w:val="0"/>
          <w:i/>
          <w:sz w:val="24"/>
        </w:rPr>
        <w:t>(Source: Court_Ordered_Judgment_of_Custody_PT_CS_and_FOC10_FOC10d_FOC10_4_.pdf.txt)</w:t>
      </w:r>
    </w:p>
    <w:p>
      <w:pPr>
        <w:spacing w:line="480" w:lineRule="auto" w:after="0" w:before="0"/>
      </w:pPr>
      <w:r>
        <w:rPr>
          <w:rFonts w:ascii="Times New Roman" w:hAnsi="Times New Roman"/>
          <w:b w:val="0"/>
          <w:i w:val="0"/>
          <w:sz w:val="24"/>
        </w:rPr>
        <w:t>¶101. Judge McNeill used my housing instability — caused in part by the litigation itself — against me:</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"Plaintiff/Father does not have a stable and satisfactory environment for the minor child and the issue of continuity of his living arrangement is questionable given the pending eviction. This Factor favors Defendant/Mother."</w:t>
      </w:r>
    </w:p>
    <w:p>
      <w:pPr>
        <w:spacing w:line="480" w:lineRule="auto" w:after="0" w:before="0"/>
      </w:pPr>
      <w:r>
        <w:rPr>
          <w:rFonts w:ascii="Times New Roman" w:hAnsi="Times New Roman"/>
          <w:b w:val="0"/>
          <w:i/>
          <w:sz w:val="24"/>
        </w:rPr>
        <w:t>(Source: Court_Ordered_Judgment_of_Custody_PT_CS_and_FOC10_FOC10d_FOC10_4_.pdf.txt)</w:t>
      </w:r>
    </w:p>
    <w:p>
      <w:pPr>
        <w:spacing w:line="480" w:lineRule="auto" w:after="0" w:before="0"/>
      </w:pPr>
      <w:r>
        <w:rPr>
          <w:rFonts w:ascii="Times New Roman" w:hAnsi="Times New Roman"/>
          <w:b w:val="0"/>
          <w:i w:val="0"/>
          <w:sz w:val="24"/>
        </w:rPr>
        <w:t>¶102. Judge McNeill admitted questioning my capacity and disposition as a parent without specific findings: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"Plaintiff's/Father's capacity and disposition present as an issue for the Court."</w:t>
      </w:r>
    </w:p>
    <w:p>
      <w:pPr>
        <w:spacing w:line="480" w:lineRule="auto" w:after="0" w:before="0"/>
      </w:pPr>
      <w:r>
        <w:rPr>
          <w:rFonts w:ascii="Times New Roman" w:hAnsi="Times New Roman"/>
          <w:b w:val="0"/>
          <w:i/>
          <w:sz w:val="24"/>
        </w:rPr>
        <w:t>(Source: Court_Ordered_Judgment_of_Custody_PT_CS_and_FOC10_FOC10d_FOC10_4_.pdf.txt)</w:t>
      </w:r>
    </w:p>
    <w:p>
      <w:pPr>
        <w:keepNext/>
        <w:spacing w:line="480" w:lineRule="auto" w:after="0" w:before="0"/>
      </w:pPr>
      <w:r>
        <w:rPr>
          <w:rFonts w:ascii="Times New Roman" w:hAnsi="Times New Roman"/>
          <w:b/>
          <w:i w:val="0"/>
          <w:sz w:val="24"/>
        </w:rPr>
        <w:t>E. Judge McNeill Rejected the HealthWest Assessment She Ordered</w:t>
      </w:r>
    </w:p>
    <w:p>
      <w:pPr>
        <w:spacing w:line="480" w:lineRule="auto" w:after="0" w:before="0"/>
      </w:pPr>
      <w:r>
        <w:rPr>
          <w:rFonts w:ascii="Times New Roman" w:hAnsi="Times New Roman"/>
          <w:b w:val="0"/>
          <w:i w:val="0"/>
          <w:sz w:val="24"/>
        </w:rPr>
        <w:t>¶103. Judge McNeill ordered me to undergo a HealthWest mental health assessment. I complied. The assessment was completed on September 5, 2025 (H0002, 10:51-11:39 a.m.) and emailed to the Court's secretary that same day. The assessment cleared me. Judge McNeill then rejected the assessment because I reported accurately to the evaluator:</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assessment states the following: That he has stable housing, but he is temporarily staying with a friend because the trailer he owns is being remodeled; He reports no issues with employment; He reports no issues with others with the exception of his ex; He has support of friends and family."</w:t>
      </w:r>
    </w:p>
    <w:p>
      <w:pPr>
        <w:spacing w:line="480" w:lineRule="auto" w:after="0" w:before="0"/>
      </w:pPr>
      <w:r>
        <w:rPr>
          <w:rFonts w:ascii="Times New Roman" w:hAnsi="Times New Roman"/>
          <w:b w:val="0"/>
          <w:i/>
          <w:sz w:val="24"/>
        </w:rPr>
        <w:t>(Source: McneillOrdertomyobjection.docx.txt)</w:t>
      </w:r>
    </w:p>
    <w:p>
      <w:pPr>
        <w:spacing w:line="480" w:lineRule="auto" w:after="0" w:before="0"/>
      </w:pPr>
      <w:r>
        <w:rPr>
          <w:rFonts w:ascii="Times New Roman" w:hAnsi="Times New Roman"/>
          <w:b w:val="0"/>
          <w:i w:val="0"/>
          <w:sz w:val="24"/>
        </w:rPr>
        <w:t>¶104. Judge McNeill's stated reason for rejecting the assessment:</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"None of the above statements are what he testified to in Court. He was evicted, and his trailer is not being remodeled."</w:t>
      </w:r>
    </w:p>
    <w:p>
      <w:pPr>
        <w:spacing w:line="480" w:lineRule="auto" w:after="0" w:before="0"/>
      </w:pPr>
      <w:r>
        <w:rPr>
          <w:rFonts w:ascii="Times New Roman" w:hAnsi="Times New Roman"/>
          <w:b w:val="0"/>
          <w:i/>
          <w:sz w:val="24"/>
        </w:rPr>
        <w:t>(Source: McneillOrdertomyobjection.docx.txt)</w:t>
      </w:r>
    </w:p>
    <w:p>
      <w:pPr>
        <w:spacing w:line="480" w:lineRule="auto" w:after="0" w:before="0"/>
      </w:pPr>
      <w:r>
        <w:rPr>
          <w:rFonts w:ascii="Times New Roman" w:hAnsi="Times New Roman"/>
          <w:b w:val="0"/>
          <w:i w:val="0"/>
          <w:sz w:val="24"/>
        </w:rPr>
        <w:t>¶105. This is extraordinary. The Court ordered me to obtain a mental health assessment. I complied. The assessment cleared me. The Court then rejected the favorable assessment because I did not present myself negatively enough to the evaluator. The Court essentially required me to self-incriminate to the mental health professional in order for the assessment to be credited.</w:t>
      </w:r>
    </w:p>
    <w:p>
      <w:pPr>
        <w:spacing w:line="480" w:lineRule="auto" w:after="0" w:before="0"/>
      </w:pPr>
      <w:r>
        <w:rPr>
          <w:rFonts w:ascii="Times New Roman" w:hAnsi="Times New Roman"/>
          <w:b w:val="0"/>
          <w:i w:val="0"/>
          <w:sz w:val="24"/>
        </w:rPr>
        <w:t>¶106. Judge McNeill further noted that I had emailed the assessment to the Court but characterized even this compliance as deficient:</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Court notes that the Plaintiff did email a HW assessment to the Court's secretary on Friday, September 5, 2025, before this order was complete. However, the Plaintiff did not follow the Court's instructions."</w:t>
      </w:r>
    </w:p>
    <w:p>
      <w:pPr>
        <w:spacing w:line="480" w:lineRule="auto" w:after="0" w:before="0"/>
      </w:pPr>
      <w:r>
        <w:rPr>
          <w:rFonts w:ascii="Times New Roman" w:hAnsi="Times New Roman"/>
          <w:b w:val="0"/>
          <w:i/>
          <w:sz w:val="24"/>
        </w:rPr>
        <w:t>(Source: McneillOrdertomyobjection.docx.txt)</w:t>
      </w:r>
    </w:p>
    <w:p>
      <w:pPr>
        <w:spacing w:line="480" w:lineRule="auto" w:after="0" w:before="0"/>
      </w:pPr>
      <w:r>
        <w:rPr>
          <w:rFonts w:ascii="Times New Roman" w:hAnsi="Times New Roman"/>
          <w:b w:val="0"/>
          <w:i w:val="0"/>
          <w:sz w:val="24"/>
        </w:rPr>
        <w:t>¶107. Judge McNeill's instructions regarding the assessment were themselves irregular — she directed the assessment to be routed through her secretary rather than filed with the Clerk of Court, in violation of MCR 8.119 (record integrity):</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"IT IS HEREBY ORDERED that the Plaintiff, Andrew Pigors, shall obtain a mental health assessment and provide it to the Court. He is to inform the assessor of ALL the information that was presented to the Court at the hearing, including the incident at the library, alleged following by the same individuals, eviction from his housing, his Mother's refusal to talk to him any further, and his lack of employment."</w:t>
      </w:r>
    </w:p>
    <w:p>
      <w:pPr>
        <w:spacing w:line="480" w:lineRule="auto" w:after="0" w:before="0"/>
      </w:pPr>
      <w:r>
        <w:rPr>
          <w:rFonts w:ascii="Times New Roman" w:hAnsi="Times New Roman"/>
          <w:b w:val="0"/>
          <w:i/>
          <w:sz w:val="24"/>
        </w:rPr>
        <w:t>(Source: McneillOrdertomyobjection.docx.txt)</w:t>
      </w:r>
    </w:p>
    <w:p>
      <w:pPr>
        <w:keepNext/>
        <w:spacing w:line="480" w:lineRule="auto" w:after="0" w:before="0"/>
      </w:pPr>
      <w:r>
        <w:rPr>
          <w:rFonts w:ascii="Times New Roman" w:hAnsi="Times New Roman"/>
          <w:b/>
          <w:i w:val="0"/>
          <w:sz w:val="24"/>
        </w:rPr>
        <w:t>F. Emily Watson's False Allegations — In Her Own Words</w:t>
      </w:r>
    </w:p>
    <w:p>
      <w:pPr>
        <w:spacing w:line="480" w:lineRule="auto" w:after="0" w:before="0"/>
      </w:pPr>
      <w:r>
        <w:rPr>
          <w:rFonts w:ascii="Times New Roman" w:hAnsi="Times New Roman"/>
          <w:b w:val="0"/>
          <w:i w:val="0"/>
          <w:sz w:val="24"/>
        </w:rPr>
        <w:t>¶108. Emily's Emergency Ex Parte Motion to Suspend Parenting Time (filed August 8, 2025) contained the following allegations, which were the sole basis for the total suspension of my parenting time:</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"Continued parenting time for the Plaintiff is not in the best interest of the minor child due to ongoing drug use and/or mental health issues as reflected in the attached phone call and voicemail evidence."</w:t>
      </w:r>
    </w:p>
    <w:p>
      <w:pPr>
        <w:spacing w:line="480" w:lineRule="auto" w:after="0" w:before="0"/>
      </w:pPr>
      <w:r>
        <w:rPr>
          <w:rFonts w:ascii="Times New Roman" w:hAnsi="Times New Roman"/>
          <w:b w:val="0"/>
          <w:i/>
          <w:sz w:val="24"/>
        </w:rPr>
        <w:t>(Source: deep_analysis_0001_0055.txt.txt, doc [0007])</w:t>
      </w:r>
    </w:p>
    <w:p>
      <w:pPr>
        <w:spacing w:line="480" w:lineRule="auto" w:after="0" w:before="0"/>
      </w:pPr>
      <w:r>
        <w:rPr>
          <w:rFonts w:ascii="Times New Roman" w:hAnsi="Times New Roman"/>
          <w:b w:val="0"/>
          <w:i w:val="0"/>
          <w:sz w:val="24"/>
        </w:rPr>
        <w:t>¶109. Emily alleged: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"On Thursday, 08/07/2025, at 7:24 PM, the Plaintiff called the Defendant's father, Albert Watson, and started a conversation with him displaying extreme paranoia and exhibiting mental issues."</w:t>
      </w:r>
    </w:p>
    <w:p>
      <w:pPr>
        <w:spacing w:line="480" w:lineRule="auto" w:after="0" w:before="0"/>
      </w:pPr>
      <w:r>
        <w:rPr>
          <w:rFonts w:ascii="Times New Roman" w:hAnsi="Times New Roman"/>
          <w:b w:val="0"/>
          <w:i/>
          <w:sz w:val="24"/>
        </w:rPr>
        <w:t>(Source: deep_analysis_0001_0055.txt.txt, doc [0007])</w:t>
      </w:r>
    </w:p>
    <w:p>
      <w:pPr>
        <w:spacing w:line="480" w:lineRule="auto" w:after="0" w:before="0"/>
      </w:pPr>
      <w:r>
        <w:rPr>
          <w:rFonts w:ascii="Times New Roman" w:hAnsi="Times New Roman"/>
          <w:b w:val="0"/>
          <w:i w:val="0"/>
          <w:sz w:val="24"/>
        </w:rPr>
        <w:t>¶110. Emily further alleged, relying on an unverified police officer opinion:</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"Officer Ella Randall indicated that she believed this was a result of meth use."</w:t>
      </w:r>
    </w:p>
    <w:p>
      <w:pPr>
        <w:spacing w:line="480" w:lineRule="auto" w:after="0" w:before="0"/>
      </w:pPr>
      <w:r>
        <w:rPr>
          <w:rFonts w:ascii="Times New Roman" w:hAnsi="Times New Roman"/>
          <w:b w:val="0"/>
          <w:i/>
          <w:sz w:val="24"/>
        </w:rPr>
        <w:t>(Source: deep_analysis_0001_0055.txt.txt, doc [0007])</w:t>
      </w:r>
    </w:p>
    <w:p>
      <w:pPr>
        <w:spacing w:line="480" w:lineRule="auto" w:after="0" w:before="0"/>
      </w:pPr>
      <w:r>
        <w:rPr>
          <w:rFonts w:ascii="Times New Roman" w:hAnsi="Times New Roman"/>
          <w:b w:val="0"/>
          <w:i w:val="0"/>
          <w:sz w:val="24"/>
        </w:rPr>
        <w:t>¶111. Emily told police, without any medical evidence:</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"I asked Emily if she knows of any mental health problems Andrew has, and she said there is a history of drug use. Emily also advised she believes that Andrew is recently homeless."</w:t>
      </w:r>
    </w:p>
    <w:p>
      <w:pPr>
        <w:spacing w:line="480" w:lineRule="auto" w:after="0" w:before="0"/>
      </w:pPr>
      <w:r>
        <w:rPr>
          <w:rFonts w:ascii="Times New Roman" w:hAnsi="Times New Roman"/>
          <w:b w:val="0"/>
          <w:i/>
          <w:sz w:val="24"/>
        </w:rPr>
        <w:t>(Source: EXHIBIT_C_VERBATIM_POLICE_NARRATIVES_v4.docx.txt — NS2505044)</w:t>
      </w:r>
    </w:p>
    <w:p>
      <w:pPr>
        <w:spacing w:line="480" w:lineRule="auto" w:after="0" w:before="0"/>
      </w:pPr>
      <w:r>
        <w:rPr>
          <w:rFonts w:ascii="Times New Roman" w:hAnsi="Times New Roman"/>
          <w:b w:val="0"/>
          <w:i w:val="0"/>
          <w:sz w:val="24"/>
        </w:rPr>
        <w:t>¶112. None of these allegations were supported by any drug test, medical record, psychiatric evaluation, or competent evidence of any kind. The HealthWest evaluation — ordered by the Court itself — subsequently cleared me.</w:t>
      </w:r>
    </w:p>
    <w:p>
      <w:pPr>
        <w:keepNext/>
        <w:spacing w:line="480" w:lineRule="auto" w:after="0" w:before="0"/>
      </w:pPr>
      <w:r>
        <w:rPr>
          <w:rFonts w:ascii="Times New Roman" w:hAnsi="Times New Roman"/>
          <w:b/>
          <w:i w:val="0"/>
          <w:sz w:val="24"/>
        </w:rPr>
        <w:t>G. Police Reports — Seven Investigations, Zero Violations</w:t>
      </w:r>
    </w:p>
    <w:p>
      <w:pPr>
        <w:spacing w:line="480" w:lineRule="auto" w:after="0" w:before="0"/>
      </w:pPr>
      <w:r>
        <w:rPr>
          <w:rFonts w:ascii="Times New Roman" w:hAnsi="Times New Roman"/>
          <w:b w:val="0"/>
          <w:i w:val="0"/>
          <w:sz w:val="24"/>
        </w:rPr>
        <w:t>¶113. Seven or more police investigations were initiated based on reports filed by Emily or her family. Every investigation found NO violation by me. The following are verbatim extracts from two key reports:</w:t>
      </w:r>
    </w:p>
    <w:p>
      <w:pPr>
        <w:spacing w:line="480" w:lineRule="auto" w:after="0" w:before="0"/>
      </w:pPr>
      <w:r>
        <w:rPr>
          <w:rFonts w:ascii="Times New Roman" w:hAnsi="Times New Roman"/>
          <w:b/>
          <w:i w:val="0"/>
          <w:sz w:val="24"/>
        </w:rPr>
        <w:t>NSPD Case NS2505044 (August 7, 2025) — Officer Ella Randall (#47437):</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"I was dispatched to the listed location in reference to a harassment report. The caller, Albert Watson, reported his daughter's ex-boyfriend called him saying the FBI was after their family."</w:t>
      </w:r>
    </w:p>
    <w:p>
      <w:pPr>
        <w:spacing w:line="480" w:lineRule="auto" w:after="0" w:before="0"/>
      </w:pPr>
      <w:r>
        <w:rPr>
          <w:rFonts w:ascii="Times New Roman" w:hAnsi="Times New Roman"/>
          <w:b w:val="0"/>
          <w:i/>
          <w:sz w:val="24"/>
        </w:rPr>
        <w:t>(Source: EXHIBIT_C_VERBATIM_POLICE_NARRATIVES_v4.docx.txt)</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"I immediately heard Andrew is noticeably out of breath. Albert can be heard asking why Andrew is out of breath, and Andrew tells him he is being chased but does not specify by who."</w:t>
      </w:r>
    </w:p>
    <w:p>
      <w:pPr>
        <w:spacing w:line="480" w:lineRule="auto" w:after="0" w:before="0"/>
      </w:pPr>
      <w:r>
        <w:rPr>
          <w:rFonts w:ascii="Times New Roman" w:hAnsi="Times New Roman"/>
          <w:b w:val="0"/>
          <w:i/>
          <w:sz w:val="24"/>
        </w:rPr>
        <w:t>(Source: EXHIBIT_C_VERBATIM_POLICE_NARRATIVES_v4.docx.txt)</w:t>
      </w:r>
    </w:p>
    <w:p>
      <w:pPr>
        <w:spacing w:line="480" w:lineRule="auto" w:after="0" w:before="0"/>
      </w:pPr>
      <w:r>
        <w:rPr>
          <w:rFonts w:ascii="Times New Roman" w:hAnsi="Times New Roman"/>
          <w:b w:val="0"/>
          <w:i w:val="0"/>
          <w:sz w:val="24"/>
        </w:rPr>
        <w:t xml:space="preserve">¶114. The police report was classified under offense code </w:t>
      </w:r>
      <w:r>
        <w:rPr>
          <w:rFonts w:ascii="Times New Roman" w:hAnsi="Times New Roman"/>
          <w:b/>
          <w:i w:val="0"/>
          <w:sz w:val="24"/>
        </w:rPr>
        <w:t>"MENTAL ILLNESS / INSANITY (Statute 92004)"</w:t>
      </w:r>
      <w:r>
        <w:rPr>
          <w:rFonts w:ascii="Times New Roman" w:hAnsi="Times New Roman"/>
          <w:b w:val="0"/>
          <w:i w:val="0"/>
          <w:sz w:val="24"/>
        </w:rPr>
        <w:t xml:space="preserve"> — not any crime. A HealthWest referral was completed for me by the officer. No criminal charges were filed. No arrest was made.</w:t>
      </w:r>
    </w:p>
    <w:p>
      <w:pPr>
        <w:spacing w:line="480" w:lineRule="auto" w:after="0" w:before="0"/>
      </w:pPr>
      <w:r>
        <w:rPr>
          <w:rFonts w:ascii="Times New Roman" w:hAnsi="Times New Roman"/>
          <w:b/>
          <w:i w:val="0"/>
          <w:sz w:val="24"/>
        </w:rPr>
        <w:t>NSPD Case NS2505078 (August 9, 2025) — Officer Adam Ludovicz (#47416):</w:t>
      </w:r>
    </w:p>
    <w:p>
      <w:pPr>
        <w:spacing w:line="480" w:lineRule="auto" w:after="0" w:before="0"/>
      </w:pPr>
      <w:r>
        <w:rPr>
          <w:rFonts w:ascii="Times New Roman" w:hAnsi="Times New Roman"/>
          <w:b w:val="0"/>
          <w:i w:val="0"/>
          <w:sz w:val="24"/>
        </w:rPr>
        <w:t>¶115. Lori Watson (Emily's mother) filed a separate report two days later:</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"LORI advised that her daughter, EMILY WATSON, has a child with ANDREW PIGORS. EMILY has a PPO against ANDREW. LORI stated that ANDREW is going through some sort of mental crisis lately and has been acting strange."</w:t>
      </w:r>
    </w:p>
    <w:p>
      <w:pPr>
        <w:spacing w:line="480" w:lineRule="auto" w:after="0" w:before="0"/>
      </w:pPr>
      <w:r>
        <w:rPr>
          <w:rFonts w:ascii="Times New Roman" w:hAnsi="Times New Roman"/>
          <w:b w:val="0"/>
          <w:i/>
          <w:sz w:val="24"/>
        </w:rPr>
        <w:t>(Source: nspd_police_reports_0001.pdf.txt / nspd_police_reports_0002.pdf.txt)</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"ANDREW is living out of his car and was kicked out of the trailer park in North Muskegon that he was living in."</w:t>
      </w:r>
    </w:p>
    <w:p>
      <w:pPr>
        <w:spacing w:line="480" w:lineRule="auto" w:after="0" w:before="0"/>
      </w:pPr>
      <w:r>
        <w:rPr>
          <w:rFonts w:ascii="Times New Roman" w:hAnsi="Times New Roman"/>
          <w:b w:val="0"/>
          <w:i/>
          <w:sz w:val="24"/>
        </w:rPr>
        <w:t>(Source: nspd_police_reports_0001.pdf.txt)</w:t>
      </w:r>
    </w:p>
    <w:p>
      <w:pPr>
        <w:spacing w:line="480" w:lineRule="auto" w:after="0" w:before="0"/>
      </w:pPr>
      <w:r>
        <w:rPr>
          <w:rFonts w:ascii="Times New Roman" w:hAnsi="Times New Roman"/>
          <w:b w:val="0"/>
          <w:i w:val="0"/>
          <w:sz w:val="24"/>
        </w:rPr>
        <w:t xml:space="preserve">¶116. Disposition: </w:t>
      </w:r>
      <w:r>
        <w:rPr>
          <w:rFonts w:ascii="Times New Roman" w:hAnsi="Times New Roman"/>
          <w:b/>
          <w:i w:val="0"/>
          <w:sz w:val="24"/>
        </w:rPr>
        <w:t>Closed — Resolved on 08/09/25 at 13:24.</w:t>
      </w:r>
      <w:r>
        <w:rPr>
          <w:rFonts w:ascii="Times New Roman" w:hAnsi="Times New Roman"/>
          <w:b w:val="0"/>
          <w:i w:val="0"/>
          <w:sz w:val="24"/>
        </w:rPr>
        <w:t xml:space="preserve"> No charges. No arrest. No finding of any violation.</w:t>
      </w:r>
    </w:p>
    <w:p>
      <w:pPr>
        <w:spacing w:line="480" w:lineRule="auto" w:after="0" w:before="0"/>
      </w:pPr>
      <w:r>
        <w:rPr>
          <w:rFonts w:ascii="Times New Roman" w:hAnsi="Times New Roman"/>
          <w:b/>
          <w:i w:val="0"/>
          <w:sz w:val="24"/>
        </w:rPr>
        <w:t>NSPD Case NS2500783 (February 7, 2025) — Officer Michael Lowry:</w:t>
      </w:r>
    </w:p>
    <w:p>
      <w:pPr>
        <w:spacing w:line="480" w:lineRule="auto" w:after="0" w:before="0"/>
      </w:pPr>
      <w:r>
        <w:rPr>
          <w:rFonts w:ascii="Times New Roman" w:hAnsi="Times New Roman"/>
          <w:b w:val="0"/>
          <w:i w:val="0"/>
          <w:sz w:val="24"/>
        </w:rPr>
        <w:t>¶117. I reported bruises on L.D.W.'s forehead at pickup on November 15, 2024. Police collected digital photographic evidence:</w:t>
      </w:r>
    </w:p>
    <w:p>
      <w:pPr>
        <w:spacing w:line="480" w:lineRule="auto" w:after="0" w:before="0"/>
      </w:pPr>
      <w:r>
        <w:rPr>
          <w:rFonts w:ascii="Times New Roman" w:hAnsi="Times New Roman"/>
          <w:b w:val="0"/>
          <w:i w:val="0"/>
          <w:sz w:val="24"/>
        </w:rPr>
        <w:t xml:space="preserve">&gt; Evidence collected: </w:t>
      </w:r>
      <w:r>
        <w:rPr>
          <w:rFonts w:ascii="Times New Roman" w:hAnsi="Times New Roman"/>
          <w:b/>
          <w:i w:val="0"/>
          <w:sz w:val="24"/>
        </w:rPr>
        <w:t>Digital photos — Lincoln forehead bruise (#1 and #2)</w:t>
      </w:r>
    </w:p>
    <w:p>
      <w:pPr>
        <w:spacing w:line="480" w:lineRule="auto" w:after="0" w:before="0"/>
      </w:pPr>
      <w:r>
        <w:rPr>
          <w:rFonts w:ascii="Times New Roman" w:hAnsi="Times New Roman"/>
          <w:b w:val="0"/>
          <w:i/>
          <w:sz w:val="24"/>
        </w:rPr>
        <w:t>(Source: EXHIBIT_C_VERBATIM_POLICE_NARRATIVES_v4.docx.txt)</w:t>
      </w:r>
    </w:p>
    <w:p>
      <w:pPr>
        <w:spacing w:line="480" w:lineRule="auto" w:after="0" w:before="0"/>
      </w:pPr>
      <w:r>
        <w:rPr>
          <w:rFonts w:ascii="Times New Roman" w:hAnsi="Times New Roman"/>
          <w:b w:val="0"/>
          <w:i w:val="0"/>
          <w:sz w:val="24"/>
        </w:rPr>
        <w:t>¶118. Despite my report of bruises on L.D.W. documented by police photographs, no investigation was initiated into the cause of these injuries while L.D.W. was in Emily's care. Meanwhile, my parenting time was suspended based on unsubstantiated allegations with no physical evidence whatsoever.</w:t>
      </w:r>
    </w:p>
    <w:p>
      <w:pPr>
        <w:keepNext/>
        <w:spacing w:line="480" w:lineRule="auto" w:after="0" w:before="0"/>
      </w:pPr>
      <w:r>
        <w:rPr>
          <w:rFonts w:ascii="Times New Roman" w:hAnsi="Times New Roman"/>
          <w:b/>
          <w:i w:val="0"/>
          <w:sz w:val="24"/>
        </w:rPr>
        <w:t>H. Transcript Evidence — PPO Show Cause Hearing, October 29-30, 2024</w:t>
      </w:r>
    </w:p>
    <w:p>
      <w:pPr>
        <w:spacing w:line="480" w:lineRule="auto" w:after="0" w:before="0"/>
      </w:pPr>
      <w:r>
        <w:rPr>
          <w:rFonts w:ascii="Times New Roman" w:hAnsi="Times New Roman"/>
          <w:b w:val="0"/>
          <w:i w:val="0"/>
          <w:sz w:val="24"/>
        </w:rPr>
        <w:t>¶119. During the PPO Show Cause Hearing on October 29, 2024, the following exchange occurred, demonstrating the Court's refusal to address third-party harassment by the Watson family:</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"But if a third party from her side is threatening or harassing me, what recourse do I have and what should I do then?" &gt; &gt; </w:t>
      </w:r>
      <w:r>
        <w:rPr>
          <w:rFonts w:ascii="Times New Roman" w:hAnsi="Times New Roman"/>
          <w:b/>
          <w:i w:val="0"/>
          <w:sz w:val="24"/>
        </w:rPr>
        <w:t>THE COURT:</w:t>
      </w:r>
      <w:r>
        <w:rPr>
          <w:rFonts w:ascii="Times New Roman" w:hAnsi="Times New Roman"/>
          <w:b w:val="0"/>
          <w:i w:val="0"/>
          <w:sz w:val="24"/>
        </w:rPr>
        <w:t xml:space="preserve"> "I can't give you any legal advice as to what to do, but it doesn't have anything to do with this PPO. This PPO is between you and her."</w:t>
      </w:r>
    </w:p>
    <w:p>
      <w:pPr>
        <w:spacing w:line="480" w:lineRule="auto" w:after="0" w:before="0"/>
      </w:pPr>
      <w:r>
        <w:rPr>
          <w:rFonts w:ascii="Times New Roman" w:hAnsi="Times New Roman"/>
          <w:b w:val="0"/>
          <w:i/>
          <w:sz w:val="24"/>
        </w:rPr>
        <w:t>(Source: transcriptsppooct302024_0005.pdf.txt)</w:t>
      </w:r>
    </w:p>
    <w:p>
      <w:pPr>
        <w:spacing w:line="480" w:lineRule="auto" w:after="0" w:before="0"/>
      </w:pPr>
      <w:r>
        <w:rPr>
          <w:rFonts w:ascii="Times New Roman" w:hAnsi="Times New Roman"/>
          <w:b w:val="0"/>
          <w:i w:val="0"/>
          <w:sz w:val="24"/>
        </w:rPr>
        <w:t>¶120. The Court's response to my situation:</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COURT:</w:t>
      </w:r>
      <w:r>
        <w:rPr>
          <w:rFonts w:ascii="Times New Roman" w:hAnsi="Times New Roman"/>
          <w:b w:val="0"/>
          <w:i w:val="0"/>
          <w:sz w:val="24"/>
        </w:rPr>
        <w:t xml:space="preserve"> "To just kind of stay out of it, to just leave it be."</w:t>
      </w:r>
    </w:p>
    <w:p>
      <w:pPr>
        <w:spacing w:line="480" w:lineRule="auto" w:after="0" w:before="0"/>
      </w:pPr>
      <w:r>
        <w:rPr>
          <w:rFonts w:ascii="Times New Roman" w:hAnsi="Times New Roman"/>
          <w:b w:val="0"/>
          <w:i/>
          <w:sz w:val="24"/>
        </w:rPr>
        <w:t>(Source: transcriptsppooct302024_0005.pdf.txt)</w:t>
      </w:r>
    </w:p>
    <w:p>
      <w:pPr>
        <w:spacing w:line="480" w:lineRule="auto" w:after="0" w:before="0"/>
      </w:pPr>
      <w:r>
        <w:rPr>
          <w:rFonts w:ascii="Times New Roman" w:hAnsi="Times New Roman"/>
          <w:b w:val="0"/>
          <w:i w:val="0"/>
          <w:sz w:val="24"/>
        </w:rPr>
        <w:t>¶121. My statement on the record during the same hearing:</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"It's been a long year. I've been trying to learn a lot every day to try to combat this because the reduction of my time with my son, it's not good for him."</w:t>
      </w:r>
    </w:p>
    <w:p>
      <w:pPr>
        <w:spacing w:line="480" w:lineRule="auto" w:after="0" w:before="0"/>
      </w:pPr>
      <w:r>
        <w:rPr>
          <w:rFonts w:ascii="Times New Roman" w:hAnsi="Times New Roman"/>
          <w:b w:val="0"/>
          <w:i/>
          <w:sz w:val="24"/>
        </w:rPr>
        <w:t>(Source: transcriptsppooct302024_0001.pdf.txt)</w:t>
      </w:r>
    </w:p>
    <w:p>
      <w:pPr>
        <w:spacing w:line="480" w:lineRule="auto" w:after="0" w:before="0"/>
      </w:pPr>
      <w:r>
        <w:rPr>
          <w:rFonts w:ascii="Times New Roman" w:hAnsi="Times New Roman"/>
          <w:b w:val="0"/>
          <w:i w:val="0"/>
          <w:sz w:val="24"/>
        </w:rPr>
        <w:t>¶122. Judge McNeill's response regarding the PPO:</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COURT:</w:t>
      </w:r>
      <w:r>
        <w:rPr>
          <w:rFonts w:ascii="Times New Roman" w:hAnsi="Times New Roman"/>
          <w:b w:val="0"/>
          <w:i w:val="0"/>
          <w:sz w:val="24"/>
        </w:rPr>
        <w:t xml:space="preserve"> "The PPO orders you to do things, not her. It orders you."</w:t>
      </w:r>
    </w:p>
    <w:p>
      <w:pPr>
        <w:spacing w:line="480" w:lineRule="auto" w:after="0" w:before="0"/>
      </w:pPr>
      <w:r>
        <w:rPr>
          <w:rFonts w:ascii="Times New Roman" w:hAnsi="Times New Roman"/>
          <w:b w:val="0"/>
          <w:i/>
          <w:sz w:val="24"/>
        </w:rPr>
        <w:t>(Source: transcriptsppooct302024_0005.pdf.txt)</w:t>
      </w:r>
    </w:p>
    <w:p>
      <w:pPr>
        <w:spacing w:line="480" w:lineRule="auto" w:after="0" w:before="0"/>
      </w:pPr>
      <w:r>
        <w:rPr>
          <w:rFonts w:ascii="Times New Roman" w:hAnsi="Times New Roman"/>
          <w:b w:val="0"/>
          <w:i w:val="0"/>
          <w:sz w:val="24"/>
        </w:rPr>
        <w:t>¶123. This exchange demonstrates that the PPO was used as a one-directional weapon — it restricted only my conduct, while the Watson family's documented harassment, intimidation, and violence against me went entirely unaddressed.</w:t>
      </w:r>
    </w:p>
    <w:p>
      <w:pPr>
        <w:spacing w:line="480" w:lineRule="auto" w:after="0" w:before="0"/>
      </w:pPr>
      <w:r>
        <w:rPr>
          <w:rFonts w:ascii="Times New Roman" w:hAnsi="Times New Roman"/>
          <w:b w:val="0"/>
          <w:i w:val="0"/>
          <w:sz w:val="24"/>
        </w:rPr>
        <w:t xml:space="preserve">¶123A. </w:t>
      </w:r>
      <w:r>
        <w:rPr>
          <w:rFonts w:ascii="Times New Roman" w:hAnsi="Times New Roman"/>
          <w:b/>
          <w:i w:val="0"/>
          <w:sz w:val="24"/>
        </w:rPr>
        <w:t>Additional critical transcript exchanges from the same hearing:</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"This entire thing is to alienate me from my son. That's the whole point of the PPO. There's no danger. She's never been in danger from me." &gt; &gt; </w:t>
      </w:r>
      <w:r>
        <w:rPr>
          <w:rFonts w:ascii="Times New Roman" w:hAnsi="Times New Roman"/>
          <w:b/>
          <w:i w:val="0"/>
          <w:sz w:val="24"/>
        </w:rPr>
        <w:t>THE COURT:</w:t>
      </w:r>
      <w:r>
        <w:rPr>
          <w:rFonts w:ascii="Times New Roman" w:hAnsi="Times New Roman"/>
          <w:b w:val="0"/>
          <w:i w:val="0"/>
          <w:sz w:val="24"/>
        </w:rPr>
        <w:t xml:space="preserve"> "But that's your opinion. And I — I already told you, we're not — we're not gonna' relitigate this."</w:t>
      </w:r>
    </w:p>
    <w:p>
      <w:pPr>
        <w:spacing w:line="480" w:lineRule="auto" w:after="0" w:before="0"/>
      </w:pPr>
      <w:r>
        <w:rPr>
          <w:rFonts w:ascii="Times New Roman" w:hAnsi="Times New Roman"/>
          <w:b w:val="0"/>
          <w:i/>
          <w:sz w:val="24"/>
        </w:rPr>
        <w:t>(Source: Pigors_Transcript.pdf, PPO Show Cause Hearing, Oct 29-30, 2024, Page 5, Lines 11-16)</w:t>
      </w:r>
    </w:p>
    <w:p>
      <w:pPr>
        <w:spacing w:line="480" w:lineRule="auto" w:after="0" w:before="0"/>
      </w:pPr>
      <w:r>
        <w:rPr>
          <w:rFonts w:ascii="Times New Roman" w:hAnsi="Times New Roman"/>
          <w:b w:val="0"/>
          <w:i w:val="0"/>
          <w:sz w:val="24"/>
        </w:rPr>
        <w:t>¶123B. I reported my son's injuries on the record: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"[H]e's showing signs of aggression. He comes with marks and bruises. I mean, there — I have 600 pieces of evidence against Ms. Watson."</w:t>
      </w:r>
    </w:p>
    <w:p>
      <w:pPr>
        <w:spacing w:line="480" w:lineRule="auto" w:after="0" w:before="0"/>
      </w:pPr>
      <w:r>
        <w:rPr>
          <w:rFonts w:ascii="Times New Roman" w:hAnsi="Times New Roman"/>
          <w:b w:val="0"/>
          <w:i/>
          <w:sz w:val="24"/>
        </w:rPr>
        <w:t>(Source: Pigors_Transcript.pdf, Page 6, Lines 5-7)</w:t>
      </w:r>
    </w:p>
    <w:p>
      <w:pPr>
        <w:spacing w:line="480" w:lineRule="auto" w:after="0" w:before="0"/>
      </w:pPr>
      <w:r>
        <w:rPr>
          <w:rFonts w:ascii="Times New Roman" w:hAnsi="Times New Roman"/>
          <w:b w:val="0"/>
          <w:i w:val="0"/>
          <w:sz w:val="24"/>
        </w:rPr>
        <w:t>¶123C. I reported Albert Watson's physical aggression on the record: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"[Y]eah, he ripped my son on my arms and threw the PPO. That's aggressive —" &gt; &gt; </w:t>
      </w:r>
      <w:r>
        <w:rPr>
          <w:rFonts w:ascii="Times New Roman" w:hAnsi="Times New Roman"/>
          <w:b/>
          <w:i w:val="0"/>
          <w:sz w:val="24"/>
        </w:rPr>
        <w:t>THE COURT:</w:t>
      </w:r>
      <w:r>
        <w:rPr>
          <w:rFonts w:ascii="Times New Roman" w:hAnsi="Times New Roman"/>
          <w:b w:val="0"/>
          <w:i w:val="0"/>
          <w:sz w:val="24"/>
        </w:rPr>
        <w:t xml:space="preserve"> "Did the police — did the police charge him?" &gt; &gt; </w:t>
      </w:r>
      <w:r>
        <w:rPr>
          <w:rFonts w:ascii="Times New Roman" w:hAnsi="Times New Roman"/>
          <w:b/>
          <w:i w:val="0"/>
          <w:sz w:val="24"/>
        </w:rPr>
        <w:t>MR. PIGORS:</w:t>
      </w:r>
      <w:r>
        <w:rPr>
          <w:rFonts w:ascii="Times New Roman" w:hAnsi="Times New Roman"/>
          <w:b w:val="0"/>
          <w:i w:val="0"/>
          <w:sz w:val="24"/>
        </w:rPr>
        <w:t xml:space="preserve"> "I sat in the parking lot debating on whether I should go in and file a report. I didn't for fear of this exact instance."</w:t>
      </w:r>
    </w:p>
    <w:p>
      <w:pPr>
        <w:spacing w:line="480" w:lineRule="auto" w:after="0" w:before="0"/>
      </w:pPr>
      <w:r>
        <w:rPr>
          <w:rFonts w:ascii="Times New Roman" w:hAnsi="Times New Roman"/>
          <w:b w:val="0"/>
          <w:i/>
          <w:sz w:val="24"/>
        </w:rPr>
        <w:t>(Source: Pigors_Transcript.pdf, Page 5, Lines 19-25)</w:t>
      </w:r>
    </w:p>
    <w:p>
      <w:pPr>
        <w:spacing w:line="480" w:lineRule="auto" w:after="0" w:before="0"/>
      </w:pPr>
      <w:r>
        <w:rPr>
          <w:rFonts w:ascii="Times New Roman" w:hAnsi="Times New Roman"/>
          <w:b w:val="0"/>
          <w:i w:val="0"/>
          <w:sz w:val="24"/>
        </w:rPr>
        <w:t>¶123D. I described the impossibility of obtaining legal counsel:</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"I have money for a lawyer. I have insurance for a lawyer. I can't get one to take the case because of its complexity. I've talked to five. I've had three retained and none of them will follow through. I'm on islands."</w:t>
      </w:r>
    </w:p>
    <w:p>
      <w:pPr>
        <w:spacing w:line="480" w:lineRule="auto" w:after="0" w:before="0"/>
      </w:pPr>
      <w:r>
        <w:rPr>
          <w:rFonts w:ascii="Times New Roman" w:hAnsi="Times New Roman"/>
          <w:b w:val="0"/>
          <w:i/>
          <w:sz w:val="24"/>
        </w:rPr>
        <w:t>(Source: Pigors_Transcript.pdf, Page 6, Lines 12-16)</w:t>
      </w:r>
    </w:p>
    <w:p>
      <w:pPr>
        <w:spacing w:line="480" w:lineRule="auto" w:after="0" w:before="0"/>
      </w:pPr>
      <w:r>
        <w:rPr>
          <w:rFonts w:ascii="Times New Roman" w:hAnsi="Times New Roman"/>
          <w:b w:val="0"/>
          <w:i w:val="0"/>
          <w:sz w:val="24"/>
        </w:rPr>
        <w:t>¶123E. The Court's response to my new evidence:</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"But there's new evidence. If there's new evidence, am I allowed to file that?" &gt; &gt; </w:t>
      </w:r>
      <w:r>
        <w:rPr>
          <w:rFonts w:ascii="Times New Roman" w:hAnsi="Times New Roman"/>
          <w:b/>
          <w:i w:val="0"/>
          <w:sz w:val="24"/>
        </w:rPr>
        <w:t>THE COURT:</w:t>
      </w:r>
      <w:r>
        <w:rPr>
          <w:rFonts w:ascii="Times New Roman" w:hAnsi="Times New Roman"/>
          <w:b w:val="0"/>
          <w:i w:val="0"/>
          <w:sz w:val="24"/>
        </w:rPr>
        <w:t xml:space="preserve"> "I did not see — there was nothing new in your —"</w:t>
      </w:r>
    </w:p>
    <w:p>
      <w:pPr>
        <w:spacing w:line="480" w:lineRule="auto" w:after="0" w:before="0"/>
      </w:pPr>
      <w:r>
        <w:rPr>
          <w:rFonts w:ascii="Times New Roman" w:hAnsi="Times New Roman"/>
          <w:b w:val="0"/>
          <w:i/>
          <w:sz w:val="24"/>
        </w:rPr>
        <w:t>(Source: Pigors_Transcript.pdf, Page 4, Lines 15-18)</w:t>
      </w:r>
    </w:p>
    <w:p>
      <w:pPr>
        <w:spacing w:line="480" w:lineRule="auto" w:after="0" w:before="0"/>
      </w:pPr>
      <w:r>
        <w:rPr>
          <w:rFonts w:ascii="Times New Roman" w:hAnsi="Times New Roman"/>
          <w:b w:val="0"/>
          <w:i w:val="0"/>
          <w:sz w:val="24"/>
        </w:rPr>
        <w:t>¶123F. The Court then told Emily's family to have no communication with me — an instruction the Watson family blatantly violated within months, culminating in Albert Watson's August 7, 2025 police report filing (NS2505044) and Lori Watson's August 9, 2025 report filing (NS2505078).</w:t>
      </w:r>
    </w:p>
    <w:p>
      <w:pPr>
        <w:keepNext/>
        <w:spacing w:line="480" w:lineRule="auto" w:after="0" w:before="0"/>
      </w:pPr>
      <w:r>
        <w:rPr>
          <w:rFonts w:ascii="Times New Roman" w:hAnsi="Times New Roman"/>
          <w:b/>
          <w:i w:val="0"/>
          <w:sz w:val="24"/>
        </w:rPr>
        <w:t>I. Financial Harm Trajectory</w:t>
      </w:r>
    </w:p>
    <w:p>
      <w:pPr>
        <w:spacing w:line="480" w:lineRule="auto" w:after="0" w:before="0"/>
      </w:pPr>
      <w:r>
        <w:rPr>
          <w:rFonts w:ascii="Times New Roman" w:hAnsi="Times New Roman"/>
          <w:b w:val="0"/>
          <w:i w:val="0"/>
          <w:sz w:val="24"/>
        </w:rPr>
        <w:t>¶124. The financial harm caused by these proceedings is documented and quantifiable: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Category</w:t>
            </w:r>
          </w:p>
        </w:tc>
        <w:tc>
          <w:tcPr>
            <w:tcW w:type="dxa" w:w="3120"/>
          </w:tcPr>
          <w:p>
            <w:pPr>
              <w:spacing w:line="240" w:lineRule="auto"/>
            </w:pPr>
            <w:r/>
            <w:r>
              <w:rPr>
                <w:rFonts w:ascii="Times New Roman" w:hAnsi="Times New Roman"/>
                <w:b/>
                <w:sz w:val="24"/>
              </w:rPr>
              <w:t>Amount</w:t>
            </w:r>
          </w:p>
        </w:tc>
        <w:tc>
          <w:tcPr>
            <w:tcW w:type="dxa" w:w="3120"/>
          </w:tcPr>
          <w:p>
            <w:pPr>
              <w:spacing w:line="240" w:lineRule="auto"/>
            </w:pPr>
            <w:r/>
            <w:r>
              <w:rPr>
                <w:rFonts w:ascii="Times New Roman" w:hAnsi="Times New Roman"/>
                <w:b/>
                <w:sz w:val="24"/>
              </w:rPr>
              <w:t>Source</w:t>
            </w:r>
          </w:p>
        </w:tc>
      </w:tr>
      <w:tr>
        <w:tc>
          <w:tcPr>
            <w:tcW w:type="dxa" w:w="3120"/>
          </w:tcPr>
          <w:p>
            <w:pPr>
              <w:spacing w:line="240" w:lineRule="auto"/>
            </w:pPr>
            <w:r/>
            <w:r>
              <w:rPr>
                <w:rFonts w:ascii="Times New Roman" w:hAnsi="Times New Roman"/>
                <w:b w:val="0"/>
                <w:i w:val="0"/>
                <w:sz w:val="24"/>
              </w:rPr>
              <w:t>Lori Watson charged babysitting fees</w:t>
            </w:r>
          </w:p>
        </w:tc>
        <w:tc>
          <w:tcPr>
            <w:tcW w:type="dxa" w:w="3120"/>
          </w:tcPr>
          <w:p>
            <w:pPr>
              <w:spacing w:line="240" w:lineRule="auto"/>
            </w:pPr>
            <w:r/>
            <w:r>
              <w:rPr>
                <w:rFonts w:ascii="Times New Roman" w:hAnsi="Times New Roman"/>
                <w:b w:val="0"/>
                <w:i w:val="0"/>
                <w:sz w:val="24"/>
              </w:rPr>
              <w:t>$100/week plus diapers/wipes</w:t>
            </w:r>
          </w:p>
        </w:tc>
        <w:tc>
          <w:tcPr>
            <w:tcW w:type="dxa" w:w="3120"/>
          </w:tcPr>
          <w:p>
            <w:pPr>
              <w:spacing w:line="240" w:lineRule="auto"/>
            </w:pPr>
            <w:r/>
            <w:r>
              <w:rPr>
                <w:rFonts w:ascii="Times New Roman" w:hAnsi="Times New Roman"/>
                <w:b w:val="0"/>
                <w:i w:val="0"/>
                <w:sz w:val="24"/>
              </w:rPr>
              <w:t>90___whole_story</w:t>
            </w:r>
          </w:p>
        </w:tc>
      </w:tr>
      <w:tr>
        <w:tc>
          <w:tcPr>
            <w:tcW w:type="dxa" w:w="3120"/>
          </w:tcPr>
          <w:p>
            <w:pPr>
              <w:spacing w:line="240" w:lineRule="auto"/>
            </w:pPr>
            <w:r/>
            <w:r>
              <w:rPr>
                <w:rFonts w:ascii="Times New Roman" w:hAnsi="Times New Roman"/>
                <w:b w:val="0"/>
                <w:i w:val="0"/>
                <w:sz w:val="24"/>
              </w:rPr>
              <w:t>$250 bond imposed on Father</w:t>
            </w:r>
          </w:p>
        </w:tc>
        <w:tc>
          <w:tcPr>
            <w:tcW w:type="dxa" w:w="3120"/>
          </w:tcPr>
          <w:p>
            <w:pPr>
              <w:spacing w:line="240" w:lineRule="auto"/>
            </w:pPr>
            <w:r/>
            <w:r>
              <w:rPr>
                <w:rFonts w:ascii="Times New Roman" w:hAnsi="Times New Roman"/>
                <w:b w:val="0"/>
                <w:i w:val="0"/>
                <w:sz w:val="24"/>
              </w:rPr>
              <w:t>$250</w:t>
            </w:r>
          </w:p>
        </w:tc>
        <w:tc>
          <w:tcPr>
            <w:tcW w:type="dxa" w:w="3120"/>
          </w:tcPr>
          <w:p>
            <w:pPr>
              <w:spacing w:line="240" w:lineRule="auto"/>
            </w:pPr>
            <w:r/>
            <w:r>
              <w:rPr>
                <w:rFonts w:ascii="Times New Roman" w:hAnsi="Times New Roman"/>
                <w:b w:val="0"/>
                <w:i w:val="0"/>
                <w:sz w:val="24"/>
              </w:rPr>
              <w:t>Court order</w:t>
            </w:r>
          </w:p>
        </w:tc>
      </w:tr>
      <w:tr>
        <w:tc>
          <w:tcPr>
            <w:tcW w:type="dxa" w:w="3120"/>
          </w:tcPr>
          <w:p>
            <w:pPr>
              <w:spacing w:line="240" w:lineRule="auto"/>
            </w:pPr>
            <w:r/>
            <w:r>
              <w:rPr>
                <w:rFonts w:ascii="Times New Roman" w:hAnsi="Times New Roman"/>
                <w:b w:val="0"/>
                <w:i w:val="0"/>
                <w:sz w:val="24"/>
              </w:rPr>
              <w:t>$250 sanctions imposed on Father</w:t>
            </w:r>
          </w:p>
        </w:tc>
        <w:tc>
          <w:tcPr>
            <w:tcW w:type="dxa" w:w="3120"/>
          </w:tcPr>
          <w:p>
            <w:pPr>
              <w:spacing w:line="240" w:lineRule="auto"/>
            </w:pPr>
            <w:r/>
            <w:r>
              <w:rPr>
                <w:rFonts w:ascii="Times New Roman" w:hAnsi="Times New Roman"/>
                <w:b w:val="0"/>
                <w:i w:val="0"/>
                <w:sz w:val="24"/>
              </w:rPr>
              <w:t>$250</w:t>
            </w:r>
          </w:p>
        </w:tc>
        <w:tc>
          <w:tcPr>
            <w:tcW w:type="dxa" w:w="3120"/>
          </w:tcPr>
          <w:p>
            <w:pPr>
              <w:spacing w:line="240" w:lineRule="auto"/>
            </w:pPr>
            <w:r/>
            <w:r>
              <w:rPr>
                <w:rFonts w:ascii="Times New Roman" w:hAnsi="Times New Roman"/>
                <w:b w:val="0"/>
                <w:i w:val="0"/>
                <w:sz w:val="24"/>
              </w:rPr>
              <w:t>Court order</w:t>
            </w:r>
          </w:p>
        </w:tc>
      </w:tr>
      <w:tr>
        <w:tc>
          <w:tcPr>
            <w:tcW w:type="dxa" w:w="3120"/>
          </w:tcPr>
          <w:p>
            <w:pPr>
              <w:spacing w:line="240" w:lineRule="auto"/>
            </w:pPr>
            <w:r/>
            <w:r>
              <w:rPr>
                <w:rFonts w:ascii="Times New Roman" w:hAnsi="Times New Roman"/>
                <w:b w:val="0"/>
                <w:i w:val="0"/>
                <w:sz w:val="24"/>
              </w:rPr>
              <w:t>Job loss — Metal Arc (due to contempt jailing)</w:t>
            </w:r>
          </w:p>
        </w:tc>
        <w:tc>
          <w:tcPr>
            <w:tcW w:type="dxa" w:w="3120"/>
          </w:tcPr>
          <w:p>
            <w:pPr>
              <w:spacing w:line="240" w:lineRule="auto"/>
            </w:pPr>
            <w:r/>
            <w:r>
              <w:rPr>
                <w:rFonts w:ascii="Times New Roman" w:hAnsi="Times New Roman"/>
                <w:b w:val="0"/>
                <w:i w:val="0"/>
                <w:sz w:val="24"/>
              </w:rPr>
              <w:t>Lost income</w:t>
            </w:r>
          </w:p>
        </w:tc>
        <w:tc>
          <w:tcPr>
            <w:tcW w:type="dxa" w:w="3120"/>
          </w:tcPr>
          <w:p>
            <w:pPr>
              <w:spacing w:line="240" w:lineRule="auto"/>
            </w:pPr>
            <w:r/>
            <w:r>
              <w:rPr>
                <w:rFonts w:ascii="Times New Roman" w:hAnsi="Times New Roman"/>
                <w:b w:val="0"/>
                <w:i w:val="0"/>
                <w:sz w:val="24"/>
              </w:rPr>
              <w:t>90___whole_story</w:t>
            </w:r>
          </w:p>
        </w:tc>
      </w:tr>
      <w:tr>
        <w:tc>
          <w:tcPr>
            <w:tcW w:type="dxa" w:w="3120"/>
          </w:tcPr>
          <w:p>
            <w:pPr>
              <w:spacing w:line="240" w:lineRule="auto"/>
            </w:pPr>
            <w:r/>
            <w:r>
              <w:rPr>
                <w:rFonts w:ascii="Times New Roman" w:hAnsi="Times New Roman"/>
                <w:b w:val="0"/>
                <w:i w:val="0"/>
                <w:sz w:val="24"/>
              </w:rPr>
              <w:t>Job loss — IndiGrow (during litigation)</w:t>
            </w:r>
          </w:p>
        </w:tc>
        <w:tc>
          <w:tcPr>
            <w:tcW w:type="dxa" w:w="3120"/>
          </w:tcPr>
          <w:p>
            <w:pPr>
              <w:spacing w:line="240" w:lineRule="auto"/>
            </w:pPr>
            <w:r/>
            <w:r>
              <w:rPr>
                <w:rFonts w:ascii="Times New Roman" w:hAnsi="Times New Roman"/>
                <w:b w:val="0"/>
                <w:i w:val="0"/>
                <w:sz w:val="24"/>
              </w:rPr>
              <w:t>Lost income</w:t>
            </w:r>
          </w:p>
        </w:tc>
        <w:tc>
          <w:tcPr>
            <w:tcW w:type="dxa" w:w="3120"/>
          </w:tcPr>
          <w:p>
            <w:pPr>
              <w:spacing w:line="240" w:lineRule="auto"/>
            </w:pPr>
            <w:r/>
            <w:r>
              <w:rPr>
                <w:rFonts w:ascii="Times New Roman" w:hAnsi="Times New Roman"/>
                <w:b w:val="0"/>
                <w:i w:val="0"/>
                <w:sz w:val="24"/>
              </w:rPr>
              <w:t>Custody Judgment</w:t>
            </w:r>
          </w:p>
        </w:tc>
      </w:tr>
      <w:tr>
        <w:tc>
          <w:tcPr>
            <w:tcW w:type="dxa" w:w="3120"/>
          </w:tcPr>
          <w:p>
            <w:pPr>
              <w:spacing w:line="240" w:lineRule="auto"/>
            </w:pPr>
            <w:r/>
            <w:r>
              <w:rPr>
                <w:rFonts w:ascii="Times New Roman" w:hAnsi="Times New Roman"/>
                <w:b w:val="0"/>
                <w:i w:val="0"/>
                <w:sz w:val="24"/>
              </w:rPr>
              <w:t>Total estimated damages</w:t>
            </w:r>
          </w:p>
        </w:tc>
        <w:tc>
          <w:tcPr>
            <w:tcW w:type="dxa" w:w="3120"/>
          </w:tcPr>
          <w:p>
            <w:pPr>
              <w:spacing w:line="240" w:lineRule="auto"/>
            </w:pPr>
            <w:r/>
            <w:r>
              <w:rPr>
                <w:rFonts w:ascii="Times New Roman" w:hAnsi="Times New Roman"/>
                <w:b/>
                <w:i w:val="0"/>
                <w:sz w:val="24"/>
              </w:rPr>
              <w:t>$82,250+</w:t>
            </w:r>
          </w:p>
        </w:tc>
        <w:tc>
          <w:tcPr>
            <w:tcW w:type="dxa" w:w="3120"/>
          </w:tcPr>
          <w:p>
            <w:pPr>
              <w:spacing w:line="240" w:lineRule="auto"/>
            </w:pPr>
            <w:r/>
            <w:r>
              <w:rPr>
                <w:rFonts w:ascii="Times New Roman" w:hAnsi="Times New Roman"/>
                <w:b w:val="0"/>
                <w:i w:val="0"/>
                <w:sz w:val="24"/>
              </w:rPr>
              <w:t>Comprehensive analysis</w:t>
            </w:r>
          </w:p>
        </w:tc>
      </w:tr>
    </w:tbl>
    <w:p>
      <w:pPr>
        <w:keepNext/>
        <w:spacing w:line="480" w:lineRule="auto" w:after="0" w:before="0"/>
      </w:pPr>
      <w:r>
        <w:rPr>
          <w:rFonts w:ascii="Times New Roman" w:hAnsi="Times New Roman"/>
          <w:b/>
          <w:i w:val="0"/>
          <w:sz w:val="24"/>
        </w:rPr>
        <w:t>J. Contempt Jailings — Dates and Circumstances</w:t>
      </w:r>
    </w:p>
    <w:p>
      <w:pPr>
        <w:spacing w:line="480" w:lineRule="auto" w:after="0" w:before="0"/>
      </w:pPr>
      <w:r>
        <w:rPr>
          <w:rFonts w:ascii="Times New Roman" w:hAnsi="Times New Roman"/>
          <w:b w:val="0"/>
          <w:i w:val="0"/>
          <w:sz w:val="24"/>
        </w:rPr>
        <w:t>¶125. I was jailed for criminal contempt of the PPO. The contempt finding was based on my use of the court-approved co-parenting application to send messages requesting to see my son — the very purpose for which the application exists. The jailing resulted in the loss of my job at Metal Arc.</w:t>
      </w:r>
    </w:p>
    <w:p>
      <w:pPr>
        <w:spacing w:line="480" w:lineRule="auto" w:after="0" w:before="0"/>
      </w:pPr>
      <w:r>
        <w:rPr>
          <w:rFonts w:ascii="Times New Roman" w:hAnsi="Times New Roman"/>
          <w:b w:val="0"/>
          <w:i w:val="0"/>
          <w:sz w:val="24"/>
        </w:rPr>
        <w:t>¶126. On February 28, 2025, Judge McNeill entered an internally contradictory order: she simultaneously sentenced me to fourteen (14) days in jail for contempt AND dismissed the underlying contempt matter. An order that both jails and dismisses is legally incoherent.</w:t>
      </w:r>
    </w:p>
    <w:p>
      <w:pPr>
        <w:spacing w:line="480" w:lineRule="auto" w:after="0" w:before="0"/>
      </w:pPr>
      <w:r>
        <w:rPr>
          <w:rFonts w:ascii="Times New Roman" w:hAnsi="Times New Roman"/>
          <w:b w:val="0"/>
          <w:i/>
          <w:sz w:val="24"/>
        </w:rPr>
        <w:t>(Source: Court records; 90___whole_story)</w:t>
      </w:r>
    </w:p>
    <w:p>
      <w:pPr>
        <w:keepNext/>
        <w:spacing w:line="480" w:lineRule="auto" w:after="0" w:before="0"/>
      </w:pPr>
      <w:r>
        <w:rPr>
          <w:rFonts w:ascii="Times New Roman" w:hAnsi="Times New Roman"/>
          <w:b/>
          <w:i w:val="0"/>
          <w:sz w:val="24"/>
        </w:rPr>
        <w:t>K. Emily Watson's Own Filings Confirm Pattern</w:t>
      </w:r>
    </w:p>
    <w:p>
      <w:pPr>
        <w:spacing w:line="480" w:lineRule="auto" w:after="0" w:before="0"/>
      </w:pPr>
      <w:r>
        <w:rPr>
          <w:rFonts w:ascii="Times New Roman" w:hAnsi="Times New Roman"/>
          <w:b w:val="0"/>
          <w:i w:val="0"/>
          <w:sz w:val="24"/>
        </w:rPr>
        <w:t>¶127. Emily's own November 2024 filings contain admissions that undermine her claims: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"[On 11/15/2024] Andrew started talking to me and telling me that it's my fault that Lincoln was crying because it had been so long since he had seen him and then as I started walking away, he was yelling out the window 'this will never happen again'."</w:t>
      </w:r>
    </w:p>
    <w:p>
      <w:pPr>
        <w:spacing w:line="480" w:lineRule="auto" w:after="0" w:before="0"/>
      </w:pPr>
      <w:r>
        <w:rPr>
          <w:rFonts w:ascii="Times New Roman" w:hAnsi="Times New Roman"/>
          <w:b w:val="0"/>
          <w:i/>
          <w:sz w:val="24"/>
        </w:rPr>
        <w:t>(Source: emilys_filings_scanned_0001.pdf.txt)</w:t>
      </w:r>
    </w:p>
    <w:p>
      <w:pPr>
        <w:spacing w:line="480" w:lineRule="auto" w:after="0" w:before="0"/>
      </w:pPr>
      <w:r>
        <w:rPr>
          <w:rFonts w:ascii="Times New Roman" w:hAnsi="Times New Roman"/>
          <w:b w:val="0"/>
          <w:i w:val="0"/>
          <w:sz w:val="24"/>
        </w:rPr>
        <w:t>¶128. Emily's filing inadvertently confirms: (a) Lincoln was crying because of the extended separation from his father; (b) the separation — caused by Emily's withholding — was harming the child; and (c) my response was verbal frustration at the harm being inflicted on my son, not any threat or violence.</w:t>
      </w:r>
    </w:p>
    <w:p>
      <w:pPr>
        <w:spacing w:line="480" w:lineRule="auto" w:after="0" w:before="0"/>
      </w:pPr>
      <w:r>
        <w:rPr>
          <w:rFonts w:ascii="Times New Roman" w:hAnsi="Times New Roman"/>
          <w:b w:val="0"/>
          <w:i w:val="0"/>
          <w:sz w:val="24"/>
        </w:rPr>
        <w:t>¶129. Emily also admitted that Albert Watson accompanies her to every exchange:</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"My dad has accompanied me to every pickup and drop off with my son... my dad remains in the vehicle with the window up and doesn't say anything to Andrew."</w:t>
      </w:r>
    </w:p>
    <w:p>
      <w:pPr>
        <w:spacing w:line="480" w:lineRule="auto" w:after="0" w:before="0"/>
      </w:pPr>
      <w:r>
        <w:rPr>
          <w:rFonts w:ascii="Times New Roman" w:hAnsi="Times New Roman"/>
          <w:b w:val="0"/>
          <w:i/>
          <w:sz w:val="24"/>
        </w:rPr>
        <w:t>(Source: emilys_filings_scanned_0001.pdf.txt)</w:t>
      </w:r>
    </w:p>
    <w:p>
      <w:pPr>
        <w:spacing w:line="480" w:lineRule="auto" w:after="0" w:before="0"/>
      </w:pPr>
      <w:r>
        <w:rPr>
          <w:rFonts w:ascii="Times New Roman" w:hAnsi="Times New Roman"/>
          <w:b w:val="0"/>
          <w:i w:val="0"/>
          <w:sz w:val="24"/>
        </w:rPr>
        <w:t>¶130. This contradicts the pattern of Albert Watson's aggressive conduct during exchanges documented elsewhere in this Affidavit, including the October 20, 2024 incident where Albert forcibly removed L.D.W. from my arms and threw papers into my vehicle.</w:t>
      </w:r>
    </w:p>
    <w:p>
      <w:pPr>
        <w:keepNext/>
        <w:spacing w:line="480" w:lineRule="auto" w:after="0" w:before="0"/>
      </w:pPr>
      <w:r>
        <w:rPr>
          <w:rFonts w:ascii="Times New Roman" w:hAnsi="Times New Roman"/>
          <w:b/>
          <w:i w:val="0"/>
          <w:sz w:val="24"/>
        </w:rPr>
        <w:t>L. Court Orders — Established Custodial Environment and Legal Standards</w:t>
      </w:r>
    </w:p>
    <w:p>
      <w:pPr>
        <w:spacing w:line="480" w:lineRule="auto" w:after="0" w:before="0"/>
      </w:pPr>
      <w:r>
        <w:rPr>
          <w:rFonts w:ascii="Times New Roman" w:hAnsi="Times New Roman"/>
          <w:b w:val="0"/>
          <w:i w:val="0"/>
          <w:sz w:val="24"/>
        </w:rPr>
        <w:t>¶131. The Court's own Custody Judgment established: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"IT IS FURTHER ORDERED that an Established Custodial Environment exists with both parties, therefore the burden of proof in this case is the clear and convincing evidence standard."</w:t>
      </w:r>
    </w:p>
    <w:p>
      <w:pPr>
        <w:spacing w:line="480" w:lineRule="auto" w:after="0" w:before="0"/>
      </w:pPr>
      <w:r>
        <w:rPr>
          <w:rFonts w:ascii="Times New Roman" w:hAnsi="Times New Roman"/>
          <w:b w:val="0"/>
          <w:i/>
          <w:sz w:val="24"/>
        </w:rPr>
        <w:t>(Source: Court_Ordered_Judgment_of_Custody_PT_CS_and_FOC10_FOC10d_FOC10_4_.pdf.txt)</w:t>
      </w:r>
    </w:p>
    <w:p>
      <w:pPr>
        <w:spacing w:line="480" w:lineRule="auto" w:after="0" w:before="0"/>
      </w:pPr>
      <w:r>
        <w:rPr>
          <w:rFonts w:ascii="Times New Roman" w:hAnsi="Times New Roman"/>
          <w:b w:val="0"/>
          <w:i w:val="0"/>
          <w:sz w:val="24"/>
        </w:rPr>
        <w:t>¶132. The Court itself acknowledged: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Court finds that both parents have a strong bond with the minor child. This Factor is equal between the parties."</w:t>
      </w:r>
      <w:r>
        <w:rPr>
          <w:rFonts w:ascii="Times New Roman" w:hAnsi="Times New Roman"/>
          <w:b w:val="0"/>
          <w:i w:val="0"/>
          <w:sz w:val="24"/>
        </w:rPr>
        <w:t xml:space="preserve"> [Factor (a)]</w:t>
      </w:r>
    </w:p>
    <w:p>
      <w:pPr>
        <w:spacing w:line="480" w:lineRule="auto" w:after="0" w:before="0"/>
      </w:pPr>
      <w:r>
        <w:rPr>
          <w:rFonts w:ascii="Times New Roman" w:hAnsi="Times New Roman"/>
          <w:b w:val="0"/>
          <w:i/>
          <w:sz w:val="24"/>
        </w:rPr>
        <w:t>(Source: Court_Ordered_Judgment_of_Custody_PT_CS_and_FOC10_FOC10d_FOC10_4_.pdf.txt)</w:t>
      </w:r>
    </w:p>
    <w:p>
      <w:pPr>
        <w:spacing w:line="480" w:lineRule="auto" w:after="0" w:before="0"/>
      </w:pPr>
      <w:r>
        <w:rPr>
          <w:rFonts w:ascii="Times New Roman" w:hAnsi="Times New Roman"/>
          <w:b w:val="0"/>
          <w:i w:val="0"/>
          <w:sz w:val="24"/>
        </w:rPr>
        <w:t>¶133. Judge McNeill also noted in a later order the legal standard she was required to apply but failed to follow:</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"A child has a right to parenting time with a parent unless it is shown on the record by clear and convincing evidence that it would endanger the child's physical, mental, or emotional health. MCL 722.27a(3)."</w:t>
      </w:r>
    </w:p>
    <w:p>
      <w:pPr>
        <w:spacing w:line="480" w:lineRule="auto" w:after="0" w:before="0"/>
      </w:pPr>
      <w:r>
        <w:rPr>
          <w:rFonts w:ascii="Times New Roman" w:hAnsi="Times New Roman"/>
          <w:b w:val="0"/>
          <w:i/>
          <w:sz w:val="24"/>
        </w:rPr>
        <w:t>(Source: 2sided_judge_orders_scanned_0001.pdf.txt — Order dated 11/26/2025)</w:t>
      </w:r>
    </w:p>
    <w:p>
      <w:pPr>
        <w:spacing w:line="480" w:lineRule="auto" w:after="0" w:before="0"/>
      </w:pPr>
      <w:r>
        <w:rPr>
          <w:rFonts w:ascii="Times New Roman" w:hAnsi="Times New Roman"/>
          <w:b w:val="0"/>
          <w:i w:val="0"/>
          <w:sz w:val="24"/>
        </w:rPr>
        <w:t>¶134. No such clear and convincing evidence was ever presented, yet my parenting time was completely eliminated.</w:t>
      </w:r>
    </w:p>
    <w:p>
      <w:r>
        <w:br w:type="page"/>
      </w:r>
    </w:p>
    <w:p>
      <w:pPr>
        <w:pStyle w:val="Heading3"/>
      </w:pPr>
      <w:r>
        <w:rPr>
          <w:rFonts w:ascii="Times New Roman" w:hAnsi="Times New Roman"/>
        </w:rPr>
        <w:t>XII. SUMMARY OF STATISTICAL RECORD</w:t>
      </w:r>
    </w:p>
    <w:p>
      <w:pPr>
        <w:spacing w:line="480" w:lineRule="auto" w:after="0" w:before="0"/>
      </w:pPr>
      <w:r>
        <w:rPr>
          <w:rFonts w:ascii="Times New Roman" w:hAnsi="Times New Roman"/>
          <w:b w:val="0"/>
          <w:i w:val="0"/>
          <w:sz w:val="24"/>
        </w:rPr>
        <w:t>¶135. As of February 23, 2026, the documented record reflects the following:</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329+ days</w:t>
      </w:r>
      <w:r>
        <w:rPr>
          <w:rFonts w:ascii="Times New Roman" w:hAnsi="Times New Roman"/>
          <w:b w:val="0"/>
          <w:i w:val="0"/>
          <w:sz w:val="24"/>
        </w:rPr>
        <w:t xml:space="preserve"> of complete parent-child separation (July 29, 2025 – present). - </w:t>
      </w:r>
      <w:r>
        <w:rPr>
          <w:rFonts w:ascii="Times New Roman" w:hAnsi="Times New Roman"/>
          <w:b/>
          <w:i w:val="0"/>
          <w:sz w:val="24"/>
        </w:rPr>
        <w:t>310+ parenting hours</w:t>
      </w:r>
      <w:r>
        <w:rPr>
          <w:rFonts w:ascii="Times New Roman" w:hAnsi="Times New Roman"/>
          <w:b w:val="0"/>
          <w:i w:val="0"/>
          <w:sz w:val="24"/>
        </w:rPr>
        <w:t xml:space="preserve"> lost and unrecoverable. - </w:t>
      </w:r>
      <w:r>
        <w:rPr>
          <w:rFonts w:ascii="Times New Roman" w:hAnsi="Times New Roman"/>
          <w:b/>
          <w:i w:val="0"/>
          <w:sz w:val="24"/>
        </w:rPr>
        <w:t>Zero (0)</w:t>
      </w:r>
      <w:r>
        <w:rPr>
          <w:rFonts w:ascii="Times New Roman" w:hAnsi="Times New Roman"/>
          <w:b w:val="0"/>
          <w:i w:val="0"/>
          <w:sz w:val="24"/>
        </w:rPr>
        <w:t xml:space="preserve"> of Emily's </w:t>
      </w:r>
      <w:r>
        <w:rPr>
          <w:rFonts w:ascii="Times New Roman" w:hAnsi="Times New Roman"/>
          <w:b/>
          <w:i w:val="0"/>
          <w:sz w:val="24"/>
        </w:rPr>
        <w:t>27+</w:t>
      </w:r>
      <w:r>
        <w:rPr>
          <w:rFonts w:ascii="Times New Roman" w:hAnsi="Times New Roman"/>
          <w:b w:val="0"/>
          <w:i w:val="0"/>
          <w:sz w:val="24"/>
        </w:rPr>
        <w:t xml:space="preserve"> documented parenting time violations have been enforced. - </w:t>
      </w:r>
      <w:r>
        <w:rPr>
          <w:rFonts w:ascii="Times New Roman" w:hAnsi="Times New Roman"/>
          <w:b/>
          <w:i w:val="0"/>
          <w:sz w:val="24"/>
        </w:rPr>
        <w:t>Zero (0)</w:t>
      </w:r>
      <w:r>
        <w:rPr>
          <w:rFonts w:ascii="Times New Roman" w:hAnsi="Times New Roman"/>
          <w:b w:val="0"/>
          <w:i w:val="0"/>
          <w:sz w:val="24"/>
        </w:rPr>
        <w:t xml:space="preserve"> written best-interest findings have been made by the Court at any point in these proceedings. - </w:t>
      </w:r>
      <w:r>
        <w:rPr>
          <w:rFonts w:ascii="Times New Roman" w:hAnsi="Times New Roman"/>
          <w:b/>
          <w:i w:val="0"/>
          <w:sz w:val="24"/>
        </w:rPr>
        <w:t>24 of 55 orders (44%)</w:t>
      </w:r>
      <w:r>
        <w:rPr>
          <w:rFonts w:ascii="Times New Roman" w:hAnsi="Times New Roman"/>
          <w:b w:val="0"/>
          <w:i w:val="0"/>
          <w:sz w:val="24"/>
        </w:rPr>
        <w:t xml:space="preserve"> entered ex parte — every one by Judge McNeill, every one favoring Emily Watson. - </w:t>
      </w:r>
      <w:r>
        <w:rPr>
          <w:rFonts w:ascii="Times New Roman" w:hAnsi="Times New Roman"/>
          <w:b/>
          <w:i w:val="0"/>
          <w:sz w:val="24"/>
        </w:rPr>
        <w:t>7+ police reports/investigations</w:t>
      </w:r>
      <w:r>
        <w:rPr>
          <w:rFonts w:ascii="Times New Roman" w:hAnsi="Times New Roman"/>
          <w:b w:val="0"/>
          <w:i w:val="0"/>
          <w:sz w:val="24"/>
        </w:rPr>
        <w:t xml:space="preserve"> — none resulting in any finding against me. - </w:t>
      </w:r>
      <w:r>
        <w:rPr>
          <w:rFonts w:ascii="Times New Roman" w:hAnsi="Times New Roman"/>
          <w:b/>
          <w:i w:val="0"/>
          <w:sz w:val="24"/>
        </w:rPr>
        <w:t>7 documented muting incidents</w:t>
      </w:r>
      <w:r>
        <w:rPr>
          <w:rFonts w:ascii="Times New Roman" w:hAnsi="Times New Roman"/>
          <w:b w:val="0"/>
          <w:i w:val="0"/>
          <w:sz w:val="24"/>
        </w:rPr>
        <w:t xml:space="preserve"> in a single hearing. - </w:t>
      </w:r>
      <w:r>
        <w:rPr>
          <w:rFonts w:ascii="Times New Roman" w:hAnsi="Times New Roman"/>
          <w:b/>
          <w:i w:val="0"/>
          <w:sz w:val="24"/>
        </w:rPr>
        <w:t>5 ex parte orders</w:t>
      </w:r>
      <w:r>
        <w:rPr>
          <w:rFonts w:ascii="Times New Roman" w:hAnsi="Times New Roman"/>
          <w:b w:val="0"/>
          <w:i w:val="0"/>
          <w:sz w:val="24"/>
        </w:rPr>
        <w:t xml:space="preserve"> entered on a single date (August 8, 2025). - </w:t>
      </w:r>
      <w:r>
        <w:rPr>
          <w:rFonts w:ascii="Times New Roman" w:hAnsi="Times New Roman"/>
          <w:b/>
          <w:i w:val="0"/>
          <w:sz w:val="24"/>
        </w:rPr>
        <w:t>$250 bond + $250 sanctions</w:t>
      </w:r>
      <w:r>
        <w:rPr>
          <w:rFonts w:ascii="Times New Roman" w:hAnsi="Times New Roman"/>
          <w:b w:val="0"/>
          <w:i w:val="0"/>
          <w:sz w:val="24"/>
        </w:rPr>
        <w:t xml:space="preserve"> imposed as financial barriers. - </w:t>
      </w:r>
      <w:r>
        <w:rPr>
          <w:rFonts w:ascii="Times New Roman" w:hAnsi="Times New Roman"/>
          <w:b/>
          <w:i w:val="0"/>
          <w:sz w:val="24"/>
        </w:rPr>
        <w:t>Estimated total damages: $82,250+.</w:t>
      </w:r>
      <w:r>
        <w:rPr>
          <w:rFonts w:ascii="Times New Roman" w:hAnsi="Times New Roman"/>
          <w:b w:val="0"/>
          <w:i w:val="0"/>
          <w:sz w:val="24"/>
        </w:rPr>
        <w:t xml:space="preserve"> - </w:t>
      </w:r>
      <w:r>
        <w:rPr>
          <w:rFonts w:ascii="Times New Roman" w:hAnsi="Times New Roman"/>
          <w:b/>
          <w:i w:val="0"/>
          <w:sz w:val="24"/>
        </w:rPr>
        <w:t>52 ex parte orders</w:t>
      </w:r>
      <w:r>
        <w:rPr>
          <w:rFonts w:ascii="Times New Roman" w:hAnsi="Times New Roman"/>
          <w:b w:val="0"/>
          <w:i w:val="0"/>
          <w:sz w:val="24"/>
        </w:rPr>
        <w:t xml:space="preserve"> identified across comprehensive 1,435-document analysis. - </w:t>
      </w:r>
      <w:r>
        <w:rPr>
          <w:rFonts w:ascii="Times New Roman" w:hAnsi="Times New Roman"/>
          <w:b/>
          <w:i w:val="0"/>
          <w:sz w:val="24"/>
        </w:rPr>
        <w:t>Zero business days</w:t>
      </w:r>
      <w:r>
        <w:rPr>
          <w:rFonts w:ascii="Times New Roman" w:hAnsi="Times New Roman"/>
          <w:b w:val="0"/>
          <w:i w:val="0"/>
          <w:sz w:val="24"/>
        </w:rPr>
        <w:t xml:space="preserve"> notice for August 11, 2025 objection hearing. - </w:t>
      </w:r>
      <w:r>
        <w:rPr>
          <w:rFonts w:ascii="Times New Roman" w:hAnsi="Times New Roman"/>
          <w:b/>
          <w:i w:val="0"/>
          <w:sz w:val="24"/>
        </w:rPr>
        <w:t>Zero Brady-compliant disclosures</w:t>
      </w:r>
      <w:r>
        <w:rPr>
          <w:rFonts w:ascii="Times New Roman" w:hAnsi="Times New Roman"/>
          <w:b w:val="0"/>
          <w:i w:val="0"/>
          <w:sz w:val="24"/>
        </w:rPr>
        <w:t xml:space="preserve"> of second HealthWest evaluation. - </w:t>
      </w:r>
      <w:r>
        <w:rPr>
          <w:rFonts w:ascii="Times New Roman" w:hAnsi="Times New Roman"/>
          <w:b/>
          <w:i w:val="0"/>
          <w:sz w:val="24"/>
        </w:rPr>
        <w:t>MCL 750.539c felony wiretapping violation</w:t>
      </w:r>
      <w:r>
        <w:rPr>
          <w:rFonts w:ascii="Times New Roman" w:hAnsi="Times New Roman"/>
          <w:b w:val="0"/>
          <w:i w:val="0"/>
          <w:sz w:val="24"/>
        </w:rPr>
        <w:t xml:space="preserve"> — recording by Lori Watson admitted without authentication. - </w:t>
      </w:r>
      <w:r>
        <w:rPr>
          <w:rFonts w:ascii="Times New Roman" w:hAnsi="Times New Roman"/>
          <w:b/>
          <w:i w:val="0"/>
          <w:sz w:val="24"/>
        </w:rPr>
        <w:t>Parenting time trajectory:</w:t>
      </w:r>
      <w:r>
        <w:rPr>
          <w:rFonts w:ascii="Times New Roman" w:hAnsi="Times New Roman"/>
          <w:b w:val="0"/>
          <w:i w:val="0"/>
          <w:sz w:val="24"/>
        </w:rPr>
        <w:t xml:space="preserve"> 182.5 overnights/year → 79 overnights/year → 0 overnights/year. - </w:t>
      </w:r>
      <w:r>
        <w:rPr>
          <w:rFonts w:ascii="Times New Roman" w:hAnsi="Times New Roman"/>
          <w:b/>
          <w:i w:val="0"/>
          <w:sz w:val="24"/>
        </w:rPr>
        <w:t>156 documented</w:t>
      </w:r>
      <w:r>
        <w:rPr>
          <w:rFonts w:ascii="Times New Roman" w:hAnsi="Times New Roman"/>
          <w:b w:val="0"/>
          <w:i w:val="0"/>
          <w:sz w:val="24"/>
        </w:rPr>
        <w:t xml:space="preserve"> alienation findings attributed to Lori Watson alone. - </w:t>
      </w:r>
      <w:r>
        <w:rPr>
          <w:rFonts w:ascii="Times New Roman" w:hAnsi="Times New Roman"/>
          <w:b/>
          <w:i w:val="0"/>
          <w:sz w:val="24"/>
        </w:rPr>
        <w:t>32,536 evidence atoms</w:t>
      </w:r>
      <w:r>
        <w:rPr>
          <w:rFonts w:ascii="Times New Roman" w:hAnsi="Times New Roman"/>
          <w:b w:val="0"/>
          <w:i w:val="0"/>
          <w:sz w:val="24"/>
        </w:rPr>
        <w:t xml:space="preserve"> catalogued across 1,085 indexed documents.</w:t>
      </w:r>
    </w:p>
    <w:p>
      <w:r>
        <w:br w:type="page"/>
      </w:r>
    </w:p>
    <w:p>
      <w:pPr>
        <w:pStyle w:val="Heading3"/>
      </w:pPr>
      <w:r>
        <w:rPr>
          <w:rFonts w:ascii="Times New Roman" w:hAnsi="Times New Roman"/>
        </w:rPr>
        <w:t>XII-A. HEALTHWEST CLINICAL FINDINGS — CYCLE 3 EVIDENCE</w:t>
      </w:r>
    </w:p>
    <w:p>
      <w:pPr>
        <w:spacing w:line="480" w:lineRule="auto" w:after="0" w:before="0"/>
      </w:pPr>
      <w:r>
        <w:rPr>
          <w:rFonts w:ascii="Times New Roman" w:hAnsi="Times New Roman"/>
          <w:b w:val="0"/>
          <w:i w:val="0"/>
          <w:sz w:val="24"/>
        </w:rPr>
        <w:t>¶136. On September 5, 2025, at the Court's direction, I presented to HealthWest (Case #02508341) for a comprehensive psychological evaluation conducted by Melissa DeAugustine, LBSW. The evaluation lasted 48 minutes (10:51 AM–11:39 AM). The clinical results were as follows: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Psychosis (Thought Disorder) Score: 0</w:t>
      </w:r>
      <w:r>
        <w:rPr>
          <w:rFonts w:ascii="Times New Roman" w:hAnsi="Times New Roman"/>
          <w:b w:val="0"/>
          <w:i w:val="0"/>
          <w:sz w:val="24"/>
        </w:rPr>
        <w:t xml:space="preserve"> — No current need identified. - </w:t>
      </w:r>
      <w:r>
        <w:rPr>
          <w:rFonts w:ascii="Times New Roman" w:hAnsi="Times New Roman"/>
          <w:b/>
          <w:i w:val="0"/>
          <w:sz w:val="24"/>
        </w:rPr>
        <w:t>Substance Use Score: 0</w:t>
      </w:r>
      <w:r>
        <w:rPr>
          <w:rFonts w:ascii="Times New Roman" w:hAnsi="Times New Roman"/>
          <w:b w:val="0"/>
          <w:i w:val="0"/>
          <w:sz w:val="24"/>
        </w:rPr>
        <w:t xml:space="preserve"> — "No problems reported." I reported that I "quit drinking and smoking weed before [my] son was born," approximately three years prior. </w:t>
      </w:r>
      <w:r>
        <w:rPr>
          <w:rFonts w:ascii="Times New Roman" w:hAnsi="Times New Roman"/>
          <w:b w:val="0"/>
          <w:i/>
          <w:sz w:val="24"/>
        </w:rPr>
        <w:t>(Source: healthwest1stscanned_0004.pdf.txt, Page 4 of 10.)</w:t>
      </w:r>
      <w:r>
        <w:rPr>
          <w:rFonts w:ascii="Times New Roman" w:hAnsi="Times New Roman"/>
          <w:b w:val="0"/>
          <w:i w:val="0"/>
          <w:sz w:val="24"/>
        </w:rPr>
        <w:t xml:space="preserve"> - </w:t>
      </w:r>
      <w:r>
        <w:rPr>
          <w:rFonts w:ascii="Times New Roman" w:hAnsi="Times New Roman"/>
          <w:b/>
          <w:i w:val="0"/>
          <w:sz w:val="24"/>
        </w:rPr>
        <w:t>Danger to Self Score: 0</w:t>
      </w:r>
      <w:r>
        <w:rPr>
          <w:rFonts w:ascii="Times New Roman" w:hAnsi="Times New Roman"/>
          <w:b w:val="0"/>
          <w:i w:val="0"/>
          <w:sz w:val="24"/>
        </w:rPr>
        <w:t xml:space="preserve"> — No suicidal ideation. Columbia Suicide Protocol: All questions answered NO; Risk Level: None. </w:t>
      </w:r>
      <w:r>
        <w:rPr>
          <w:rFonts w:ascii="Times New Roman" w:hAnsi="Times New Roman"/>
          <w:b w:val="0"/>
          <w:i/>
          <w:sz w:val="24"/>
        </w:rPr>
        <w:t>(Source: healthwest1stscanned_0007.pdf.txt.)</w:t>
      </w:r>
      <w:r>
        <w:rPr>
          <w:rFonts w:ascii="Times New Roman" w:hAnsi="Times New Roman"/>
          <w:b w:val="0"/>
          <w:i w:val="0"/>
          <w:sz w:val="24"/>
        </w:rPr>
        <w:t xml:space="preserve"> - </w:t>
      </w:r>
      <w:r>
        <w:rPr>
          <w:rFonts w:ascii="Times New Roman" w:hAnsi="Times New Roman"/>
          <w:b/>
          <w:i w:val="0"/>
          <w:sz w:val="24"/>
        </w:rPr>
        <w:t>Danger to Others Score: 0</w:t>
      </w:r>
      <w:r>
        <w:rPr>
          <w:rFonts w:ascii="Times New Roman" w:hAnsi="Times New Roman"/>
          <w:b w:val="0"/>
          <w:i w:val="0"/>
          <w:sz w:val="24"/>
        </w:rPr>
        <w:t xml:space="preserve"> — No homicidal ideation. </w:t>
      </w:r>
      <w:r>
        <w:rPr>
          <w:rFonts w:ascii="Times New Roman" w:hAnsi="Times New Roman"/>
          <w:b w:val="0"/>
          <w:i/>
          <w:sz w:val="24"/>
        </w:rPr>
        <w:t>(Source: healthwest1stscanned_0005.pdf.txt.)</w:t>
      </w:r>
      <w:r>
        <w:rPr>
          <w:rFonts w:ascii="Times New Roman" w:hAnsi="Times New Roman"/>
          <w:b w:val="0"/>
          <w:i w:val="0"/>
          <w:sz w:val="24"/>
        </w:rPr>
        <w:t xml:space="preserve"> - </w:t>
      </w:r>
      <w:r>
        <w:rPr>
          <w:rFonts w:ascii="Times New Roman" w:hAnsi="Times New Roman"/>
          <w:b/>
          <w:i w:val="0"/>
          <w:sz w:val="24"/>
        </w:rPr>
        <w:t>Depression Score: 0</w:t>
      </w:r>
      <w:r>
        <w:rPr>
          <w:rFonts w:ascii="Times New Roman" w:hAnsi="Times New Roman"/>
          <w:b w:val="0"/>
          <w:i w:val="0"/>
          <w:sz w:val="24"/>
        </w:rPr>
        <w:t xml:space="preserve"> — "Andrew denies depression." </w:t>
      </w:r>
      <w:r>
        <w:rPr>
          <w:rFonts w:ascii="Times New Roman" w:hAnsi="Times New Roman"/>
          <w:b w:val="0"/>
          <w:i/>
          <w:sz w:val="24"/>
        </w:rPr>
        <w:t>(Source: healthwest1stscanned_0004.pdf.txt.)</w:t>
      </w:r>
      <w:r>
        <w:rPr>
          <w:rFonts w:ascii="Times New Roman" w:hAnsi="Times New Roman"/>
          <w:b w:val="0"/>
          <w:i w:val="0"/>
          <w:sz w:val="24"/>
        </w:rPr>
        <w:t xml:space="preserve"> - </w:t>
      </w:r>
      <w:r>
        <w:rPr>
          <w:rFonts w:ascii="Times New Roman" w:hAnsi="Times New Roman"/>
          <w:b/>
          <w:i w:val="0"/>
          <w:sz w:val="24"/>
        </w:rPr>
        <w:t>Impulse Control Score: 0.</w:t>
      </w:r>
      <w:r>
        <w:rPr>
          <w:rFonts w:ascii="Times New Roman" w:hAnsi="Times New Roman"/>
          <w:b w:val="0"/>
          <w:i w:val="0"/>
          <w:sz w:val="24"/>
        </w:rPr>
        <w:t xml:space="preserve"> </w:t>
      </w:r>
      <w:r>
        <w:rPr>
          <w:rFonts w:ascii="Times New Roman" w:hAnsi="Times New Roman"/>
          <w:b w:val="0"/>
          <w:i/>
          <w:sz w:val="24"/>
        </w:rPr>
        <w:t>(Source: healthwest1stscanned_0008.pdf.txt.)</w:t>
      </w:r>
      <w:r>
        <w:rPr>
          <w:rFonts w:ascii="Times New Roman" w:hAnsi="Times New Roman"/>
          <w:b w:val="0"/>
          <w:i w:val="0"/>
          <w:sz w:val="24"/>
        </w:rPr>
        <w:t xml:space="preserve"> - </w:t>
      </w:r>
      <w:r>
        <w:rPr>
          <w:rFonts w:ascii="Times New Roman" w:hAnsi="Times New Roman"/>
          <w:b/>
          <w:i w:val="0"/>
          <w:sz w:val="24"/>
        </w:rPr>
        <w:t>Anger Control Score: 0.</w:t>
      </w:r>
      <w:r>
        <w:rPr>
          <w:rFonts w:ascii="Times New Roman" w:hAnsi="Times New Roman"/>
          <w:b w:val="0"/>
          <w:i w:val="0"/>
          <w:sz w:val="24"/>
        </w:rPr>
        <w:t xml:space="preserve"> </w:t>
      </w:r>
      <w:r>
        <w:rPr>
          <w:rFonts w:ascii="Times New Roman" w:hAnsi="Times New Roman"/>
          <w:b w:val="0"/>
          <w:i/>
          <w:sz w:val="24"/>
        </w:rPr>
        <w:t>(Source: healthwest1stscanned_0008.pdf.txt.)</w:t>
      </w:r>
      <w:r>
        <w:rPr>
          <w:rFonts w:ascii="Times New Roman" w:hAnsi="Times New Roman"/>
          <w:b w:val="0"/>
          <w:i w:val="0"/>
          <w:sz w:val="24"/>
        </w:rPr>
        <w:t xml:space="preserve"> - </w:t>
      </w:r>
      <w:r>
        <w:rPr>
          <w:rFonts w:ascii="Times New Roman" w:hAnsi="Times New Roman"/>
          <w:b/>
          <w:i w:val="0"/>
          <w:sz w:val="24"/>
        </w:rPr>
        <w:t>SMI/SED Designation: "Neither SMI nor SED"</w:t>
      </w:r>
      <w:r>
        <w:rPr>
          <w:rFonts w:ascii="Times New Roman" w:hAnsi="Times New Roman"/>
          <w:b w:val="0"/>
          <w:i w:val="0"/>
          <w:sz w:val="24"/>
        </w:rPr>
        <w:t xml:space="preserve"> — I was found NOT to be Severely Mentally Ill. </w:t>
      </w:r>
      <w:r>
        <w:rPr>
          <w:rFonts w:ascii="Times New Roman" w:hAnsi="Times New Roman"/>
          <w:b w:val="0"/>
          <w:i/>
          <w:sz w:val="24"/>
        </w:rPr>
        <w:t>(Source: healthwest1stscanned_0008.pdf.txt.)</w:t>
      </w:r>
      <w:r>
        <w:rPr>
          <w:rFonts w:ascii="Times New Roman" w:hAnsi="Times New Roman"/>
          <w:b w:val="0"/>
          <w:i w:val="0"/>
          <w:sz w:val="24"/>
        </w:rPr>
        <w:t xml:space="preserve"> - </w:t>
      </w:r>
      <w:r>
        <w:rPr>
          <w:rFonts w:ascii="Times New Roman" w:hAnsi="Times New Roman"/>
          <w:b/>
          <w:i w:val="0"/>
          <w:sz w:val="24"/>
        </w:rPr>
        <w:t>LOCUS Score: 12 — Level One</w:t>
      </w:r>
      <w:r>
        <w:rPr>
          <w:rFonts w:ascii="Times New Roman" w:hAnsi="Times New Roman"/>
          <w:b w:val="0"/>
          <w:i w:val="0"/>
          <w:sz w:val="24"/>
        </w:rPr>
        <w:t xml:space="preserve"> (the lowest severity tier, "Mild to Moderate"). </w:t>
      </w:r>
      <w:r>
        <w:rPr>
          <w:rFonts w:ascii="Times New Roman" w:hAnsi="Times New Roman"/>
          <w:b w:val="0"/>
          <w:i/>
          <w:sz w:val="24"/>
        </w:rPr>
        <w:t>(Source: healthwest1stscanned_0010.pdf.txt.)</w:t>
      </w:r>
      <w:r>
        <w:rPr>
          <w:rFonts w:ascii="Times New Roman" w:hAnsi="Times New Roman"/>
          <w:b w:val="0"/>
          <w:i w:val="0"/>
          <w:sz w:val="24"/>
        </w:rPr>
        <w:t xml:space="preserve"> - </w:t>
      </w:r>
      <w:r>
        <w:rPr>
          <w:rFonts w:ascii="Times New Roman" w:hAnsi="Times New Roman"/>
          <w:b/>
          <w:i w:val="0"/>
          <w:sz w:val="24"/>
        </w:rPr>
        <w:t>Level of Urgency: "Routine"</w:t>
      </w:r>
      <w:r>
        <w:rPr>
          <w:rFonts w:ascii="Times New Roman" w:hAnsi="Times New Roman"/>
          <w:b w:val="0"/>
          <w:i w:val="0"/>
          <w:sz w:val="24"/>
        </w:rPr>
        <w:t xml:space="preserve"> — NOT Urgent, NOT Emergent. - </w:t>
      </w:r>
      <w:r>
        <w:rPr>
          <w:rFonts w:ascii="Times New Roman" w:hAnsi="Times New Roman"/>
          <w:b/>
          <w:i w:val="0"/>
          <w:sz w:val="24"/>
        </w:rPr>
        <w:t>Diagnosis: F43.22 — Adjustment Disorder with Anxiety (DSM-5) — RULE OUT only</w:t>
      </w:r>
      <w:r>
        <w:rPr>
          <w:rFonts w:ascii="Times New Roman" w:hAnsi="Times New Roman"/>
          <w:b w:val="0"/>
          <w:i w:val="0"/>
          <w:sz w:val="24"/>
        </w:rPr>
        <w:t xml:space="preserve"> — NOT Psychosis, NOT Schizophrenia, NOT Bipolar Disorder, NOT Delusional Disorder. </w:t>
      </w:r>
      <w:r>
        <w:rPr>
          <w:rFonts w:ascii="Times New Roman" w:hAnsi="Times New Roman"/>
          <w:b w:val="0"/>
          <w:i/>
          <w:sz w:val="24"/>
        </w:rPr>
        <w:t>(Source: healthwest1stscanned_0001.pdf.txt through healthwest1stscanned_0010.pdf.txt.)</w:t>
      </w:r>
      <w:r>
        <w:rPr>
          <w:rFonts w:ascii="Times New Roman" w:hAnsi="Times New Roman"/>
          <w:b w:val="0"/>
          <w:i w:val="0"/>
          <w:sz w:val="24"/>
        </w:rPr>
        <w:t xml:space="preserve"> - </w:t>
      </w:r>
      <w:r>
        <w:rPr>
          <w:rFonts w:ascii="Times New Roman" w:hAnsi="Times New Roman"/>
          <w:b/>
          <w:i w:val="0"/>
          <w:sz w:val="24"/>
        </w:rPr>
        <w:t>Disposition:</w:t>
      </w:r>
      <w:r>
        <w:rPr>
          <w:rFonts w:ascii="Times New Roman" w:hAnsi="Times New Roman"/>
          <w:b w:val="0"/>
          <w:i w:val="0"/>
          <w:sz w:val="24"/>
        </w:rPr>
        <w:t xml:space="preserve"> "No Service Requested; Seeking Information Only." I was not opened to HealthWest services. </w:t>
      </w:r>
      <w:r>
        <w:rPr>
          <w:rFonts w:ascii="Times New Roman" w:hAnsi="Times New Roman"/>
          <w:b w:val="0"/>
          <w:i/>
          <w:sz w:val="24"/>
        </w:rPr>
        <w:t>(Source: healthwest1stscanned_0010.pdf.txt.)</w:t>
      </w:r>
    </w:p>
    <w:p>
      <w:pPr>
        <w:spacing w:line="480" w:lineRule="auto" w:after="0" w:before="0"/>
      </w:pPr>
      <w:r>
        <w:rPr>
          <w:rFonts w:ascii="Times New Roman" w:hAnsi="Times New Roman"/>
          <w:b w:val="0"/>
          <w:i w:val="0"/>
          <w:sz w:val="24"/>
        </w:rPr>
        <w:t xml:space="preserve">Despite these findings — which completely contradicted the narrative that I was dangerous, psychotic, or substance-impaired — the Court issued an adverse order only four (4) days later, on September 9, 2025. </w:t>
      </w:r>
      <w:r>
        <w:rPr>
          <w:rFonts w:ascii="Times New Roman" w:hAnsi="Times New Roman"/>
          <w:b w:val="0"/>
          <w:i/>
          <w:sz w:val="24"/>
        </w:rPr>
        <w:t>(Source: ruscomartiniemailsscannd_0001.pdf.txt.)</w:t>
      </w:r>
    </w:p>
    <w:p>
      <w:pPr>
        <w:spacing w:line="480" w:lineRule="auto" w:after="0" w:before="0"/>
      </w:pPr>
      <w:r>
        <w:rPr>
          <w:rFonts w:ascii="Times New Roman" w:hAnsi="Times New Roman"/>
          <w:b w:val="0"/>
          <w:i w:val="0"/>
          <w:sz w:val="24"/>
        </w:rPr>
        <w:t xml:space="preserve">¶137. I complied with the Court's directive on the same day as the evaluation. On September 5, 2025, at 12:56 PM, I scanned the HealthWest evaluation at the Hackley Public Library, and at 1:36 PM, I emailed the evaluation to Pamela Rusco (Judge McNeill's secretary) per the judge's specific instructions: "I was instructed by Judge McNeill to go to healthwest, and have an examination conducted, and to return the documents, specifically not to enter them at the clerk office." </w:t>
      </w:r>
      <w:r>
        <w:rPr>
          <w:rFonts w:ascii="Times New Roman" w:hAnsi="Times New Roman"/>
          <w:b w:val="0"/>
          <w:i/>
          <w:sz w:val="24"/>
        </w:rPr>
        <w:t>(Source: ruscomartiniemailsscannd_0001.pdf.txt.)</w:t>
      </w:r>
      <w:r>
        <w:rPr>
          <w:rFonts w:ascii="Times New Roman" w:hAnsi="Times New Roman"/>
          <w:b w:val="0"/>
          <w:i w:val="0"/>
          <w:sz w:val="24"/>
        </w:rPr>
        <w:t xml:space="preserve"> I followed up with Rusco on September 8, 2025, at 1:03 PM. </w:t>
      </w:r>
      <w:r>
        <w:rPr>
          <w:rFonts w:ascii="Times New Roman" w:hAnsi="Times New Roman"/>
          <w:b w:val="0"/>
          <w:i/>
          <w:sz w:val="24"/>
        </w:rPr>
        <w:t>(Source: ruscomartiniemailsscannd_0002.pdf.txt.)</w:t>
      </w:r>
    </w:p>
    <w:p>
      <w:pPr>
        <w:pStyle w:val="Heading3"/>
      </w:pPr>
      <w:r>
        <w:rPr>
          <w:rFonts w:ascii="Times New Roman" w:hAnsi="Times New Roman"/>
        </w:rPr>
        <w:t>XII-B. COURT-CREATED ASSESSMENT BIAS</w:t>
      </w:r>
    </w:p>
    <w:p>
      <w:pPr>
        <w:spacing w:line="480" w:lineRule="auto" w:after="0" w:before="0"/>
      </w:pPr>
      <w:r>
        <w:rPr>
          <w:rFonts w:ascii="Times New Roman" w:hAnsi="Times New Roman"/>
          <w:b w:val="0"/>
          <w:i w:val="0"/>
          <w:sz w:val="24"/>
        </w:rPr>
        <w:t xml:space="preserve">¶138. Upon information and belief, the Court provided a letter to HealthWest prior to the second assessment on September 11, 2025, conducted by Kassandra M. Gansen. That letter contained characterizations of my alleged behaviors described as "several incidents over the past two years of court proceedings which are suggestive of a mental health disorder." </w:t>
      </w:r>
      <w:r>
        <w:rPr>
          <w:rFonts w:ascii="Times New Roman" w:hAnsi="Times New Roman"/>
          <w:b w:val="0"/>
          <w:i/>
          <w:sz w:val="24"/>
        </w:rPr>
        <w:t>(Source: healthwest2ndscanned_0003.pdf.txt.)</w:t>
      </w:r>
      <w:r>
        <w:rPr>
          <w:rFonts w:ascii="Times New Roman" w:hAnsi="Times New Roman"/>
          <w:b w:val="0"/>
          <w:i w:val="0"/>
          <w:sz w:val="24"/>
        </w:rPr>
        <w:t xml:space="preserve"> The second clinician documented that I was "informed to return to HealthWest and 'be truthful' about concerns which were outlined within a letter provided by the courts." </w:t>
      </w:r>
      <w:r>
        <w:rPr>
          <w:rFonts w:ascii="Times New Roman" w:hAnsi="Times New Roman"/>
          <w:b w:val="0"/>
          <w:i/>
          <w:sz w:val="24"/>
        </w:rPr>
        <w:t>(Source: healthwest2ndscanned_0003.pdf.txt.)</w:t>
      </w:r>
    </w:p>
    <w:p>
      <w:pPr>
        <w:spacing w:line="480" w:lineRule="auto" w:after="0" w:before="0"/>
      </w:pPr>
      <w:r>
        <w:rPr>
          <w:rFonts w:ascii="Times New Roman" w:hAnsi="Times New Roman"/>
          <w:b w:val="0"/>
          <w:i w:val="0"/>
          <w:sz w:val="24"/>
        </w:rPr>
        <w:t>¶139. The effect of the court's letter was to create the clinical finding the court then relied upon. A side-by-side comparison of the two assessments demonstrates this: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Domain</w:t>
            </w:r>
          </w:p>
        </w:tc>
        <w:tc>
          <w:tcPr>
            <w:tcW w:type="dxa" w:w="3120"/>
          </w:tcPr>
          <w:p>
            <w:pPr>
              <w:spacing w:line="240" w:lineRule="auto"/>
            </w:pPr>
            <w:r/>
            <w:r>
              <w:rPr>
                <w:rFonts w:ascii="Times New Roman" w:hAnsi="Times New Roman"/>
                <w:b/>
                <w:sz w:val="24"/>
              </w:rPr>
              <w:t>1st Eval (09/05/2025, without court letter)</w:t>
            </w:r>
          </w:p>
        </w:tc>
        <w:tc>
          <w:tcPr>
            <w:tcW w:type="dxa" w:w="3120"/>
          </w:tcPr>
          <w:p>
            <w:pPr>
              <w:spacing w:line="240" w:lineRule="auto"/>
            </w:pPr>
            <w:r/>
            <w:r>
              <w:rPr>
                <w:rFonts w:ascii="Times New Roman" w:hAnsi="Times New Roman"/>
                <w:b/>
                <w:sz w:val="24"/>
              </w:rPr>
              <w:t>2nd Eval (09/11/2025, WITH court letter)</w:t>
            </w:r>
          </w:p>
        </w:tc>
      </w:tr>
      <w:tr>
        <w:tc>
          <w:tcPr>
            <w:tcW w:type="dxa" w:w="3120"/>
          </w:tcPr>
          <w:p>
            <w:pPr>
              <w:spacing w:line="240" w:lineRule="auto"/>
            </w:pPr>
            <w:r/>
            <w:r>
              <w:rPr>
                <w:rFonts w:ascii="Times New Roman" w:hAnsi="Times New Roman"/>
                <w:b/>
                <w:i w:val="0"/>
                <w:sz w:val="24"/>
              </w:rPr>
              <w:t>Psychosis</w:t>
            </w:r>
          </w:p>
        </w:tc>
        <w:tc>
          <w:tcPr>
            <w:tcW w:type="dxa" w:w="3120"/>
          </w:tcPr>
          <w:p>
            <w:pPr>
              <w:spacing w:line="240" w:lineRule="auto"/>
            </w:pPr>
            <w:r/>
            <w:r>
              <w:rPr>
                <w:rFonts w:ascii="Times New Roman" w:hAnsi="Times New Roman"/>
                <w:b/>
                <w:i w:val="0"/>
                <w:sz w:val="24"/>
              </w:rPr>
              <w:t>0</w:t>
            </w:r>
            <w:r>
              <w:rPr>
                <w:rFonts w:ascii="Times New Roman" w:hAnsi="Times New Roman"/>
                <w:b w:val="0"/>
                <w:i w:val="0"/>
                <w:sz w:val="24"/>
              </w:rPr>
              <w:t xml:space="preserve"> (no current need)</w:t>
            </w:r>
          </w:p>
        </w:tc>
        <w:tc>
          <w:tcPr>
            <w:tcW w:type="dxa" w:w="3120"/>
          </w:tcPr>
          <w:p>
            <w:pPr>
              <w:spacing w:line="240" w:lineRule="auto"/>
            </w:pPr>
            <w:r/>
            <w:r>
              <w:rPr>
                <w:rFonts w:ascii="Times New Roman" w:hAnsi="Times New Roman"/>
                <w:b/>
                <w:i w:val="0"/>
                <w:sz w:val="24"/>
              </w:rPr>
              <w:t>2</w:t>
            </w:r>
            <w:r>
              <w:rPr>
                <w:rFonts w:ascii="Times New Roman" w:hAnsi="Times New Roman"/>
                <w:b w:val="0"/>
                <w:i w:val="0"/>
                <w:sz w:val="24"/>
              </w:rPr>
              <w:t xml:space="preserve"> (action required)</w:t>
            </w:r>
          </w:p>
        </w:tc>
      </w:tr>
      <w:tr>
        <w:tc>
          <w:tcPr>
            <w:tcW w:type="dxa" w:w="3120"/>
          </w:tcPr>
          <w:p>
            <w:pPr>
              <w:spacing w:line="240" w:lineRule="auto"/>
            </w:pPr>
            <w:r/>
            <w:r>
              <w:rPr>
                <w:rFonts w:ascii="Times New Roman" w:hAnsi="Times New Roman"/>
                <w:b/>
                <w:i w:val="0"/>
                <w:sz w:val="24"/>
              </w:rPr>
              <w:t>Depression</w:t>
            </w:r>
          </w:p>
        </w:tc>
        <w:tc>
          <w:tcPr>
            <w:tcW w:type="dxa" w:w="3120"/>
          </w:tcPr>
          <w:p>
            <w:pPr>
              <w:spacing w:line="240" w:lineRule="auto"/>
            </w:pPr>
            <w:r/>
            <w:r>
              <w:rPr>
                <w:rFonts w:ascii="Times New Roman" w:hAnsi="Times New Roman"/>
                <w:b/>
                <w:i w:val="0"/>
                <w:sz w:val="24"/>
              </w:rPr>
              <w:t>0</w:t>
            </w:r>
          </w:p>
        </w:tc>
        <w:tc>
          <w:tcPr>
            <w:tcW w:type="dxa" w:w="3120"/>
          </w:tcPr>
          <w:p>
            <w:pPr>
              <w:spacing w:line="240" w:lineRule="auto"/>
            </w:pPr>
            <w:r/>
            <w:r>
              <w:rPr>
                <w:rFonts w:ascii="Times New Roman" w:hAnsi="Times New Roman"/>
                <w:b/>
                <w:i w:val="0"/>
                <w:sz w:val="24"/>
              </w:rPr>
              <w:t>2</w:t>
            </w:r>
          </w:p>
        </w:tc>
      </w:tr>
      <w:tr>
        <w:tc>
          <w:tcPr>
            <w:tcW w:type="dxa" w:w="3120"/>
          </w:tcPr>
          <w:p>
            <w:pPr>
              <w:spacing w:line="240" w:lineRule="auto"/>
            </w:pPr>
            <w:r/>
            <w:r>
              <w:rPr>
                <w:rFonts w:ascii="Times New Roman" w:hAnsi="Times New Roman"/>
                <w:b/>
                <w:i w:val="0"/>
                <w:sz w:val="24"/>
              </w:rPr>
              <w:t>Anger Control</w:t>
            </w:r>
          </w:p>
        </w:tc>
        <w:tc>
          <w:tcPr>
            <w:tcW w:type="dxa" w:w="3120"/>
          </w:tcPr>
          <w:p>
            <w:pPr>
              <w:spacing w:line="240" w:lineRule="auto"/>
            </w:pPr>
            <w:r/>
            <w:r>
              <w:rPr>
                <w:rFonts w:ascii="Times New Roman" w:hAnsi="Times New Roman"/>
                <w:b/>
                <w:i w:val="0"/>
                <w:sz w:val="24"/>
              </w:rPr>
              <w:t>0</w:t>
            </w:r>
          </w:p>
        </w:tc>
        <w:tc>
          <w:tcPr>
            <w:tcW w:type="dxa" w:w="3120"/>
          </w:tcPr>
          <w:p>
            <w:pPr>
              <w:spacing w:line="240" w:lineRule="auto"/>
            </w:pPr>
            <w:r/>
            <w:r>
              <w:rPr>
                <w:rFonts w:ascii="Times New Roman" w:hAnsi="Times New Roman"/>
                <w:b/>
                <w:i w:val="0"/>
                <w:sz w:val="24"/>
              </w:rPr>
              <w:t>2</w:t>
            </w:r>
          </w:p>
        </w:tc>
      </w:tr>
      <w:tr>
        <w:tc>
          <w:tcPr>
            <w:tcW w:type="dxa" w:w="3120"/>
          </w:tcPr>
          <w:p>
            <w:pPr>
              <w:spacing w:line="240" w:lineRule="auto"/>
            </w:pPr>
            <w:r/>
            <w:r>
              <w:rPr>
                <w:rFonts w:ascii="Times New Roman" w:hAnsi="Times New Roman"/>
                <w:b/>
                <w:i w:val="0"/>
                <w:sz w:val="24"/>
              </w:rPr>
              <w:t>Danger to Self</w:t>
            </w:r>
          </w:p>
        </w:tc>
        <w:tc>
          <w:tcPr>
            <w:tcW w:type="dxa" w:w="3120"/>
          </w:tcPr>
          <w:p>
            <w:pPr>
              <w:spacing w:line="240" w:lineRule="auto"/>
            </w:pPr>
            <w:r/>
            <w:r>
              <w:rPr>
                <w:rFonts w:ascii="Times New Roman" w:hAnsi="Times New Roman"/>
                <w:b/>
                <w:i w:val="0"/>
                <w:sz w:val="24"/>
              </w:rPr>
              <w:t>0</w:t>
            </w:r>
          </w:p>
        </w:tc>
        <w:tc>
          <w:tcPr>
            <w:tcW w:type="dxa" w:w="3120"/>
          </w:tcPr>
          <w:p>
            <w:pPr>
              <w:spacing w:line="240" w:lineRule="auto"/>
            </w:pPr>
            <w:r/>
            <w:r>
              <w:rPr>
                <w:rFonts w:ascii="Times New Roman" w:hAnsi="Times New Roman"/>
                <w:b/>
                <w:i w:val="0"/>
                <w:sz w:val="24"/>
              </w:rPr>
              <w:t>1</w:t>
            </w:r>
          </w:p>
        </w:tc>
      </w:tr>
      <w:tr>
        <w:tc>
          <w:tcPr>
            <w:tcW w:type="dxa" w:w="3120"/>
          </w:tcPr>
          <w:p>
            <w:pPr>
              <w:spacing w:line="240" w:lineRule="auto"/>
            </w:pPr>
            <w:r/>
            <w:r>
              <w:rPr>
                <w:rFonts w:ascii="Times New Roman" w:hAnsi="Times New Roman"/>
                <w:b/>
                <w:i w:val="0"/>
                <w:sz w:val="24"/>
              </w:rPr>
              <w:t>Interpersonal Problems</w:t>
            </w:r>
          </w:p>
        </w:tc>
        <w:tc>
          <w:tcPr>
            <w:tcW w:type="dxa" w:w="3120"/>
          </w:tcPr>
          <w:p>
            <w:pPr>
              <w:spacing w:line="240" w:lineRule="auto"/>
            </w:pPr>
            <w:r/>
            <w:r>
              <w:rPr>
                <w:rFonts w:ascii="Times New Roman" w:hAnsi="Times New Roman"/>
                <w:b/>
                <w:i w:val="0"/>
                <w:sz w:val="24"/>
              </w:rPr>
              <w:t>1</w:t>
            </w:r>
          </w:p>
        </w:tc>
        <w:tc>
          <w:tcPr>
            <w:tcW w:type="dxa" w:w="3120"/>
          </w:tcPr>
          <w:p>
            <w:pPr>
              <w:spacing w:line="240" w:lineRule="auto"/>
            </w:pPr>
            <w:r/>
            <w:r>
              <w:rPr>
                <w:rFonts w:ascii="Times New Roman" w:hAnsi="Times New Roman"/>
                <w:b/>
                <w:i w:val="0"/>
                <w:sz w:val="24"/>
              </w:rPr>
              <w:t>3</w:t>
            </w:r>
            <w:r>
              <w:rPr>
                <w:rFonts w:ascii="Times New Roman" w:hAnsi="Times New Roman"/>
                <w:b w:val="0"/>
                <w:i w:val="0"/>
                <w:sz w:val="24"/>
              </w:rPr>
              <w:t xml:space="preserve"> (dangerous/disabling)</w:t>
            </w:r>
          </w:p>
        </w:tc>
      </w:tr>
    </w:tbl>
    <w:p>
      <w:pPr>
        <w:spacing w:line="480" w:lineRule="auto" w:after="0" w:before="0"/>
      </w:pPr>
      <w:r>
        <w:rPr>
          <w:rFonts w:ascii="Times New Roman" w:hAnsi="Times New Roman"/>
          <w:b w:val="0"/>
          <w:i/>
          <w:sz w:val="24"/>
        </w:rPr>
        <w:t>(Sources: healthwest1stscanned_0004–0008.pdf.txt compared with healthwest2ndscanned_0003–0008.pdf.txt.)</w:t>
      </w:r>
    </w:p>
    <w:p>
      <w:pPr>
        <w:spacing w:line="480" w:lineRule="auto" w:after="0" w:before="0"/>
      </w:pPr>
      <w:r>
        <w:rPr>
          <w:rFonts w:ascii="Times New Roman" w:hAnsi="Times New Roman"/>
          <w:b w:val="0"/>
          <w:i w:val="0"/>
          <w:sz w:val="24"/>
        </w:rPr>
        <w:t xml:space="preserve">¶140. Even the second clinician could not confirm any psychotic disorder: "It is difficult to definitively assert whether concerns are factual or delusional in the context of a brief screening." The diagnosis was explicitly a "Rule Out Delusional Disorder" — meaning the disorder was NOT confirmed. </w:t>
      </w:r>
      <w:r>
        <w:rPr>
          <w:rFonts w:ascii="Times New Roman" w:hAnsi="Times New Roman"/>
          <w:b w:val="0"/>
          <w:i/>
          <w:sz w:val="24"/>
        </w:rPr>
        <w:t>(Source: healthwest2ndscanned_0004.pdf.txt.)</w:t>
      </w:r>
    </w:p>
    <w:p>
      <w:pPr>
        <w:pStyle w:val="Heading3"/>
      </w:pPr>
      <w:r>
        <w:rPr>
          <w:rFonts w:ascii="Times New Roman" w:hAnsi="Times New Roman"/>
        </w:rPr>
        <w:t>XII-C. SUBSTANCE ABUSE NARRATIVE CONTRADICTED BY CLINICAL EVIDENCE</w:t>
      </w:r>
    </w:p>
    <w:p>
      <w:pPr>
        <w:spacing w:line="480" w:lineRule="auto" w:after="0" w:before="0"/>
      </w:pPr>
      <w:r>
        <w:rPr>
          <w:rFonts w:ascii="Times New Roman" w:hAnsi="Times New Roman"/>
          <w:b w:val="0"/>
          <w:i w:val="0"/>
          <w:sz w:val="24"/>
        </w:rPr>
        <w:t xml:space="preserve">¶141. Emily's ex parte motion of August 8, 2025, relied upon Officer Ella Randall's (Badge #47437) opinion that my August 7, 2025 phone call to Albert Watson "was a result of meth use." </w:t>
      </w:r>
      <w:r>
        <w:rPr>
          <w:rFonts w:ascii="Times New Roman" w:hAnsi="Times New Roman"/>
          <w:b w:val="0"/>
          <w:i/>
          <w:sz w:val="24"/>
        </w:rPr>
        <w:t>(Source: expartescannedandmine_0002.pdf.txt.)</w:t>
      </w:r>
      <w:r>
        <w:rPr>
          <w:rFonts w:ascii="Times New Roman" w:hAnsi="Times New Roman"/>
          <w:b w:val="0"/>
          <w:i w:val="0"/>
          <w:sz w:val="24"/>
        </w:rPr>
        <w:t xml:space="preserve"> However, the HealthWest evaluation conducted weeks later found: Substance Use Score = 0, "No problems reported," Medication-Assisted Opioid Therapy: "Not Applicable," and Co-Occurring Substance Use Disorder: "No, client does NOT have a co-occurring SU and MH problem." </w:t>
      </w:r>
      <w:r>
        <w:rPr>
          <w:rFonts w:ascii="Times New Roman" w:hAnsi="Times New Roman"/>
          <w:b w:val="0"/>
          <w:i/>
          <w:sz w:val="24"/>
        </w:rPr>
        <w:t>(Source: healthwest1stscanned_0004.pdf.txt; healthwest1stscanned_0008.pdf.txt.)</w:t>
      </w:r>
      <w:r>
        <w:rPr>
          <w:rFonts w:ascii="Times New Roman" w:hAnsi="Times New Roman"/>
          <w:b w:val="0"/>
          <w:i w:val="0"/>
          <w:sz w:val="24"/>
        </w:rPr>
        <w:t xml:space="preserve"> No drug test was ever ordered or produced showing a positive result for any controlled substance.</w:t>
      </w:r>
    </w:p>
    <w:p>
      <w:pPr>
        <w:pStyle w:val="Heading3"/>
      </w:pPr>
      <w:r>
        <w:rPr>
          <w:rFonts w:ascii="Times New Roman" w:hAnsi="Times New Roman"/>
        </w:rPr>
        <w:t>XII-D. WATSON FAMILY COORDINATED CONSPIRACY TIMELINE</w:t>
      </w:r>
    </w:p>
    <w:p>
      <w:pPr>
        <w:spacing w:line="480" w:lineRule="auto" w:after="0" w:before="0"/>
      </w:pPr>
      <w:r>
        <w:rPr>
          <w:rFonts w:ascii="Times New Roman" w:hAnsi="Times New Roman"/>
          <w:b w:val="0"/>
          <w:i w:val="0"/>
          <w:sz w:val="24"/>
        </w:rPr>
        <w:t>¶142. Cycle 3 evidence mining confirmed the following coordinated timeline demonstrating pre-planned legal warfare by the Watson family:</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August 7, 2025, evening:</w:t>
      </w:r>
      <w:r>
        <w:rPr>
          <w:rFonts w:ascii="Times New Roman" w:hAnsi="Times New Roman"/>
          <w:b w:val="0"/>
          <w:i w:val="0"/>
          <w:sz w:val="24"/>
        </w:rPr>
        <w:t xml:space="preserve"> Albert Watson called police after my phone call. Albert explicitly told police: "they want this incident documented so Emily can go tomorrow to get an Ex Parte order for full custody of her son." </w:t>
      </w:r>
      <w:r>
        <w:rPr>
          <w:rFonts w:ascii="Times New Roman" w:hAnsi="Times New Roman"/>
          <w:b w:val="0"/>
          <w:i/>
          <w:sz w:val="24"/>
        </w:rPr>
        <w:t>(Source: NSPD Case NS2505044 police report, as documented in EVIDENCE_MINING_CYCLE2.md.)</w:t>
      </w:r>
      <w:r>
        <w:rPr>
          <w:rFonts w:ascii="Times New Roman" w:hAnsi="Times New Roman"/>
          <w:b w:val="0"/>
          <w:i w:val="0"/>
          <w:sz w:val="24"/>
        </w:rPr>
        <w:t xml:space="preserve"> - </w:t>
      </w:r>
      <w:r>
        <w:rPr>
          <w:rFonts w:ascii="Times New Roman" w:hAnsi="Times New Roman"/>
          <w:b/>
          <w:i w:val="0"/>
          <w:sz w:val="24"/>
        </w:rPr>
        <w:t>August 8, 2025, morning:</w:t>
      </w:r>
      <w:r>
        <w:rPr>
          <w:rFonts w:ascii="Times New Roman" w:hAnsi="Times New Roman"/>
          <w:b w:val="0"/>
          <w:i w:val="0"/>
          <w:sz w:val="24"/>
        </w:rPr>
        <w:t xml:space="preserve"> Emily filed "Emergency Ex Parte Motion to Suspend Parenting Time," consistent with the plan Albert disclosed the night before. </w:t>
      </w:r>
      <w:r>
        <w:rPr>
          <w:rFonts w:ascii="Times New Roman" w:hAnsi="Times New Roman"/>
          <w:b w:val="0"/>
          <w:i/>
          <w:sz w:val="24"/>
        </w:rPr>
        <w:t>(Source: expartescannedandmine_0001–0005.pdf.txt.)</w:t>
      </w:r>
      <w:r>
        <w:rPr>
          <w:rFonts w:ascii="Times New Roman" w:hAnsi="Times New Roman"/>
          <w:b w:val="0"/>
          <w:i w:val="0"/>
          <w:sz w:val="24"/>
        </w:rPr>
        <w:t xml:space="preserve"> - </w:t>
      </w:r>
      <w:r>
        <w:rPr>
          <w:rFonts w:ascii="Times New Roman" w:hAnsi="Times New Roman"/>
          <w:b/>
          <w:i w:val="0"/>
          <w:sz w:val="24"/>
        </w:rPr>
        <w:t>August 8, 2025, same day:</w:t>
      </w:r>
      <w:r>
        <w:rPr>
          <w:rFonts w:ascii="Times New Roman" w:hAnsi="Times New Roman"/>
          <w:b w:val="0"/>
          <w:i w:val="0"/>
          <w:sz w:val="24"/>
        </w:rPr>
        <w:t xml:space="preserve"> The Court granted five (5) separate ex parte orders, all without notice to me. - </w:t>
      </w:r>
      <w:r>
        <w:rPr>
          <w:rFonts w:ascii="Times New Roman" w:hAnsi="Times New Roman"/>
          <w:b/>
          <w:i w:val="0"/>
          <w:sz w:val="24"/>
        </w:rPr>
        <w:t>August 9, 2025:</w:t>
      </w:r>
      <w:r>
        <w:rPr>
          <w:rFonts w:ascii="Times New Roman" w:hAnsi="Times New Roman"/>
          <w:b w:val="0"/>
          <w:i w:val="0"/>
          <w:sz w:val="24"/>
        </w:rPr>
        <w:t xml:space="preserve"> Lori Watson filed a separate police report (NSPD Case NS2505078, Officer Adam Ludovicz, Badge #47416), adding another document to the coordinated paper trail. Disposition: Closed — Resolved on 08/09/25 at 13:24, no charges. </w:t>
      </w:r>
      <w:r>
        <w:rPr>
          <w:rFonts w:ascii="Times New Roman" w:hAnsi="Times New Roman"/>
          <w:b w:val="0"/>
          <w:i/>
          <w:sz w:val="24"/>
        </w:rPr>
        <w:t>(Source: EVIDENCE_MINING_CYCLE2.md.)</w:t>
      </w:r>
    </w:p>
    <w:p>
      <w:pPr>
        <w:spacing w:line="480" w:lineRule="auto" w:after="0" w:before="0"/>
      </w:pPr>
      <w:r>
        <w:rPr>
          <w:rFonts w:ascii="Times New Roman" w:hAnsi="Times New Roman"/>
          <w:b w:val="0"/>
          <w:i w:val="0"/>
          <w:sz w:val="24"/>
        </w:rPr>
        <w:t xml:space="preserve">¶143. The Watson family's coordinated actions constitute evidence of civil conspiracy: an agreement (documented by Albert's statement to police), overt acts in furtherance (police reports, ex parte motion, Lori Watson's separate report), and resulting damages (329+ days of parent-child separation). The participants include Emily Watson, Albert Watson, Lori Watson, and upon information and belief, Emily's attorney Jennifer Barnes and Emily's boyfriend Ron Berry (who reportedly provides off-record legal assistance). </w:t>
      </w:r>
      <w:r>
        <w:rPr>
          <w:rFonts w:ascii="Times New Roman" w:hAnsi="Times New Roman"/>
          <w:b w:val="0"/>
          <w:i/>
          <w:sz w:val="24"/>
        </w:rPr>
        <w:t>(Sources: Collusion_Evidence_Summary.txt; expartescannedandmine_0001–0005.pdf.txt; EVIDENCE_MINING_CYCLE2.md.)</w:t>
      </w:r>
    </w:p>
    <w:p>
      <w:pPr>
        <w:pStyle w:val="Heading3"/>
      </w:pPr>
      <w:r>
        <w:rPr>
          <w:rFonts w:ascii="Times New Roman" w:hAnsi="Times New Roman"/>
        </w:rPr>
        <w:t>XII-E. RUSCO EX PARTE CONTACT WITH HEALTHWEST</w:t>
      </w:r>
    </w:p>
    <w:p>
      <w:pPr>
        <w:spacing w:line="480" w:lineRule="auto" w:after="0" w:before="0"/>
      </w:pPr>
      <w:r>
        <w:rPr>
          <w:rFonts w:ascii="Times New Roman" w:hAnsi="Times New Roman"/>
          <w:b w:val="0"/>
          <w:i w:val="0"/>
          <w:sz w:val="24"/>
        </w:rPr>
        <w:t xml:space="preserve">¶144. On October 29, 2025, between 1:48 PM and 2:00 PM, Pamela Rusco (Judge McNeill's judicial secretary) placed a phone call directly to HealthWest to arrange for clinician testimony at a hearing scheduled for November 26, 2025. </w:t>
      </w:r>
      <w:r>
        <w:rPr>
          <w:rFonts w:ascii="Times New Roman" w:hAnsi="Times New Roman"/>
          <w:b w:val="0"/>
          <w:i/>
          <w:sz w:val="24"/>
        </w:rPr>
        <w:t>(Source: healthwest2ndscanned_0001.pdf.txt.)</w:t>
      </w:r>
      <w:r>
        <w:rPr>
          <w:rFonts w:ascii="Times New Roman" w:hAnsi="Times New Roman"/>
          <w:b w:val="0"/>
          <w:i w:val="0"/>
          <w:sz w:val="24"/>
        </w:rPr>
        <w:t xml:space="preserve"> This constitutes prohibited ex parte communication between court staff and a prospective witness under MCR 2.003(C)(1)(a). This is the same Rusco who refused to assist me with basic procedural guidance, telling me: "As to how to get them admitted is something that I cannot explain to you, as that is legal advice." </w:t>
      </w:r>
      <w:r>
        <w:rPr>
          <w:rFonts w:ascii="Times New Roman" w:hAnsi="Times New Roman"/>
          <w:b w:val="0"/>
          <w:i/>
          <w:sz w:val="24"/>
        </w:rPr>
        <w:t>(Source: ruscomartiniemailsscannd_0006.pdf.txt.)</w:t>
      </w:r>
    </w:p>
    <w:p>
      <w:pPr>
        <w:pStyle w:val="Heading3"/>
      </w:pPr>
      <w:r>
        <w:rPr>
          <w:rFonts w:ascii="Times New Roman" w:hAnsi="Times New Roman"/>
        </w:rPr>
        <w:t>XII-F. CRIMINAL REFERRAL EVIDENCE</w:t>
      </w:r>
    </w:p>
    <w:p>
      <w:pPr>
        <w:spacing w:line="480" w:lineRule="auto" w:after="0" w:before="0"/>
      </w:pPr>
      <w:r>
        <w:rPr>
          <w:rFonts w:ascii="Times New Roman" w:hAnsi="Times New Roman"/>
          <w:b w:val="0"/>
          <w:i w:val="0"/>
          <w:sz w:val="24"/>
        </w:rPr>
        <w:t>¶145. The Cycle 3 evidence establishes the following criminal conduct by identifiable individuals: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Perjury (MCL 750.423):</w:t>
      </w:r>
      <w:r>
        <w:rPr>
          <w:rFonts w:ascii="Times New Roman" w:hAnsi="Times New Roman"/>
          <w:b w:val="0"/>
          <w:i w:val="0"/>
          <w:sz w:val="24"/>
        </w:rPr>
        <w:t xml:space="preserve"> Emily's ex parte motion contained the claim, via Officer Randall, that my behavior "was a result of meth use." HealthWest's clinical evaluation, conducted under controlled conditions, found Substance Use = 0. Presenting unverified police opinion as sworn fact constitutes perjury. - </w:t>
      </w:r>
      <w:r>
        <w:rPr>
          <w:rFonts w:ascii="Times New Roman" w:hAnsi="Times New Roman"/>
          <w:b/>
          <w:i w:val="0"/>
          <w:sz w:val="24"/>
        </w:rPr>
        <w:t>Filing False Police Reports (MCL 750.411a):</w:t>
      </w:r>
      <w:r>
        <w:rPr>
          <w:rFonts w:ascii="Times New Roman" w:hAnsi="Times New Roman"/>
          <w:b w:val="0"/>
          <w:i w:val="0"/>
          <w:sz w:val="24"/>
        </w:rPr>
        <w:t xml:space="preserve"> Albert Watson's statement to police — that the report was filed specifically to enable Emily to obtain an ex parte order — establishes that the police report was filed as a legal tactic, not out of genuine safety concern. - </w:t>
      </w:r>
      <w:r>
        <w:rPr>
          <w:rFonts w:ascii="Times New Roman" w:hAnsi="Times New Roman"/>
          <w:b/>
          <w:i w:val="0"/>
          <w:sz w:val="24"/>
        </w:rPr>
        <w:t>Two-Party Consent Violation (MCL 750.539c):</w:t>
      </w:r>
      <w:r>
        <w:rPr>
          <w:rFonts w:ascii="Times New Roman" w:hAnsi="Times New Roman"/>
          <w:b w:val="0"/>
          <w:i w:val="0"/>
          <w:sz w:val="24"/>
        </w:rPr>
        <w:t xml:space="preserve"> Lori Watson recorded a phone call without my knowledge or consent — a felony under Michigan's two-party consent statute. This recording was submitted as the primary basis for the August 2025 suspension. Per </w:t>
      </w:r>
      <w:r>
        <w:rPr>
          <w:rFonts w:ascii="Times New Roman" w:hAnsi="Times New Roman"/>
          <w:b w:val="0"/>
          <w:i/>
          <w:sz w:val="24"/>
        </w:rPr>
        <w:t>People v. Burge</w:t>
      </w:r>
      <w:r>
        <w:rPr>
          <w:rFonts w:ascii="Times New Roman" w:hAnsi="Times New Roman"/>
          <w:b w:val="0"/>
          <w:i w:val="0"/>
          <w:sz w:val="24"/>
        </w:rPr>
        <w:t xml:space="preserve">, 722 NW2d 470 (2006), evidence obtained through criminal violation must be excluded. - </w:t>
      </w:r>
      <w:r>
        <w:rPr>
          <w:rFonts w:ascii="Times New Roman" w:hAnsi="Times New Roman"/>
          <w:b/>
          <w:i w:val="0"/>
          <w:sz w:val="24"/>
        </w:rPr>
        <w:t>Custodial Interference (MCL 750.350a):</w:t>
      </w:r>
      <w:r>
        <w:rPr>
          <w:rFonts w:ascii="Times New Roman" w:hAnsi="Times New Roman"/>
          <w:b w:val="0"/>
          <w:i w:val="0"/>
          <w:sz w:val="24"/>
        </w:rPr>
        <w:t xml:space="preserve"> Three documented episodes of Emily withholding L.D.W. from court-ordered parenting time, totaling 329+ days of deprivation.</w:t>
      </w:r>
    </w:p>
    <w:p>
      <w:pPr>
        <w:pStyle w:val="Heading3"/>
      </w:pPr>
      <w:r>
        <w:rPr>
          <w:rFonts w:ascii="Times New Roman" w:hAnsi="Times New Roman"/>
        </w:rPr>
        <w:t>XII-G. BARNES MRPC VIOLATIONS</w:t>
      </w:r>
    </w:p>
    <w:p>
      <w:pPr>
        <w:spacing w:line="480" w:lineRule="auto" w:after="0" w:before="0"/>
      </w:pPr>
      <w:r>
        <w:rPr>
          <w:rFonts w:ascii="Times New Roman" w:hAnsi="Times New Roman"/>
          <w:b w:val="0"/>
          <w:i w:val="0"/>
          <w:sz w:val="24"/>
        </w:rPr>
        <w:t>¶146. Emily's attorney, Jennifer Barnes, participated in or facilitated the following conduct in violation of the Michigan Rules of Professional Conduct:</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MRPC 3.1 (Meritorious Claims):</w:t>
      </w:r>
      <w:r>
        <w:rPr>
          <w:rFonts w:ascii="Times New Roman" w:hAnsi="Times New Roman"/>
          <w:b w:val="0"/>
          <w:i w:val="0"/>
          <w:sz w:val="24"/>
        </w:rPr>
        <w:t xml:space="preserve"> Filing seven (7) show cause motions in the PPO case used as a harassment tool, including the strategic filing of Show Cause #7 two days before a scheduled custody hearing on October 29, 2025. </w:t>
      </w:r>
      <w:r>
        <w:rPr>
          <w:rFonts w:ascii="Times New Roman" w:hAnsi="Times New Roman"/>
          <w:b w:val="0"/>
          <w:i/>
          <w:sz w:val="24"/>
        </w:rPr>
        <w:t>(Source: Collusion_Evidence_Summary.txt.)</w:t>
      </w:r>
      <w:r>
        <w:rPr>
          <w:rFonts w:ascii="Times New Roman" w:hAnsi="Times New Roman"/>
          <w:b w:val="0"/>
          <w:i w:val="0"/>
          <w:sz w:val="24"/>
        </w:rPr>
        <w:t xml:space="preserve"> - </w:t>
      </w:r>
      <w:r>
        <w:rPr>
          <w:rFonts w:ascii="Times New Roman" w:hAnsi="Times New Roman"/>
          <w:b/>
          <w:i w:val="0"/>
          <w:sz w:val="24"/>
        </w:rPr>
        <w:t>MRPC 3.3 (Candor Toward Tribunal):</w:t>
      </w:r>
      <w:r>
        <w:rPr>
          <w:rFonts w:ascii="Times New Roman" w:hAnsi="Times New Roman"/>
          <w:b w:val="0"/>
          <w:i w:val="0"/>
          <w:sz w:val="24"/>
        </w:rPr>
        <w:t xml:space="preserve"> Emily's ex parte motion contained the unverified meth-use allegation without any drug test or clinical corroboration. - </w:t>
      </w:r>
      <w:r>
        <w:rPr>
          <w:rFonts w:ascii="Times New Roman" w:hAnsi="Times New Roman"/>
          <w:b/>
          <w:i w:val="0"/>
          <w:sz w:val="24"/>
        </w:rPr>
        <w:t>MRPC 3.4 (Fairness to Opposing Party):</w:t>
      </w:r>
      <w:r>
        <w:rPr>
          <w:rFonts w:ascii="Times New Roman" w:hAnsi="Times New Roman"/>
          <w:b w:val="0"/>
          <w:i w:val="0"/>
          <w:sz w:val="24"/>
        </w:rPr>
        <w:t xml:space="preserve"> Facilitating the coordinated Watson family campaign to obtain ex parte orders through pre-planned police reports and emergency motions. - </w:t>
      </w:r>
      <w:r>
        <w:rPr>
          <w:rFonts w:ascii="Times New Roman" w:hAnsi="Times New Roman"/>
          <w:b/>
          <w:i w:val="0"/>
          <w:sz w:val="24"/>
        </w:rPr>
        <w:t>MRPC 8.4(c) (Dishonesty/Fraud/Deceit):</w:t>
      </w:r>
      <w:r>
        <w:rPr>
          <w:rFonts w:ascii="Times New Roman" w:hAnsi="Times New Roman"/>
          <w:b w:val="0"/>
          <w:i w:val="0"/>
          <w:sz w:val="24"/>
        </w:rPr>
        <w:t xml:space="preserve"> Assisting in the filing of pleadings containing demonstrably false statements regarding substance abuse, contradicted by the HealthWest clinical record.</w:t>
      </w:r>
    </w:p>
    <w:p>
      <w:pPr>
        <w:pStyle w:val="Heading3"/>
      </w:pPr>
      <w:r>
        <w:rPr>
          <w:rFonts w:ascii="Times New Roman" w:hAnsi="Times New Roman"/>
        </w:rPr>
        <w:t>XII-H. CONSTITUTIONAL VIOLATIONS</w:t>
      </w:r>
    </w:p>
    <w:p>
      <w:pPr>
        <w:spacing w:line="480" w:lineRule="auto" w:after="0" w:before="0"/>
      </w:pPr>
      <w:r>
        <w:rPr>
          <w:rFonts w:ascii="Times New Roman" w:hAnsi="Times New Roman"/>
          <w:b w:val="0"/>
          <w:i w:val="0"/>
          <w:sz w:val="24"/>
        </w:rPr>
        <w:t>¶147. The Cycle 3 evidence establishes the following additional constitutional violations with supporting case law:</w:t>
      </w:r>
    </w:p>
    <w:p>
      <w:pPr>
        <w:spacing w:line="480" w:lineRule="auto" w:after="0" w:before="0"/>
      </w:pPr>
      <w:r>
        <w:rPr>
          <w:rFonts w:ascii="Times New Roman" w:hAnsi="Times New Roman"/>
          <w:b/>
          <w:sz w:val="24"/>
        </w:rPr>
        <w:t xml:space="preserve">1. </w:t>
      </w:r>
      <w:r>
        <w:rPr>
          <w:rFonts w:ascii="Times New Roman" w:hAnsi="Times New Roman"/>
          <w:b/>
          <w:i w:val="0"/>
          <w:sz w:val="24"/>
        </w:rPr>
        <w:t>14th Amendment Due Process (Procedural):</w:t>
      </w:r>
      <w:r>
        <w:rPr>
          <w:rFonts w:ascii="Times New Roman" w:hAnsi="Times New Roman"/>
          <w:b w:val="0"/>
          <w:i w:val="0"/>
          <w:sz w:val="24"/>
        </w:rPr>
        <w:t xml:space="preserve"> 329+ days of parent-child separation without evidentiary hearing; five ex parte orders on a single day without notice. </w:t>
      </w:r>
      <w:r>
        <w:rPr>
          <w:rFonts w:ascii="Times New Roman" w:hAnsi="Times New Roman"/>
          <w:b w:val="0"/>
          <w:i/>
          <w:sz w:val="24"/>
        </w:rPr>
        <w:t>Mathews v. Eldridge</w:t>
      </w:r>
      <w:r>
        <w:rPr>
          <w:rFonts w:ascii="Times New Roman" w:hAnsi="Times New Roman"/>
          <w:b w:val="0"/>
          <w:i w:val="0"/>
          <w:sz w:val="24"/>
        </w:rPr>
        <w:t>, 424 U.S. 319 (1976); MCR 3.207(C)(5).</w:t>
      </w:r>
    </w:p>
    <w:p>
      <w:pPr>
        <w:spacing w:line="480" w:lineRule="auto" w:after="0" w:before="0"/>
      </w:pPr>
      <w:r>
        <w:rPr>
          <w:rFonts w:ascii="Times New Roman" w:hAnsi="Times New Roman"/>
          <w:b/>
          <w:sz w:val="24"/>
        </w:rPr>
        <w:t xml:space="preserve">2. </w:t>
      </w:r>
      <w:r>
        <w:rPr>
          <w:rFonts w:ascii="Times New Roman" w:hAnsi="Times New Roman"/>
          <w:b/>
          <w:i w:val="0"/>
          <w:sz w:val="24"/>
        </w:rPr>
        <w:t>14th Amendment Fundamental Liberty Interest:</w:t>
      </w:r>
      <w:r>
        <w:rPr>
          <w:rFonts w:ascii="Times New Roman" w:hAnsi="Times New Roman"/>
          <w:b w:val="0"/>
          <w:i w:val="0"/>
          <w:sz w:val="24"/>
        </w:rPr>
        <w:t xml:space="preserve"> Parental rights terminated de facto without clear and convincing evidence. </w:t>
      </w:r>
      <w:r>
        <w:rPr>
          <w:rFonts w:ascii="Times New Roman" w:hAnsi="Times New Roman"/>
          <w:b w:val="0"/>
          <w:i/>
          <w:sz w:val="24"/>
        </w:rPr>
        <w:t>Troxel v. Granville</w:t>
      </w:r>
      <w:r>
        <w:rPr>
          <w:rFonts w:ascii="Times New Roman" w:hAnsi="Times New Roman"/>
          <w:b w:val="0"/>
          <w:i w:val="0"/>
          <w:sz w:val="24"/>
        </w:rPr>
        <w:t xml:space="preserve">, 530 U.S. 57 (2000); </w:t>
      </w:r>
      <w:r>
        <w:rPr>
          <w:rFonts w:ascii="Times New Roman" w:hAnsi="Times New Roman"/>
          <w:b w:val="0"/>
          <w:i/>
          <w:sz w:val="24"/>
        </w:rPr>
        <w:t>Santosky v. Kramer</w:t>
      </w:r>
      <w:r>
        <w:rPr>
          <w:rFonts w:ascii="Times New Roman" w:hAnsi="Times New Roman"/>
          <w:b w:val="0"/>
          <w:i w:val="0"/>
          <w:sz w:val="24"/>
        </w:rPr>
        <w:t>, 455 U.S. 745 (1982).</w:t>
      </w:r>
    </w:p>
    <w:p>
      <w:pPr>
        <w:spacing w:line="480" w:lineRule="auto" w:after="0" w:before="0"/>
      </w:pPr>
      <w:r>
        <w:rPr>
          <w:rFonts w:ascii="Times New Roman" w:hAnsi="Times New Roman"/>
          <w:b/>
          <w:sz w:val="24"/>
        </w:rPr>
        <w:t xml:space="preserve">3. </w:t>
      </w:r>
      <w:r>
        <w:rPr>
          <w:rFonts w:ascii="Times New Roman" w:hAnsi="Times New Roman"/>
          <w:b/>
          <w:i w:val="0"/>
          <w:sz w:val="24"/>
        </w:rPr>
        <w:t>1st Amendment Right to Petition:</w:t>
      </w:r>
      <w:r>
        <w:rPr>
          <w:rFonts w:ascii="Times New Roman" w:hAnsi="Times New Roman"/>
          <w:b w:val="0"/>
          <w:i w:val="0"/>
          <w:sz w:val="24"/>
        </w:rPr>
        <w:t xml:space="preserve"> Motion gatekeeping via $250 bond barrier and blanket refusal to consider filings — without any vexatious litigant finding under MCR 2.625.</w:t>
      </w:r>
    </w:p>
    <w:p>
      <w:pPr>
        <w:spacing w:line="480" w:lineRule="auto" w:after="0" w:before="0"/>
      </w:pPr>
      <w:r>
        <w:rPr>
          <w:rFonts w:ascii="Times New Roman" w:hAnsi="Times New Roman"/>
          <w:b/>
          <w:sz w:val="24"/>
        </w:rPr>
        <w:t xml:space="preserve">4. </w:t>
      </w:r>
      <w:r>
        <w:rPr>
          <w:rFonts w:ascii="Times New Roman" w:hAnsi="Times New Roman"/>
          <w:b/>
          <w:i w:val="0"/>
          <w:sz w:val="24"/>
        </w:rPr>
        <w:t>6th Amendment Confrontation:</w:t>
      </w:r>
      <w:r>
        <w:rPr>
          <w:rFonts w:ascii="Times New Roman" w:hAnsi="Times New Roman"/>
          <w:b w:val="0"/>
          <w:i w:val="0"/>
          <w:sz w:val="24"/>
        </w:rPr>
        <w:t xml:space="preserve"> Court staff reviewed USB evidence ex parte before I had copies; "surprise authentication" by Albert Watson without proper foundation. </w:t>
      </w:r>
      <w:r>
        <w:rPr>
          <w:rFonts w:ascii="Times New Roman" w:hAnsi="Times New Roman"/>
          <w:b w:val="0"/>
          <w:i/>
          <w:sz w:val="24"/>
        </w:rPr>
        <w:t>Crawford v. Washington</w:t>
      </w:r>
      <w:r>
        <w:rPr>
          <w:rFonts w:ascii="Times New Roman" w:hAnsi="Times New Roman"/>
          <w:b w:val="0"/>
          <w:i w:val="0"/>
          <w:sz w:val="24"/>
        </w:rPr>
        <w:t>, 541 U.S. 36 (2004).</w:t>
      </w:r>
    </w:p>
    <w:p>
      <w:pPr>
        <w:spacing w:line="480" w:lineRule="auto" w:after="0" w:before="0"/>
      </w:pPr>
      <w:r>
        <w:rPr>
          <w:rFonts w:ascii="Times New Roman" w:hAnsi="Times New Roman"/>
          <w:b/>
          <w:sz w:val="24"/>
        </w:rPr>
        <w:t xml:space="preserve">5. </w:t>
      </w:r>
      <w:r>
        <w:rPr>
          <w:rFonts w:ascii="Times New Roman" w:hAnsi="Times New Roman"/>
          <w:b/>
          <w:i w:val="0"/>
          <w:sz w:val="24"/>
        </w:rPr>
        <w:t>14th Amendment Equal Protection:</w:t>
      </w:r>
      <w:r>
        <w:rPr>
          <w:rFonts w:ascii="Times New Roman" w:hAnsi="Times New Roman"/>
          <w:b w:val="0"/>
          <w:i w:val="0"/>
          <w:sz w:val="24"/>
        </w:rPr>
        <w:t xml:space="preserve"> 44% ex parte order rate — all 24 of 24 ex parte orders against me, zero against Emily. Zero consequences for Emily's 27+ documented violations. This statistical pattern establishes systematic gender-based discrimination.</w:t>
      </w:r>
    </w:p>
    <w:p>
      <w:pPr>
        <w:spacing w:line="480" w:lineRule="auto" w:after="0" w:before="0"/>
      </w:pPr>
      <w:r>
        <w:rPr>
          <w:rFonts w:ascii="Times New Roman" w:hAnsi="Times New Roman"/>
          <w:b/>
          <w:sz w:val="24"/>
        </w:rPr>
        <w:t xml:space="preserve">6. </w:t>
      </w:r>
      <w:r>
        <w:rPr>
          <w:rFonts w:ascii="Times New Roman" w:hAnsi="Times New Roman"/>
          <w:b/>
          <w:i w:val="0"/>
          <w:sz w:val="24"/>
        </w:rPr>
        <w:t>Michigan Const. Art 1, § 17 (Due Process):</w:t>
      </w:r>
      <w:r>
        <w:rPr>
          <w:rFonts w:ascii="Times New Roman" w:hAnsi="Times New Roman"/>
          <w:b w:val="0"/>
          <w:i w:val="0"/>
          <w:sz w:val="24"/>
        </w:rPr>
        <w:t xml:space="preserve"> Ex parte orders entered without required findings of endangerment under MCR 3.207(B).</w:t>
      </w:r>
    </w:p>
    <w:p>
      <w:pPr>
        <w:pStyle w:val="Heading3"/>
      </w:pPr>
      <w:r>
        <w:rPr>
          <w:rFonts w:ascii="Times New Roman" w:hAnsi="Times New Roman"/>
        </w:rPr>
        <w:t>XII-I. TORT CLAIMS AGAINST WATSON FAMILY</w:t>
      </w:r>
    </w:p>
    <w:p>
      <w:pPr>
        <w:spacing w:line="480" w:lineRule="auto" w:after="0" w:before="0"/>
      </w:pPr>
      <w:r>
        <w:rPr>
          <w:rFonts w:ascii="Times New Roman" w:hAnsi="Times New Roman"/>
          <w:b w:val="0"/>
          <w:i w:val="0"/>
          <w:sz w:val="24"/>
        </w:rPr>
        <w:t>¶148. The Cycle 3 evidence establishes the following tort claims:</w:t>
      </w:r>
    </w:p>
    <w:p>
      <w:pPr>
        <w:spacing w:line="480" w:lineRule="auto" w:after="0" w:before="0"/>
      </w:pPr>
      <w:r>
        <w:rPr>
          <w:rFonts w:ascii="Times New Roman" w:hAnsi="Times New Roman"/>
          <w:b/>
          <w:sz w:val="24"/>
        </w:rPr>
        <w:t xml:space="preserve">1. </w:t>
      </w:r>
      <w:r>
        <w:rPr>
          <w:rFonts w:ascii="Times New Roman" w:hAnsi="Times New Roman"/>
          <w:b/>
          <w:i w:val="0"/>
          <w:sz w:val="24"/>
        </w:rPr>
        <w:t>Intentional Infliction of Emotional Distress (IIED):</w:t>
      </w:r>
      <w:r>
        <w:rPr>
          <w:rFonts w:ascii="Times New Roman" w:hAnsi="Times New Roman"/>
          <w:b w:val="0"/>
          <w:i w:val="0"/>
          <w:sz w:val="24"/>
        </w:rPr>
        <w:t xml:space="preserve"> Three separate child withholdings totaling 329+ days; coordinated false police reports; pre-planned ex parte filing. HealthWest documented: "Andrew primarily identified his three year old son as support and reason for living, noting that he cries every day that he can not see him. Andrew has not seen his son in 38 days." </w:t>
      </w:r>
      <w:r>
        <w:rPr>
          <w:rFonts w:ascii="Times New Roman" w:hAnsi="Times New Roman"/>
          <w:b w:val="0"/>
          <w:i/>
          <w:sz w:val="24"/>
        </w:rPr>
        <w:t>(Source: healthwest2ndscanned_0008.pdf.txt.)</w:t>
      </w:r>
      <w:r>
        <w:rPr>
          <w:rFonts w:ascii="Times New Roman" w:hAnsi="Times New Roman"/>
          <w:b w:val="0"/>
          <w:i w:val="0"/>
          <w:sz w:val="24"/>
        </w:rPr>
        <w:t xml:space="preserve"> Standard: </w:t>
      </w:r>
      <w:r>
        <w:rPr>
          <w:rFonts w:ascii="Times New Roman" w:hAnsi="Times New Roman"/>
          <w:b w:val="0"/>
          <w:i/>
          <w:sz w:val="24"/>
        </w:rPr>
        <w:t>Roberts v. Auto-Owners Ins Co</w:t>
      </w:r>
      <w:r>
        <w:rPr>
          <w:rFonts w:ascii="Times New Roman" w:hAnsi="Times New Roman"/>
          <w:b w:val="0"/>
          <w:i w:val="0"/>
          <w:sz w:val="24"/>
        </w:rPr>
        <w:t>, 422 Mich 594 (1985).</w:t>
      </w:r>
    </w:p>
    <w:p>
      <w:pPr>
        <w:spacing w:line="480" w:lineRule="auto" w:after="0" w:before="0"/>
      </w:pPr>
      <w:r>
        <w:rPr>
          <w:rFonts w:ascii="Times New Roman" w:hAnsi="Times New Roman"/>
          <w:b/>
          <w:sz w:val="24"/>
        </w:rPr>
        <w:t xml:space="preserve">2. </w:t>
      </w:r>
      <w:r>
        <w:rPr>
          <w:rFonts w:ascii="Times New Roman" w:hAnsi="Times New Roman"/>
          <w:b/>
          <w:i w:val="0"/>
          <w:sz w:val="24"/>
        </w:rPr>
        <w:t>Defamation Per Se:</w:t>
      </w:r>
      <w:r>
        <w:rPr>
          <w:rFonts w:ascii="Times New Roman" w:hAnsi="Times New Roman"/>
          <w:b w:val="0"/>
          <w:i w:val="0"/>
          <w:sz w:val="24"/>
        </w:rPr>
        <w:t xml:space="preserve"> Emily's ex parte motion and Officer Randall's report stated my behavior was the "result of meth use" — a false accusation of criminal drug use with zero clinical or laboratory support. HealthWest Substance Use Score = 0.</w:t>
      </w:r>
    </w:p>
    <w:p>
      <w:pPr>
        <w:spacing w:line="480" w:lineRule="auto" w:after="0" w:before="0"/>
      </w:pPr>
      <w:r>
        <w:rPr>
          <w:rFonts w:ascii="Times New Roman" w:hAnsi="Times New Roman"/>
          <w:b/>
          <w:sz w:val="24"/>
        </w:rPr>
        <w:t xml:space="preserve">3. </w:t>
      </w:r>
      <w:r>
        <w:rPr>
          <w:rFonts w:ascii="Times New Roman" w:hAnsi="Times New Roman"/>
          <w:b/>
          <w:i w:val="0"/>
          <w:sz w:val="24"/>
        </w:rPr>
        <w:t>Abuse of Process:</w:t>
      </w:r>
      <w:r>
        <w:rPr>
          <w:rFonts w:ascii="Times New Roman" w:hAnsi="Times New Roman"/>
          <w:b w:val="0"/>
          <w:i w:val="0"/>
          <w:sz w:val="24"/>
        </w:rPr>
        <w:t xml:space="preserve"> Seven show cause motions used as harassment; strategic filing of SC#7 two days before custody hearing; pre-planned ex parte motion (Albert Watson's admission to police).</w:t>
      </w:r>
    </w:p>
    <w:p>
      <w:pPr>
        <w:spacing w:line="480" w:lineRule="auto" w:after="0" w:before="0"/>
      </w:pPr>
      <w:r>
        <w:rPr>
          <w:rFonts w:ascii="Times New Roman" w:hAnsi="Times New Roman"/>
          <w:b/>
          <w:sz w:val="24"/>
        </w:rPr>
        <w:t xml:space="preserve">4. </w:t>
      </w:r>
      <w:r>
        <w:rPr>
          <w:rFonts w:ascii="Times New Roman" w:hAnsi="Times New Roman"/>
          <w:b/>
          <w:i w:val="0"/>
          <w:sz w:val="24"/>
        </w:rPr>
        <w:t>Civil Conspiracy:</w:t>
      </w:r>
      <w:r>
        <w:rPr>
          <w:rFonts w:ascii="Times New Roman" w:hAnsi="Times New Roman"/>
          <w:b w:val="0"/>
          <w:i w:val="0"/>
          <w:sz w:val="24"/>
        </w:rPr>
        <w:t xml:space="preserve"> Watson family + Barnes coordinated police reports, ex parte motions, and show cause filings spanning 2023–2026, with 27+ documented occasions of parenting time withholding and 24 ex parte orders obtained.</w:t>
      </w:r>
    </w:p>
    <w:p>
      <w:pPr>
        <w:spacing w:line="480" w:lineRule="auto" w:after="0" w:before="0"/>
      </w:pPr>
      <w:r>
        <w:rPr>
          <w:rFonts w:ascii="Times New Roman" w:hAnsi="Times New Roman"/>
          <w:b/>
          <w:sz w:val="24"/>
        </w:rPr>
        <w:t xml:space="preserve">5. </w:t>
      </w:r>
      <w:r>
        <w:rPr>
          <w:rFonts w:ascii="Times New Roman" w:hAnsi="Times New Roman"/>
          <w:b/>
          <w:i w:val="0"/>
          <w:sz w:val="24"/>
        </w:rPr>
        <w:t>Custodial Interference (MCL 750.350a):</w:t>
      </w:r>
      <w:r>
        <w:rPr>
          <w:rFonts w:ascii="Times New Roman" w:hAnsi="Times New Roman"/>
          <w:b w:val="0"/>
          <w:i w:val="0"/>
          <w:sz w:val="24"/>
        </w:rPr>
        <w:t xml:space="preserve"> Three documented episodes by Emily Watson.</w:t>
      </w:r>
    </w:p>
    <w:p>
      <w:pPr>
        <w:pStyle w:val="Heading3"/>
      </w:pPr>
      <w:r>
        <w:rPr>
          <w:rFonts w:ascii="Times New Roman" w:hAnsi="Times New Roman"/>
        </w:rPr>
        <w:t>XII-J. KEY WITNESSES IDENTIFIED IN CYCLE 3</w:t>
      </w:r>
    </w:p>
    <w:p>
      <w:pPr>
        <w:spacing w:line="480" w:lineRule="auto" w:after="0" w:before="0"/>
      </w:pPr>
      <w:r>
        <w:rPr>
          <w:rFonts w:ascii="Times New Roman" w:hAnsi="Times New Roman"/>
          <w:b w:val="0"/>
          <w:i w:val="0"/>
          <w:sz w:val="24"/>
        </w:rPr>
        <w:t>¶149. The following witnesses were identified through Cycle 3 evidence mining and can testify to the matters stated herein:</w:t>
      </w:r>
    </w:p>
    <w:p>
      <w:r>
        <w:br w:type="page"/>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w:t>
            </w:r>
          </w:p>
        </w:tc>
        <w:tc>
          <w:tcPr>
            <w:tcW w:type="dxa" w:w="2340"/>
          </w:tcPr>
          <w:p>
            <w:pPr>
              <w:spacing w:line="240" w:lineRule="auto"/>
            </w:pPr>
            <w:r/>
            <w:r>
              <w:rPr>
                <w:rFonts w:ascii="Times New Roman" w:hAnsi="Times New Roman"/>
                <w:b/>
                <w:sz w:val="24"/>
              </w:rPr>
              <w:t>Name</w:t>
            </w:r>
          </w:p>
        </w:tc>
        <w:tc>
          <w:tcPr>
            <w:tcW w:type="dxa" w:w="2340"/>
          </w:tcPr>
          <w:p>
            <w:pPr>
              <w:spacing w:line="240" w:lineRule="auto"/>
            </w:pPr>
            <w:r/>
            <w:r>
              <w:rPr>
                <w:rFonts w:ascii="Times New Roman" w:hAnsi="Times New Roman"/>
                <w:b/>
                <w:sz w:val="24"/>
              </w:rPr>
              <w:t>Role</w:t>
            </w:r>
          </w:p>
        </w:tc>
        <w:tc>
          <w:tcPr>
            <w:tcW w:type="dxa" w:w="2340"/>
          </w:tcPr>
          <w:p>
            <w:pPr>
              <w:spacing w:line="240" w:lineRule="auto"/>
            </w:pPr>
            <w:r/>
            <w:r>
              <w:rPr>
                <w:rFonts w:ascii="Times New Roman" w:hAnsi="Times New Roman"/>
                <w:b/>
                <w:sz w:val="24"/>
              </w:rPr>
              <w:t>Relevance</w:t>
            </w:r>
          </w:p>
        </w:tc>
      </w:tr>
      <w:tr>
        <w:tc>
          <w:tcPr>
            <w:tcW w:type="dxa" w:w="2340"/>
          </w:tcPr>
          <w:p>
            <w:pPr>
              <w:spacing w:line="240" w:lineRule="auto"/>
            </w:pPr>
            <w:r/>
            <w:r>
              <w:rPr>
                <w:rFonts w:ascii="Times New Roman" w:hAnsi="Times New Roman"/>
                <w:b w:val="0"/>
                <w:i w:val="0"/>
                <w:sz w:val="24"/>
              </w:rPr>
              <w:t>1</w:t>
            </w:r>
          </w:p>
        </w:tc>
        <w:tc>
          <w:tcPr>
            <w:tcW w:type="dxa" w:w="2340"/>
          </w:tcPr>
          <w:p>
            <w:pPr>
              <w:spacing w:line="240" w:lineRule="auto"/>
            </w:pPr>
            <w:r/>
            <w:r>
              <w:rPr>
                <w:rFonts w:ascii="Times New Roman" w:hAnsi="Times New Roman"/>
                <w:b w:val="0"/>
                <w:i w:val="0"/>
                <w:sz w:val="24"/>
              </w:rPr>
              <w:t>Melissa DeAugustine, LBSW</w:t>
            </w:r>
          </w:p>
        </w:tc>
        <w:tc>
          <w:tcPr>
            <w:tcW w:type="dxa" w:w="2340"/>
          </w:tcPr>
          <w:p>
            <w:pPr>
              <w:spacing w:line="240" w:lineRule="auto"/>
            </w:pPr>
            <w:r/>
            <w:r>
              <w:rPr>
                <w:rFonts w:ascii="Times New Roman" w:hAnsi="Times New Roman"/>
                <w:b w:val="0"/>
                <w:i w:val="0"/>
                <w:sz w:val="24"/>
              </w:rPr>
              <w:t>HealthWest Clinician — 1st Evaluation</w:t>
            </w:r>
          </w:p>
        </w:tc>
        <w:tc>
          <w:tcPr>
            <w:tcW w:type="dxa" w:w="2340"/>
          </w:tcPr>
          <w:p>
            <w:pPr>
              <w:spacing w:line="240" w:lineRule="auto"/>
            </w:pPr>
            <w:r/>
            <w:r>
              <w:rPr>
                <w:rFonts w:ascii="Times New Roman" w:hAnsi="Times New Roman"/>
                <w:b w:val="0"/>
                <w:i w:val="0"/>
                <w:sz w:val="24"/>
              </w:rPr>
              <w:t>Conducted 09/05/2025 evaluation: Psychosis=0, Substance=0, Danger=0</w:t>
            </w:r>
          </w:p>
        </w:tc>
      </w:tr>
      <w:tr>
        <w:tc>
          <w:tcPr>
            <w:tcW w:type="dxa" w:w="2340"/>
          </w:tcPr>
          <w:p>
            <w:pPr>
              <w:spacing w:line="240" w:lineRule="auto"/>
            </w:pPr>
            <w:r/>
            <w:r>
              <w:rPr>
                <w:rFonts w:ascii="Times New Roman" w:hAnsi="Times New Roman"/>
                <w:b w:val="0"/>
                <w:i w:val="0"/>
                <w:sz w:val="24"/>
              </w:rPr>
              <w:t>2</w:t>
            </w:r>
          </w:p>
        </w:tc>
        <w:tc>
          <w:tcPr>
            <w:tcW w:type="dxa" w:w="2340"/>
          </w:tcPr>
          <w:p>
            <w:pPr>
              <w:spacing w:line="240" w:lineRule="auto"/>
            </w:pPr>
            <w:r/>
            <w:r>
              <w:rPr>
                <w:rFonts w:ascii="Times New Roman" w:hAnsi="Times New Roman"/>
                <w:b w:val="0"/>
                <w:i w:val="0"/>
                <w:sz w:val="24"/>
              </w:rPr>
              <w:t>Kassandra M. Gansen</w:t>
            </w:r>
          </w:p>
        </w:tc>
        <w:tc>
          <w:tcPr>
            <w:tcW w:type="dxa" w:w="2340"/>
          </w:tcPr>
          <w:p>
            <w:pPr>
              <w:spacing w:line="240" w:lineRule="auto"/>
            </w:pPr>
            <w:r/>
            <w:r>
              <w:rPr>
                <w:rFonts w:ascii="Times New Roman" w:hAnsi="Times New Roman"/>
                <w:b w:val="0"/>
                <w:i w:val="0"/>
                <w:sz w:val="24"/>
              </w:rPr>
              <w:t>HealthWest Clinician — 2nd Assessment (CANS)</w:t>
            </w:r>
          </w:p>
        </w:tc>
        <w:tc>
          <w:tcPr>
            <w:tcW w:type="dxa" w:w="2340"/>
          </w:tcPr>
          <w:p>
            <w:pPr>
              <w:spacing w:line="240" w:lineRule="auto"/>
            </w:pPr>
            <w:r/>
            <w:r>
              <w:rPr>
                <w:rFonts w:ascii="Times New Roman" w:hAnsi="Times New Roman"/>
                <w:b w:val="0"/>
                <w:i w:val="0"/>
                <w:sz w:val="24"/>
              </w:rPr>
              <w:t>Conducted 09/11/2025 assessment after court letter; "Rule Out" only</w:t>
            </w:r>
          </w:p>
        </w:tc>
      </w:tr>
      <w:tr>
        <w:tc>
          <w:tcPr>
            <w:tcW w:type="dxa" w:w="2340"/>
          </w:tcPr>
          <w:p>
            <w:pPr>
              <w:spacing w:line="240" w:lineRule="auto"/>
            </w:pPr>
            <w:r/>
            <w:r>
              <w:rPr>
                <w:rFonts w:ascii="Times New Roman" w:hAnsi="Times New Roman"/>
                <w:b w:val="0"/>
                <w:i w:val="0"/>
                <w:sz w:val="24"/>
              </w:rPr>
              <w:t>3</w:t>
            </w:r>
          </w:p>
        </w:tc>
        <w:tc>
          <w:tcPr>
            <w:tcW w:type="dxa" w:w="2340"/>
          </w:tcPr>
          <w:p>
            <w:pPr>
              <w:spacing w:line="240" w:lineRule="auto"/>
            </w:pPr>
            <w:r/>
            <w:r>
              <w:rPr>
                <w:rFonts w:ascii="Times New Roman" w:hAnsi="Times New Roman"/>
                <w:b w:val="0"/>
                <w:i w:val="0"/>
                <w:sz w:val="24"/>
              </w:rPr>
              <w:t>Todd Gilcrest</w:t>
            </w:r>
          </w:p>
        </w:tc>
        <w:tc>
          <w:tcPr>
            <w:tcW w:type="dxa" w:w="2340"/>
          </w:tcPr>
          <w:p>
            <w:pPr>
              <w:spacing w:line="240" w:lineRule="auto"/>
            </w:pPr>
            <w:r/>
            <w:r>
              <w:rPr>
                <w:rFonts w:ascii="Times New Roman" w:hAnsi="Times New Roman"/>
                <w:b w:val="0"/>
                <w:i w:val="0"/>
                <w:sz w:val="24"/>
              </w:rPr>
              <w:t>HealthWest Law Enforcement Coordinator</w:t>
            </w:r>
          </w:p>
        </w:tc>
        <w:tc>
          <w:tcPr>
            <w:tcW w:type="dxa" w:w="2340"/>
          </w:tcPr>
          <w:p>
            <w:pPr>
              <w:spacing w:line="240" w:lineRule="auto"/>
            </w:pPr>
            <w:r/>
            <w:r>
              <w:rPr>
                <w:rFonts w:ascii="Times New Roman" w:hAnsi="Times New Roman"/>
                <w:b w:val="0"/>
                <w:i w:val="0"/>
                <w:sz w:val="24"/>
              </w:rPr>
              <w:t>Contacted during assessment to pull police records</w:t>
            </w:r>
          </w:p>
        </w:tc>
      </w:tr>
      <w:tr>
        <w:tc>
          <w:tcPr>
            <w:tcW w:type="dxa" w:w="2340"/>
          </w:tcPr>
          <w:p>
            <w:pPr>
              <w:spacing w:line="240" w:lineRule="auto"/>
            </w:pPr>
            <w:r/>
            <w:r>
              <w:rPr>
                <w:rFonts w:ascii="Times New Roman" w:hAnsi="Times New Roman"/>
                <w:b w:val="0"/>
                <w:i w:val="0"/>
                <w:sz w:val="24"/>
              </w:rPr>
              <w:t>4</w:t>
            </w:r>
          </w:p>
        </w:tc>
        <w:tc>
          <w:tcPr>
            <w:tcW w:type="dxa" w:w="2340"/>
          </w:tcPr>
          <w:p>
            <w:pPr>
              <w:spacing w:line="240" w:lineRule="auto"/>
            </w:pPr>
            <w:r/>
            <w:r>
              <w:rPr>
                <w:rFonts w:ascii="Times New Roman" w:hAnsi="Times New Roman"/>
                <w:b w:val="0"/>
                <w:i w:val="0"/>
                <w:sz w:val="24"/>
              </w:rPr>
              <w:t>Theodore Dorsey</w:t>
            </w:r>
          </w:p>
        </w:tc>
        <w:tc>
          <w:tcPr>
            <w:tcW w:type="dxa" w:w="2340"/>
          </w:tcPr>
          <w:p>
            <w:pPr>
              <w:spacing w:line="240" w:lineRule="auto"/>
            </w:pPr>
            <w:r/>
            <w:r>
              <w:rPr>
                <w:rFonts w:ascii="Times New Roman" w:hAnsi="Times New Roman"/>
                <w:b w:val="0"/>
                <w:i w:val="0"/>
                <w:sz w:val="24"/>
              </w:rPr>
              <w:t>Affiant's PCP</w:t>
            </w:r>
          </w:p>
        </w:tc>
        <w:tc>
          <w:tcPr>
            <w:tcW w:type="dxa" w:w="2340"/>
          </w:tcPr>
          <w:p>
            <w:pPr>
              <w:spacing w:line="240" w:lineRule="auto"/>
            </w:pPr>
            <w:r/>
            <w:r>
              <w:rPr>
                <w:rFonts w:ascii="Times New Roman" w:hAnsi="Times New Roman"/>
                <w:b w:val="0"/>
                <w:i w:val="0"/>
                <w:sz w:val="24"/>
              </w:rPr>
              <w:t>Can confirm ongoing medical care and absence of mental illness diagnosis</w:t>
            </w:r>
          </w:p>
        </w:tc>
      </w:tr>
      <w:tr>
        <w:tc>
          <w:tcPr>
            <w:tcW w:type="dxa" w:w="2340"/>
          </w:tcPr>
          <w:p>
            <w:pPr>
              <w:spacing w:line="240" w:lineRule="auto"/>
            </w:pPr>
            <w:r/>
            <w:r>
              <w:rPr>
                <w:rFonts w:ascii="Times New Roman" w:hAnsi="Times New Roman"/>
                <w:b w:val="0"/>
                <w:i w:val="0"/>
                <w:sz w:val="24"/>
              </w:rPr>
              <w:t>5</w:t>
            </w:r>
          </w:p>
        </w:tc>
        <w:tc>
          <w:tcPr>
            <w:tcW w:type="dxa" w:w="2340"/>
          </w:tcPr>
          <w:p>
            <w:pPr>
              <w:spacing w:line="240" w:lineRule="auto"/>
            </w:pPr>
            <w:r/>
            <w:r>
              <w:rPr>
                <w:rFonts w:ascii="Times New Roman" w:hAnsi="Times New Roman"/>
                <w:b w:val="0"/>
                <w:i w:val="0"/>
                <w:sz w:val="24"/>
              </w:rPr>
              <w:t>Officer Ella Randall (Badge #47437)</w:t>
            </w:r>
          </w:p>
        </w:tc>
        <w:tc>
          <w:tcPr>
            <w:tcW w:type="dxa" w:w="2340"/>
          </w:tcPr>
          <w:p>
            <w:pPr>
              <w:spacing w:line="240" w:lineRule="auto"/>
            </w:pPr>
            <w:r/>
            <w:r>
              <w:rPr>
                <w:rFonts w:ascii="Times New Roman" w:hAnsi="Times New Roman"/>
                <w:b w:val="0"/>
                <w:i w:val="0"/>
                <w:sz w:val="24"/>
              </w:rPr>
              <w:t>Norton Shores PD</w:t>
            </w:r>
          </w:p>
        </w:tc>
        <w:tc>
          <w:tcPr>
            <w:tcW w:type="dxa" w:w="2340"/>
          </w:tcPr>
          <w:p>
            <w:pPr>
              <w:spacing w:line="240" w:lineRule="auto"/>
            </w:pPr>
            <w:r/>
            <w:r>
              <w:rPr>
                <w:rFonts w:ascii="Times New Roman" w:hAnsi="Times New Roman"/>
                <w:b w:val="0"/>
                <w:i w:val="0"/>
                <w:sz w:val="24"/>
              </w:rPr>
              <w:t>Opined "result of meth use" without ordering drug test (NSPD NS2505044)</w:t>
            </w:r>
          </w:p>
        </w:tc>
      </w:tr>
      <w:tr>
        <w:tc>
          <w:tcPr>
            <w:tcW w:type="dxa" w:w="2340"/>
          </w:tcPr>
          <w:p>
            <w:pPr>
              <w:spacing w:line="240" w:lineRule="auto"/>
            </w:pPr>
            <w:r/>
            <w:r>
              <w:rPr>
                <w:rFonts w:ascii="Times New Roman" w:hAnsi="Times New Roman"/>
                <w:b w:val="0"/>
                <w:i w:val="0"/>
                <w:sz w:val="24"/>
              </w:rPr>
              <w:t>6</w:t>
            </w:r>
          </w:p>
        </w:tc>
        <w:tc>
          <w:tcPr>
            <w:tcW w:type="dxa" w:w="2340"/>
          </w:tcPr>
          <w:p>
            <w:pPr>
              <w:spacing w:line="240" w:lineRule="auto"/>
            </w:pPr>
            <w:r/>
            <w:r>
              <w:rPr>
                <w:rFonts w:ascii="Times New Roman" w:hAnsi="Times New Roman"/>
                <w:b w:val="0"/>
                <w:i w:val="0"/>
                <w:sz w:val="24"/>
              </w:rPr>
              <w:t>Officer Adam Ludovicz (Badge #47416)</w:t>
            </w:r>
          </w:p>
        </w:tc>
        <w:tc>
          <w:tcPr>
            <w:tcW w:type="dxa" w:w="2340"/>
          </w:tcPr>
          <w:p>
            <w:pPr>
              <w:spacing w:line="240" w:lineRule="auto"/>
            </w:pPr>
            <w:r/>
            <w:r>
              <w:rPr>
                <w:rFonts w:ascii="Times New Roman" w:hAnsi="Times New Roman"/>
                <w:b w:val="0"/>
                <w:i w:val="0"/>
                <w:sz w:val="24"/>
              </w:rPr>
              <w:t>Norton Shores PD</w:t>
            </w:r>
          </w:p>
        </w:tc>
        <w:tc>
          <w:tcPr>
            <w:tcW w:type="dxa" w:w="2340"/>
          </w:tcPr>
          <w:p>
            <w:pPr>
              <w:spacing w:line="240" w:lineRule="auto"/>
            </w:pPr>
            <w:r/>
            <w:r>
              <w:rPr>
                <w:rFonts w:ascii="Times New Roman" w:hAnsi="Times New Roman"/>
                <w:b w:val="0"/>
                <w:i w:val="0"/>
                <w:sz w:val="24"/>
              </w:rPr>
              <w:t>Lori Watson harassment report NS2505078 (08/09/2025) — Closed, no charges</w:t>
            </w:r>
          </w:p>
        </w:tc>
      </w:tr>
      <w:tr>
        <w:tc>
          <w:tcPr>
            <w:tcW w:type="dxa" w:w="2340"/>
          </w:tcPr>
          <w:p>
            <w:pPr>
              <w:spacing w:line="240" w:lineRule="auto"/>
            </w:pPr>
            <w:r/>
            <w:r>
              <w:rPr>
                <w:rFonts w:ascii="Times New Roman" w:hAnsi="Times New Roman"/>
                <w:b w:val="0"/>
                <w:i w:val="0"/>
                <w:sz w:val="24"/>
              </w:rPr>
              <w:t>7</w:t>
            </w:r>
          </w:p>
        </w:tc>
        <w:tc>
          <w:tcPr>
            <w:tcW w:type="dxa" w:w="2340"/>
          </w:tcPr>
          <w:p>
            <w:pPr>
              <w:spacing w:line="240" w:lineRule="auto"/>
            </w:pPr>
            <w:r/>
            <w:r>
              <w:rPr>
                <w:rFonts w:ascii="Times New Roman" w:hAnsi="Times New Roman"/>
                <w:b w:val="0"/>
                <w:i w:val="0"/>
                <w:sz w:val="24"/>
              </w:rPr>
              <w:t>Stephanie Deater (CER-16139)</w:t>
            </w:r>
          </w:p>
        </w:tc>
        <w:tc>
          <w:tcPr>
            <w:tcW w:type="dxa" w:w="2340"/>
          </w:tcPr>
          <w:p>
            <w:pPr>
              <w:spacing w:line="240" w:lineRule="auto"/>
            </w:pPr>
            <w:r/>
            <w:r>
              <w:rPr>
                <w:rFonts w:ascii="Times New Roman" w:hAnsi="Times New Roman"/>
                <w:b w:val="0"/>
                <w:i w:val="0"/>
                <w:sz w:val="24"/>
              </w:rPr>
              <w:t>Court Reporter</w:t>
            </w:r>
          </w:p>
        </w:tc>
        <w:tc>
          <w:tcPr>
            <w:tcW w:type="dxa" w:w="2340"/>
          </w:tcPr>
          <w:p>
            <w:pPr>
              <w:spacing w:line="240" w:lineRule="auto"/>
            </w:pPr>
            <w:r/>
            <w:r>
              <w:rPr>
                <w:rFonts w:ascii="Times New Roman" w:hAnsi="Times New Roman"/>
                <w:b w:val="0"/>
                <w:i w:val="0"/>
                <w:sz w:val="24"/>
              </w:rPr>
              <w:t>Transcribed PPO hearings; can verify on-record statements</w:t>
            </w:r>
          </w:p>
        </w:tc>
      </w:tr>
      <w:tr>
        <w:tc>
          <w:tcPr>
            <w:tcW w:type="dxa" w:w="2340"/>
          </w:tcPr>
          <w:p>
            <w:pPr>
              <w:spacing w:line="240" w:lineRule="auto"/>
            </w:pPr>
            <w:r/>
            <w:r>
              <w:rPr>
                <w:rFonts w:ascii="Times New Roman" w:hAnsi="Times New Roman"/>
                <w:b w:val="0"/>
                <w:i w:val="0"/>
                <w:sz w:val="24"/>
              </w:rPr>
              <w:t>8</w:t>
            </w:r>
          </w:p>
        </w:tc>
        <w:tc>
          <w:tcPr>
            <w:tcW w:type="dxa" w:w="2340"/>
          </w:tcPr>
          <w:p>
            <w:pPr>
              <w:spacing w:line="240" w:lineRule="auto"/>
            </w:pPr>
            <w:r/>
            <w:r>
              <w:rPr>
                <w:rFonts w:ascii="Times New Roman" w:hAnsi="Times New Roman"/>
                <w:b w:val="0"/>
                <w:i w:val="0"/>
                <w:sz w:val="24"/>
              </w:rPr>
              <w:t>Ron Berry</w:t>
            </w:r>
          </w:p>
        </w:tc>
        <w:tc>
          <w:tcPr>
            <w:tcW w:type="dxa" w:w="2340"/>
          </w:tcPr>
          <w:p>
            <w:pPr>
              <w:spacing w:line="240" w:lineRule="auto"/>
            </w:pPr>
            <w:r/>
            <w:r>
              <w:rPr>
                <w:rFonts w:ascii="Times New Roman" w:hAnsi="Times New Roman"/>
                <w:b w:val="0"/>
                <w:i w:val="0"/>
                <w:sz w:val="24"/>
              </w:rPr>
              <w:t>Emily Watson's boyfriend</w:t>
            </w:r>
          </w:p>
        </w:tc>
        <w:tc>
          <w:tcPr>
            <w:tcW w:type="dxa" w:w="2340"/>
          </w:tcPr>
          <w:p>
            <w:pPr>
              <w:spacing w:line="240" w:lineRule="auto"/>
            </w:pPr>
            <w:r/>
            <w:r>
              <w:rPr>
                <w:rFonts w:ascii="Times New Roman" w:hAnsi="Times New Roman"/>
                <w:b w:val="0"/>
                <w:i w:val="0"/>
                <w:sz w:val="24"/>
              </w:rPr>
              <w:t>Received voicemail 08/08/2025 at 1:01 AM; upon information and belief provides off-record legal assistance</w:t>
            </w:r>
          </w:p>
        </w:tc>
      </w:tr>
      <w:tr>
        <w:tc>
          <w:tcPr>
            <w:tcW w:type="dxa" w:w="2340"/>
          </w:tcPr>
          <w:p>
            <w:pPr>
              <w:spacing w:line="240" w:lineRule="auto"/>
            </w:pPr>
            <w:r/>
            <w:r>
              <w:rPr>
                <w:rFonts w:ascii="Times New Roman" w:hAnsi="Times New Roman"/>
                <w:b w:val="0"/>
                <w:i w:val="0"/>
                <w:sz w:val="24"/>
              </w:rPr>
              <w:t>9</w:t>
            </w:r>
          </w:p>
        </w:tc>
        <w:tc>
          <w:tcPr>
            <w:tcW w:type="dxa" w:w="2340"/>
          </w:tcPr>
          <w:p>
            <w:pPr>
              <w:spacing w:line="240" w:lineRule="auto"/>
            </w:pPr>
            <w:r/>
            <w:r>
              <w:rPr>
                <w:rFonts w:ascii="Times New Roman" w:hAnsi="Times New Roman"/>
                <w:b w:val="0"/>
                <w:i w:val="0"/>
                <w:sz w:val="24"/>
              </w:rPr>
              <w:t>Services of Hope therapist</w:t>
            </w:r>
          </w:p>
        </w:tc>
        <w:tc>
          <w:tcPr>
            <w:tcW w:type="dxa" w:w="2340"/>
          </w:tcPr>
          <w:p>
            <w:pPr>
              <w:spacing w:line="240" w:lineRule="auto"/>
            </w:pPr>
            <w:r/>
            <w:r>
              <w:rPr>
                <w:rFonts w:ascii="Times New Roman" w:hAnsi="Times New Roman"/>
                <w:b w:val="0"/>
                <w:i w:val="0"/>
                <w:sz w:val="24"/>
              </w:rPr>
              <w:t>Affiant's therapist since 2012</w:t>
            </w:r>
          </w:p>
        </w:tc>
        <w:tc>
          <w:tcPr>
            <w:tcW w:type="dxa" w:w="2340"/>
          </w:tcPr>
          <w:p>
            <w:pPr>
              <w:spacing w:line="240" w:lineRule="auto"/>
            </w:pPr>
            <w:r/>
            <w:r>
              <w:rPr>
                <w:rFonts w:ascii="Times New Roman" w:hAnsi="Times New Roman"/>
                <w:b w:val="0"/>
                <w:i w:val="0"/>
                <w:sz w:val="24"/>
              </w:rPr>
              <w:t>Can confirm 13+ years of voluntary mental health treatment engagement</w:t>
            </w:r>
          </w:p>
        </w:tc>
      </w:tr>
      <w:tr>
        <w:tc>
          <w:tcPr>
            <w:tcW w:type="dxa" w:w="2340"/>
          </w:tcPr>
          <w:p>
            <w:pPr>
              <w:spacing w:line="240" w:lineRule="auto"/>
            </w:pPr>
            <w:r/>
            <w:r>
              <w:rPr>
                <w:rFonts w:ascii="Times New Roman" w:hAnsi="Times New Roman"/>
                <w:b w:val="0"/>
                <w:i w:val="0"/>
                <w:sz w:val="24"/>
              </w:rPr>
              <w:t>10</w:t>
            </w:r>
          </w:p>
        </w:tc>
        <w:tc>
          <w:tcPr>
            <w:tcW w:type="dxa" w:w="2340"/>
          </w:tcPr>
          <w:p>
            <w:pPr>
              <w:spacing w:line="240" w:lineRule="auto"/>
            </w:pPr>
            <w:r/>
            <w:r>
              <w:rPr>
                <w:rFonts w:ascii="Times New Roman" w:hAnsi="Times New Roman"/>
                <w:b w:val="0"/>
                <w:i w:val="0"/>
                <w:sz w:val="24"/>
              </w:rPr>
              <w:t>Pamela Rusco</w:t>
            </w:r>
          </w:p>
        </w:tc>
        <w:tc>
          <w:tcPr>
            <w:tcW w:type="dxa" w:w="2340"/>
          </w:tcPr>
          <w:p>
            <w:pPr>
              <w:spacing w:line="240" w:lineRule="auto"/>
            </w:pPr>
            <w:r/>
            <w:r>
              <w:rPr>
                <w:rFonts w:ascii="Times New Roman" w:hAnsi="Times New Roman"/>
                <w:b w:val="0"/>
                <w:i w:val="0"/>
                <w:sz w:val="24"/>
              </w:rPr>
              <w:t>Judicial Secretary</w:t>
            </w:r>
          </w:p>
        </w:tc>
        <w:tc>
          <w:tcPr>
            <w:tcW w:type="dxa" w:w="2340"/>
          </w:tcPr>
          <w:p>
            <w:pPr>
              <w:spacing w:line="240" w:lineRule="auto"/>
            </w:pPr>
            <w:r/>
            <w:r>
              <w:rPr>
                <w:rFonts w:ascii="Times New Roman" w:hAnsi="Times New Roman"/>
                <w:b w:val="0"/>
                <w:i w:val="0"/>
                <w:sz w:val="24"/>
              </w:rPr>
              <w:t>Made 10/29/2025 ex parte call to HealthWest; gatekeeper against Father's filings</w:t>
            </w:r>
          </w:p>
        </w:tc>
      </w:tr>
    </w:tbl>
    <w:p>
      <w:pPr>
        <w:pStyle w:val="Heading3"/>
      </w:pPr>
      <w:r>
        <w:rPr>
          <w:rFonts w:ascii="Times New Roman" w:hAnsi="Times New Roman"/>
        </w:rPr>
        <w:t>XIII. CONCLUSION</w:t>
      </w:r>
    </w:p>
    <w:p>
      <w:pPr>
        <w:spacing w:line="480" w:lineRule="auto" w:after="0" w:before="0"/>
      </w:pPr>
      <w:r>
        <w:rPr>
          <w:rFonts w:ascii="Times New Roman" w:hAnsi="Times New Roman"/>
          <w:b w:val="0"/>
          <w:i w:val="0"/>
          <w:sz w:val="24"/>
        </w:rPr>
        <w:t>¶150. The facts set forth in this Affidavit, supported by verbatim quotes from court records, transcripts, police reports, and court orders, establish a pattern of abuse of process, parental alienation, and systematic violations of my constitutional and procedural rights. The Court's orders and conduct, Emily's alienating behavior, and the Watson family's aggression have combined to destroy my relationship with my child without any finding that I am unfit, dangerous, or harmful to L.D.W.</w:t>
      </w:r>
    </w:p>
    <w:p>
      <w:pPr>
        <w:spacing w:line="480" w:lineRule="auto" w:after="0" w:before="0"/>
      </w:pPr>
      <w:r>
        <w:rPr>
          <w:rFonts w:ascii="Times New Roman" w:hAnsi="Times New Roman"/>
          <w:b w:val="0"/>
          <w:i w:val="0"/>
          <w:sz w:val="24"/>
        </w:rPr>
        <w:t>¶151. I have never been convicted of any crime related to this case. No court has found that I engaged in assaultive behavior. No court has found that I am dangerous to L.D.W. Seven or more police investigations have found NO violations by me. The HealthWest evaluation ordered by the Court itself found Psychosis = 0, Substance Use = 0, Danger to Self = 0, Danger to Others = 0, and designated me "Neither SMI nor SED." Yet the Court issued an adverse order four days after receiving these results, and I have been completely excluded from my child's life for 329+ days and counting — a trajectory from 182.5 days of custody per year to zero.</w:t>
      </w:r>
    </w:p>
    <w:p>
      <w:pPr>
        <w:spacing w:line="480" w:lineRule="auto" w:after="0" w:before="0"/>
      </w:pPr>
      <w:r>
        <w:rPr>
          <w:rFonts w:ascii="Times New Roman" w:hAnsi="Times New Roman"/>
          <w:b w:val="0"/>
          <w:i w:val="0"/>
          <w:sz w:val="24"/>
        </w:rPr>
        <w:t>¶152. The Court then manufactured a contradictory clinical finding by providing a letter to HealthWest's second evaluator that told the evaluator what to find: "several incidents over the past two years of court proceedings which are suggestive of a mental health disorder." The second evaluator's Psychosis score predictably rose from 0 to 2 — yet even she could not confirm any diagnosis, stating only a "Rule Out." Albert Watson admitted to police that the report was filed specifically "so Emily can go tomorrow to get an Ex Parte order for full custody of her son." (NSPD Case NS2505044.) Judge McNeill admitted she had her staff listen to evidence ex parte. Lincoln was returned bruised, police documented the injuries with photographs, and no investigation was initiated into the cause while in Emily's care.</w:t>
      </w:r>
    </w:p>
    <w:p>
      <w:pPr>
        <w:spacing w:line="480" w:lineRule="auto" w:after="0" w:before="0"/>
      </w:pPr>
      <w:r>
        <w:rPr>
          <w:rFonts w:ascii="Times New Roman" w:hAnsi="Times New Roman"/>
          <w:b w:val="0"/>
          <w:i w:val="0"/>
          <w:sz w:val="24"/>
        </w:rPr>
        <w:t>¶153. I respectfully request that this Court consider the totality of the sworn facts and verbatim evidence set forth herein in ruling upon my Emergency Motion to Restore Parenting Time, Motion to Terminate PPO, Motion to Disqualify Judge, and Motion for Contempt.</w:t>
      </w:r>
    </w:p>
    <w:p>
      <w:pPr>
        <w:spacing w:line="480" w:lineRule="auto" w:after="0" w:before="0"/>
      </w:pPr>
      <w:r>
        <w:rPr>
          <w:rFonts w:ascii="Times New Roman" w:hAnsi="Times New Roman"/>
          <w:b w:val="0"/>
          <w:i w:val="0"/>
          <w:sz w:val="24"/>
        </w:rPr>
        <w:t>¶154. I swear and affirm under penalty of perjury that the facts set forth in this Affidavit are true and correct to the best of my knowledge, information, and belief.</w:t>
      </w:r>
    </w:p>
    <w:p>
      <w:r>
        <w:br w:type="page"/>
      </w:r>
    </w:p>
    <w:p>
      <w:pPr>
        <w:pStyle w:val="Heading3"/>
      </w:pPr>
      <w:r>
        <w:rPr>
          <w:rFonts w:ascii="Times New Roman" w:hAnsi="Times New Roman"/>
        </w:rPr>
        <w:t>VERIFICATION</w:t>
      </w:r>
    </w:p>
    <w:p>
      <w:pPr>
        <w:spacing w:line="480" w:lineRule="auto" w:after="0" w:before="0"/>
      </w:pPr>
      <w:r>
        <w:rPr>
          <w:rFonts w:ascii="Times New Roman" w:hAnsi="Times New Roman"/>
          <w:b w:val="0"/>
          <w:i w:val="0"/>
          <w:sz w:val="24"/>
        </w:rPr>
        <w:t>I declare under the penalties of perjury that the statements contained in the foregoing Affidavit are true, complete, and correct to the best of my knowledge, information, and belief.</w:t>
      </w:r>
    </w:p>
    <w:p>
      <w:pPr>
        <w:spacing w:line="480" w:lineRule="auto" w:after="0" w:before="0"/>
      </w:pPr>
      <w:r>
        <w:rPr>
          <w:rFonts w:ascii="Times New Roman" w:hAnsi="Times New Roman"/>
          <w:b w:val="0"/>
          <w:i w:val="0"/>
          <w:sz w:val="24"/>
        </w:rPr>
        <w:t>&amp;nbsp;</w:t>
      </w:r>
    </w:p>
    <w:p>
      <w:pPr>
        <w:spacing w:line="480" w:lineRule="auto" w:after="0" w:before="0"/>
      </w:pPr>
      <w:r>
        <w:rPr>
          <w:rFonts w:ascii="Times New Roman" w:hAnsi="Times New Roman"/>
          <w:b w:val="0"/>
          <w:i w:val="0"/>
          <w:sz w:val="24"/>
        </w:rPr>
        <w:t>Dated: ________________________, 2026</w:t>
      </w:r>
    </w:p>
    <w:p>
      <w:pPr>
        <w:spacing w:line="480" w:lineRule="auto" w:after="0" w:before="0"/>
      </w:pPr>
      <w:r>
        <w:rPr>
          <w:rFonts w:ascii="Times New Roman" w:hAnsi="Times New Roman"/>
          <w:b w:val="0"/>
          <w:i w:val="0"/>
          <w:sz w:val="24"/>
        </w:rPr>
        <w:t>&amp;nbsp;</w:t>
      </w:r>
    </w:p>
    <w:p>
      <w:r>
        <w:br w:type="page"/>
      </w:r>
    </w:p>
    <w:p>
      <w:pPr>
        <w:spacing w:line="480" w:lineRule="auto" w:after="0" w:before="0"/>
      </w:pPr>
      <w:r>
        <w:rPr>
          <w:rFonts w:ascii="Times New Roman" w:hAnsi="Times New Roman"/>
          <w:b/>
          <w:i w:val="0"/>
          <w:sz w:val="24"/>
        </w:rPr>
        <w:t>Andrew J. Pigors, Affiant</w:t>
      </w:r>
      <w:r>
        <w:rPr>
          <w:rFonts w:ascii="Times New Roman" w:hAnsi="Times New Roman"/>
          <w:b w:val="0"/>
          <w:i w:val="0"/>
          <w:sz w:val="24"/>
        </w:rPr>
        <w:t xml:space="preserve"> 1977 Whitehall Rd, Laketon Township, MI 49445</w:t>
      </w:r>
    </w:p>
    <w:p>
      <w:r>
        <w:br w:type="page"/>
      </w:r>
    </w:p>
    <w:p>
      <w:pPr>
        <w:pStyle w:val="Heading3"/>
      </w:pPr>
      <w:r>
        <w:rPr>
          <w:rFonts w:ascii="Times New Roman" w:hAnsi="Times New Roman"/>
        </w:rPr>
        <w:t>JURAT</w:t>
      </w:r>
    </w:p>
    <w:p>
      <w:pPr>
        <w:spacing w:line="480" w:lineRule="auto" w:after="0" w:before="0"/>
      </w:pPr>
      <w:r>
        <w:rPr>
          <w:rFonts w:ascii="Times New Roman" w:hAnsi="Times New Roman"/>
          <w:b/>
          <w:i w:val="0"/>
          <w:sz w:val="24"/>
        </w:rPr>
        <w:t>STATE OF MICHIGAN</w:t>
      </w:r>
      <w:r>
        <w:rPr>
          <w:rFonts w:ascii="Times New Roman" w:hAnsi="Times New Roman"/>
          <w:b w:val="0"/>
          <w:i w:val="0"/>
          <w:sz w:val="24"/>
        </w:rPr>
        <w:t xml:space="preserve"> </w:t>
      </w:r>
      <w:r>
        <w:rPr>
          <w:rFonts w:ascii="Times New Roman" w:hAnsi="Times New Roman"/>
          <w:b/>
          <w:i w:val="0"/>
          <w:sz w:val="24"/>
        </w:rPr>
        <w:t>COUNTY OF MUSKEGON, ss:</w:t>
      </w:r>
    </w:p>
    <w:p>
      <w:pPr>
        <w:spacing w:line="480" w:lineRule="auto" w:after="0" w:before="0"/>
      </w:pPr>
      <w:r>
        <w:rPr>
          <w:rFonts w:ascii="Times New Roman" w:hAnsi="Times New Roman"/>
          <w:b w:val="0"/>
          <w:i w:val="0"/>
          <w:sz w:val="24"/>
        </w:rPr>
        <w:t>Subscribed and sworn to before me this _______ day of __________________________, 2026.</w:t>
      </w:r>
    </w:p>
    <w:p>
      <w:pPr>
        <w:spacing w:line="480" w:lineRule="auto" w:after="0" w:before="0"/>
      </w:pPr>
      <w:r>
        <w:rPr>
          <w:rFonts w:ascii="Times New Roman" w:hAnsi="Times New Roman"/>
          <w:b w:val="0"/>
          <w:i w:val="0"/>
          <w:sz w:val="24"/>
        </w:rPr>
        <w:t>&amp;nbsp;</w:t>
      </w:r>
    </w:p>
    <w:p>
      <w:r>
        <w:br w:type="page"/>
      </w:r>
    </w:p>
    <w:p>
      <w:pPr>
        <w:spacing w:line="480" w:lineRule="auto" w:after="0" w:before="0"/>
      </w:pPr>
      <w:r>
        <w:rPr>
          <w:rFonts w:ascii="Times New Roman" w:hAnsi="Times New Roman"/>
          <w:b w:val="0"/>
          <w:i w:val="0"/>
          <w:sz w:val="24"/>
        </w:rPr>
        <w:t>Notary Public, Muskegon County, Michigan My Commission Expires: ___________________</w:t>
      </w:r>
    </w:p>
    <w:p>
      <w:r>
        <w:br w:type="page"/>
      </w:r>
    </w:p>
    <w:p>
      <w:r>
        <w:br w:type="page"/>
      </w:r>
    </w:p>
    <w:p>
      <w:pPr>
        <w:pStyle w:val="Heading3"/>
      </w:pPr>
      <w:r>
        <w:rPr>
          <w:rFonts w:ascii="Times New Roman" w:hAnsi="Times New Roman"/>
        </w:rPr>
        <w:t>CROSS-REFERENCE: RELATED FILINGS</w:t>
      </w:r>
    </w:p>
    <w:p>
      <w:pPr>
        <w:spacing w:line="480" w:lineRule="auto" w:after="0" w:before="0"/>
      </w:pPr>
      <w:r>
        <w:rPr>
          <w:rFonts w:ascii="Times New Roman" w:hAnsi="Times New Roman"/>
          <w:b w:val="0"/>
          <w:i w:val="0"/>
          <w:sz w:val="24"/>
        </w:rPr>
        <w:t>This filing should be read in conjunction with the following companion filings, which address overlapping factual and legal issues: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Filing</w:t>
            </w:r>
          </w:p>
        </w:tc>
        <w:tc>
          <w:tcPr>
            <w:tcW w:type="dxa" w:w="3120"/>
          </w:tcPr>
          <w:p>
            <w:pPr>
              <w:spacing w:line="240" w:lineRule="auto"/>
            </w:pPr>
            <w:r/>
            <w:r>
              <w:rPr>
                <w:rFonts w:ascii="Times New Roman" w:hAnsi="Times New Roman"/>
                <w:b/>
                <w:sz w:val="24"/>
              </w:rPr>
              <w:t>Case No.</w:t>
            </w:r>
          </w:p>
        </w:tc>
        <w:tc>
          <w:tcPr>
            <w:tcW w:type="dxa" w:w="3120"/>
          </w:tcPr>
          <w:p>
            <w:pPr>
              <w:spacing w:line="240" w:lineRule="auto"/>
            </w:pPr>
            <w:r/>
            <w:r>
              <w:rPr>
                <w:rFonts w:ascii="Times New Roman" w:hAnsi="Times New Roman"/>
                <w:b/>
                <w:sz w:val="24"/>
              </w:rPr>
              <w:t>Connection</w:t>
            </w:r>
          </w:p>
        </w:tc>
      </w:tr>
      <w:tr>
        <w:tc>
          <w:tcPr>
            <w:tcW w:type="dxa" w:w="3120"/>
          </w:tcPr>
          <w:p>
            <w:pPr>
              <w:spacing w:line="240" w:lineRule="auto"/>
            </w:pPr>
            <w:r/>
            <w:r>
              <w:rPr>
                <w:rFonts w:ascii="Times New Roman" w:hAnsi="Times New Roman"/>
                <w:b w:val="0"/>
                <w:i w:val="0"/>
                <w:sz w:val="24"/>
              </w:rPr>
              <w:t>Motion to Terminate PPO</w:t>
            </w:r>
          </w:p>
        </w:tc>
        <w:tc>
          <w:tcPr>
            <w:tcW w:type="dxa" w:w="3120"/>
          </w:tcPr>
          <w:p>
            <w:pPr>
              <w:spacing w:line="240" w:lineRule="auto"/>
            </w:pPr>
            <w:r/>
            <w:r>
              <w:rPr>
                <w:rFonts w:ascii="Times New Roman" w:hAnsi="Times New Roman"/>
                <w:b w:val="0"/>
                <w:i w:val="0"/>
                <w:sz w:val="24"/>
              </w:rPr>
              <w:t>2023-5907-PP</w:t>
            </w:r>
          </w:p>
        </w:tc>
        <w:tc>
          <w:tcPr>
            <w:tcW w:type="dxa" w:w="3120"/>
          </w:tcPr>
          <w:p>
            <w:pPr>
              <w:spacing w:line="240" w:lineRule="auto"/>
            </w:pPr>
            <w:r/>
            <w:r>
              <w:rPr>
                <w:rFonts w:ascii="Times New Roman" w:hAnsi="Times New Roman"/>
                <w:b w:val="0"/>
                <w:i w:val="0"/>
                <w:sz w:val="24"/>
              </w:rPr>
              <w:t>PPO weaponized to facilitate parenting time denial</w:t>
            </w:r>
          </w:p>
        </w:tc>
      </w:tr>
      <w:tr>
        <w:tc>
          <w:tcPr>
            <w:tcW w:type="dxa" w:w="3120"/>
          </w:tcPr>
          <w:p>
            <w:pPr>
              <w:spacing w:line="240" w:lineRule="auto"/>
            </w:pPr>
            <w:r/>
            <w:r>
              <w:rPr>
                <w:rFonts w:ascii="Times New Roman" w:hAnsi="Times New Roman"/>
                <w:b w:val="0"/>
                <w:i w:val="0"/>
                <w:sz w:val="24"/>
              </w:rPr>
              <w:t>Motion to Disqualify Judge McNeill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Documented pattern of judicial bias</w:t>
            </w:r>
          </w:p>
        </w:tc>
      </w:tr>
      <w:tr>
        <w:tc>
          <w:tcPr>
            <w:tcW w:type="dxa" w:w="3120"/>
          </w:tcPr>
          <w:p>
            <w:pPr>
              <w:spacing w:line="240" w:lineRule="auto"/>
            </w:pPr>
            <w:r/>
            <w:r>
              <w:rPr>
                <w:rFonts w:ascii="Times New Roman" w:hAnsi="Times New Roman"/>
                <w:b w:val="0"/>
                <w:i w:val="0"/>
                <w:sz w:val="24"/>
              </w:rPr>
              <w:t>Motion for Contempt / Show Cause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27+ violations of parenting time orders</w:t>
            </w:r>
          </w:p>
        </w:tc>
      </w:tr>
      <w:tr>
        <w:tc>
          <w:tcPr>
            <w:tcW w:type="dxa" w:w="3120"/>
          </w:tcPr>
          <w:p>
            <w:pPr>
              <w:spacing w:line="240" w:lineRule="auto"/>
            </w:pPr>
            <w:r/>
            <w:r>
              <w:rPr>
                <w:rFonts w:ascii="Times New Roman" w:hAnsi="Times New Roman"/>
                <w:b w:val="0"/>
                <w:i w:val="0"/>
                <w:sz w:val="24"/>
              </w:rPr>
              <w:t>Motion for Sanctions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Frivolous filings and false allegations by Defendant</w:t>
            </w:r>
          </w:p>
        </w:tc>
      </w:tr>
      <w:tr>
        <w:tc>
          <w:tcPr>
            <w:tcW w:type="dxa" w:w="3120"/>
          </w:tcPr>
          <w:p>
            <w:pPr>
              <w:spacing w:line="240" w:lineRule="auto"/>
            </w:pPr>
            <w:r/>
            <w:r>
              <w:rPr>
                <w:rFonts w:ascii="Times New Roman" w:hAnsi="Times New Roman"/>
                <w:b w:val="0"/>
                <w:i w:val="0"/>
                <w:sz w:val="24"/>
              </w:rPr>
              <w:t>Motion for Change of Venue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Community bias and prejudice concerns</w:t>
            </w:r>
          </w:p>
        </w:tc>
      </w:tr>
      <w:tr>
        <w:tc>
          <w:tcPr>
            <w:tcW w:type="dxa" w:w="3120"/>
          </w:tcPr>
          <w:p>
            <w:pPr>
              <w:spacing w:line="240" w:lineRule="auto"/>
            </w:pPr>
            <w:r/>
            <w:r>
              <w:rPr>
                <w:rFonts w:ascii="Times New Roman" w:hAnsi="Times New Roman"/>
                <w:b w:val="0"/>
                <w:i w:val="0"/>
                <w:sz w:val="24"/>
              </w:rPr>
              <w:t>Motion to Consolidate</w:t>
            </w:r>
          </w:p>
        </w:tc>
        <w:tc>
          <w:tcPr>
            <w:tcW w:type="dxa" w:w="3120"/>
          </w:tcPr>
          <w:p>
            <w:pPr>
              <w:spacing w:line="240" w:lineRule="auto"/>
            </w:pPr>
            <w:r/>
            <w:r>
              <w:rPr>
                <w:rFonts w:ascii="Times New Roman" w:hAnsi="Times New Roman"/>
                <w:b w:val="0"/>
                <w:i w:val="0"/>
                <w:sz w:val="24"/>
              </w:rPr>
              <w:t>2024-001507-DC / 2023-5907-PP</w:t>
            </w:r>
          </w:p>
        </w:tc>
        <w:tc>
          <w:tcPr>
            <w:tcW w:type="dxa" w:w="3120"/>
          </w:tcPr>
          <w:p>
            <w:pPr>
              <w:spacing w:line="240" w:lineRule="auto"/>
            </w:pPr>
            <w:r/>
            <w:r>
              <w:rPr>
                <w:rFonts w:ascii="Times New Roman" w:hAnsi="Times New Roman"/>
                <w:b w:val="0"/>
                <w:i w:val="0"/>
                <w:sz w:val="24"/>
              </w:rPr>
              <w:t>Coordination of custody and PPO proceedings</w:t>
            </w:r>
          </w:p>
        </w:tc>
      </w:tr>
      <w:tr>
        <w:tc>
          <w:tcPr>
            <w:tcW w:type="dxa" w:w="3120"/>
          </w:tcPr>
          <w:p>
            <w:pPr>
              <w:spacing w:line="240" w:lineRule="auto"/>
            </w:pPr>
            <w:r/>
            <w:r>
              <w:rPr>
                <w:rFonts w:ascii="Times New Roman" w:hAnsi="Times New Roman"/>
                <w:b w:val="0"/>
                <w:i w:val="0"/>
                <w:sz w:val="24"/>
              </w:rPr>
              <w:t>Motion for Child Support Modification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Financial impact of parenting time elimination</w:t>
            </w:r>
          </w:p>
        </w:tc>
      </w:tr>
      <w:tr>
        <w:tc>
          <w:tcPr>
            <w:tcW w:type="dxa" w:w="3120"/>
          </w:tcPr>
          <w:p>
            <w:pPr>
              <w:spacing w:line="240" w:lineRule="auto"/>
            </w:pPr>
            <w:r/>
            <w:r>
              <w:rPr>
                <w:rFonts w:ascii="Times New Roman" w:hAnsi="Times New Roman"/>
                <w:b w:val="0"/>
                <w:i w:val="0"/>
                <w:sz w:val="24"/>
              </w:rPr>
              <w:t>Civil Complaint (Watson Family)</w:t>
            </w:r>
          </w:p>
        </w:tc>
        <w:tc>
          <w:tcPr>
            <w:tcW w:type="dxa" w:w="3120"/>
          </w:tcPr>
          <w:p>
            <w:pPr>
              <w:spacing w:line="240" w:lineRule="auto"/>
            </w:pPr>
            <w:r/>
            <w:r>
              <w:rPr>
                <w:rFonts w:ascii="Times New Roman" w:hAnsi="Times New Roman"/>
                <w:b w:val="0"/>
                <w:i w:val="0"/>
                <w:sz w:val="24"/>
              </w:rPr>
              <w:t>[TO BE ASSIGNED UPON FILING]</w:t>
            </w:r>
          </w:p>
        </w:tc>
        <w:tc>
          <w:tcPr>
            <w:tcW w:type="dxa" w:w="3120"/>
          </w:tcPr>
          <w:p>
            <w:pPr>
              <w:spacing w:line="240" w:lineRule="auto"/>
            </w:pPr>
            <w:r/>
            <w:r>
              <w:rPr>
                <w:rFonts w:ascii="Times New Roman" w:hAnsi="Times New Roman"/>
                <w:b w:val="0"/>
                <w:i w:val="0"/>
                <w:sz w:val="24"/>
              </w:rPr>
              <w:t>Tort claims — not yet filed</w:t>
            </w:r>
          </w:p>
        </w:tc>
      </w:tr>
      <w:tr>
        <w:tc>
          <w:tcPr>
            <w:tcW w:type="dxa" w:w="3120"/>
          </w:tcPr>
          <w:p>
            <w:pPr>
              <w:spacing w:line="240" w:lineRule="auto"/>
            </w:pPr>
            <w:r/>
            <w:r>
              <w:rPr>
                <w:rFonts w:ascii="Times New Roman" w:hAnsi="Times New Roman"/>
                <w:b w:val="0"/>
                <w:i w:val="0"/>
                <w:sz w:val="24"/>
              </w:rPr>
              <w:t>42 USC § 1983 Federal Complaint</w:t>
            </w:r>
          </w:p>
        </w:tc>
        <w:tc>
          <w:tcPr>
            <w:tcW w:type="dxa" w:w="3120"/>
          </w:tcPr>
          <w:p>
            <w:pPr>
              <w:spacing w:line="240" w:lineRule="auto"/>
            </w:pPr>
            <w:r/>
            <w:r>
              <w:rPr>
                <w:rFonts w:ascii="Times New Roman" w:hAnsi="Times New Roman"/>
                <w:b w:val="0"/>
                <w:i w:val="0"/>
                <w:sz w:val="24"/>
              </w:rPr>
              <w:t>W.D. Mich.</w:t>
            </w:r>
          </w:p>
        </w:tc>
        <w:tc>
          <w:tcPr>
            <w:tcW w:type="dxa" w:w="3120"/>
          </w:tcPr>
          <w:p>
            <w:pPr>
              <w:spacing w:line="240" w:lineRule="auto"/>
            </w:pPr>
            <w:r/>
            <w:r>
              <w:rPr>
                <w:rFonts w:ascii="Times New Roman" w:hAnsi="Times New Roman"/>
                <w:b w:val="0"/>
                <w:i w:val="0"/>
                <w:sz w:val="24"/>
              </w:rPr>
              <w:t>Federal civil rights — due process deprivation</w:t>
            </w:r>
          </w:p>
        </w:tc>
      </w:tr>
      <w:tr>
        <w:tc>
          <w:tcPr>
            <w:tcW w:type="dxa" w:w="3120"/>
          </w:tcPr>
          <w:p>
            <w:pPr>
              <w:spacing w:line="240" w:lineRule="auto"/>
            </w:pPr>
            <w:r/>
            <w:r>
              <w:rPr>
                <w:rFonts w:ascii="Times New Roman" w:hAnsi="Times New Roman"/>
                <w:b w:val="0"/>
                <w:i w:val="0"/>
                <w:sz w:val="24"/>
              </w:rPr>
              <w:t>Application for Leave to Appeal</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Appellate review of lower court errors</w:t>
            </w:r>
          </w:p>
        </w:tc>
      </w:tr>
      <w:tr>
        <w:tc>
          <w:tcPr>
            <w:tcW w:type="dxa" w:w="3120"/>
          </w:tcPr>
          <w:p>
            <w:pPr>
              <w:spacing w:line="240" w:lineRule="auto"/>
            </w:pPr>
            <w:r/>
            <w:r>
              <w:rPr>
                <w:rFonts w:ascii="Times New Roman" w:hAnsi="Times New Roman"/>
                <w:b w:val="0"/>
                <w:i w:val="0"/>
                <w:sz w:val="24"/>
              </w:rPr>
              <w:t>Motion for Immediate Consideration</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Emergency appellate consideration</w:t>
            </w:r>
          </w:p>
        </w:tc>
      </w:tr>
      <w:tr>
        <w:tc>
          <w:tcPr>
            <w:tcW w:type="dxa" w:w="3120"/>
          </w:tcPr>
          <w:p>
            <w:pPr>
              <w:spacing w:line="240" w:lineRule="auto"/>
            </w:pPr>
            <w:r/>
            <w:r>
              <w:rPr>
                <w:rFonts w:ascii="Times New Roman" w:hAnsi="Times New Roman"/>
                <w:b w:val="0"/>
                <w:i w:val="0"/>
                <w:sz w:val="24"/>
              </w:rPr>
              <w:t>JTC Formal Complaint (Judge McNeill)</w:t>
            </w:r>
          </w:p>
        </w:tc>
        <w:tc>
          <w:tcPr>
            <w:tcW w:type="dxa" w:w="3120"/>
          </w:tcPr>
          <w:p>
            <w:pPr>
              <w:spacing w:line="240" w:lineRule="auto"/>
            </w:pPr>
            <w:r/>
            <w:r>
              <w:rPr>
                <w:rFonts w:ascii="Times New Roman" w:hAnsi="Times New Roman"/>
                <w:b w:val="0"/>
                <w:i w:val="0"/>
                <w:sz w:val="24"/>
              </w:rPr>
              <w:t>JTC</w:t>
            </w:r>
          </w:p>
        </w:tc>
        <w:tc>
          <w:tcPr>
            <w:tcW w:type="dxa" w:w="3120"/>
          </w:tcPr>
          <w:p>
            <w:pPr>
              <w:spacing w:line="240" w:lineRule="auto"/>
            </w:pPr>
            <w:r/>
            <w:r>
              <w:rPr>
                <w:rFonts w:ascii="Times New Roman" w:hAnsi="Times New Roman"/>
                <w:b w:val="0"/>
                <w:i w:val="0"/>
                <w:sz w:val="24"/>
              </w:rPr>
              <w:t>Judicial misconduct complaint</w:t>
            </w:r>
          </w:p>
        </w:tc>
      </w:tr>
      <w:tr>
        <w:tc>
          <w:tcPr>
            <w:tcW w:type="dxa" w:w="3120"/>
          </w:tcPr>
          <w:p>
            <w:pPr>
              <w:spacing w:line="240" w:lineRule="auto"/>
            </w:pPr>
            <w:r/>
            <w:r>
              <w:rPr>
                <w:rFonts w:ascii="Times New Roman" w:hAnsi="Times New Roman"/>
                <w:b w:val="0"/>
                <w:i w:val="0"/>
                <w:sz w:val="24"/>
              </w:rPr>
              <w:t>Petition for Superintending Control</w:t>
            </w:r>
          </w:p>
        </w:tc>
        <w:tc>
          <w:tcPr>
            <w:tcW w:type="dxa" w:w="3120"/>
          </w:tcPr>
          <w:p>
            <w:pPr>
              <w:spacing w:line="240" w:lineRule="auto"/>
            </w:pPr>
            <w:r/>
            <w:r>
              <w:rPr>
                <w:rFonts w:ascii="Times New Roman" w:hAnsi="Times New Roman"/>
                <w:b w:val="0"/>
                <w:i w:val="0"/>
                <w:sz w:val="24"/>
              </w:rPr>
              <w:t>MSC</w:t>
            </w:r>
          </w:p>
        </w:tc>
        <w:tc>
          <w:tcPr>
            <w:tcW w:type="dxa" w:w="3120"/>
          </w:tcPr>
          <w:p>
            <w:pPr>
              <w:spacing w:line="240" w:lineRule="auto"/>
            </w:pPr>
            <w:r/>
            <w:r>
              <w:rPr>
                <w:rFonts w:ascii="Times New Roman" w:hAnsi="Times New Roman"/>
                <w:b w:val="0"/>
                <w:i w:val="0"/>
                <w:sz w:val="24"/>
              </w:rPr>
              <w:t>Supreme Court oversight of lower court</w:t>
            </w:r>
          </w:p>
        </w:tc>
      </w:tr>
    </w:tbl>
    <w:p>
      <w:pPr>
        <w:pStyle w:val="Heading3"/>
      </w:pPr>
      <w:r>
        <w:rPr>
          <w:rFonts w:ascii="Times New Roman" w:hAnsi="Times New Roman"/>
        </w:rPr>
        <w:t>CERTIFICATE OF SERVICE</w:t>
      </w:r>
    </w:p>
    <w:p>
      <w:pPr>
        <w:spacing w:line="480" w:lineRule="auto" w:after="0" w:before="0"/>
      </w:pPr>
      <w:r>
        <w:rPr>
          <w:rFonts w:ascii="Times New Roman" w:hAnsi="Times New Roman"/>
          <w:b w:val="0"/>
          <w:i w:val="0"/>
          <w:sz w:val="24"/>
        </w:rPr>
        <w:t>I hereby certify that on ________________________, 2026, a true and correct copy of this Affidavit was served upon:</w:t>
      </w:r>
    </w:p>
    <w:p>
      <w:pPr>
        <w:spacing w:line="480" w:lineRule="auto" w:after="0" w:before="0"/>
      </w:pPr>
      <w:r>
        <w:rPr>
          <w:rFonts w:ascii="Times New Roman" w:hAnsi="Times New Roman"/>
          <w:b w:val="0"/>
          <w:i w:val="0"/>
          <w:sz w:val="24"/>
        </w:rPr>
        <w:t>Emily A. Watson Barnes Law Firm, PLLC, 880 Jefferson St., Ste. B, Muskegon, MI 49440</w:t>
      </w:r>
    </w:p>
    <w:p>
      <w:pPr>
        <w:spacing w:line="480" w:lineRule="auto" w:after="0" w:before="0"/>
      </w:pPr>
      <w:r>
        <w:rPr>
          <w:rFonts w:ascii="Times New Roman" w:hAnsi="Times New Roman"/>
          <w:b w:val="0"/>
          <w:i w:val="0"/>
          <w:sz w:val="24"/>
        </w:rPr>
        <w:t>via: ☐ Personal Service ☐ First-Class Mail ☐ Electronic Service (as permitted)</w:t>
      </w:r>
    </w:p>
    <w:p>
      <w:pPr>
        <w:spacing w:line="480" w:lineRule="auto" w:after="0" w:before="0"/>
      </w:pPr>
      <w:r>
        <w:rPr>
          <w:rFonts w:ascii="Times New Roman" w:hAnsi="Times New Roman"/>
          <w:b w:val="0"/>
          <w:i w:val="0"/>
          <w:sz w:val="24"/>
        </w:rPr>
        <w:t>&amp;nbsp;</w:t>
      </w:r>
    </w:p>
    <w:p>
      <w:r>
        <w:br w:type="page"/>
      </w:r>
    </w:p>
    <w:p>
      <w:pPr>
        <w:spacing w:line="480" w:lineRule="auto" w:after="0" w:before="0"/>
      </w:pPr>
      <w:r>
        <w:rPr>
          <w:rFonts w:ascii="Times New Roman" w:hAnsi="Times New Roman"/>
          <w:b/>
          <w:i w:val="0"/>
          <w:sz w:val="24"/>
        </w:rPr>
        <w:t>Andrew J. Pigors</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Pro Se 1977 Whitehall Rd Laketon Township, MI 49445 (231) 903-5690 Date: 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