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in Support of Custody and Parenting Time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