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Affidavit in Support of Motion for Custody Modification.</w:t>
      </w:r>
    </w:p>
    <w:p>
      <w:r>
        <w:t>IN THE CIRCUIT COURT FOR THE 14th JUDICIAL CIRCUIT FAMILY DIVISION.</w:t>
      </w:r>
    </w:p>
    <w:p>
      <w:r>
        <w:t>MUSKEGON COUNTY, MICHIGAN.</w:t>
      </w:r>
    </w:p>
    <w:p>
      <w:r>
        <w:t>Case No. 2024-001507-DC.</w:t>
      </w:r>
    </w:p>
    <w:p>
      <w:r>
        <w:t>Honorable Judge Jenny McNeill.</w:t>
      </w:r>
    </w:p>
    <w:p>
      <w:r>
        <w:t>Andrew J. Pigors, Plaintiff,</w:t>
      </w:r>
    </w:p>
    <w:p>
      <w:r>
        <w:t>v.</w:t>
      </w:r>
    </w:p>
    <w:p>
      <w:r>
        <w:t>Emily A. Watson, Defendant.</w:t>
      </w:r>
    </w:p>
    <w:p>
      <w:pPr>
        <w:pStyle w:val="Heading2"/>
      </w:pPr>
      <w:r>
        <w:t>Affidavit of Andrew J. Pigors.</w:t>
      </w:r>
    </w:p>
    <w:p>
      <w:r>
        <w:t>I, Andrew J. Pigors, being of sound mind and legal age, swear and affirm that the following statements are true to the best of my knowledge, information, and belief:</w:t>
      </w:r>
    </w:p>
    <w:p>
      <w:r>
        <w:t>1. I am the father of Lincoln David Watson (LDW), born November 9, 2022. I have been an active and dedicated father since his birth, providing daily care, love, and support.</w:t>
      </w:r>
    </w:p>
    <w:p>
      <w:r>
        <w:t>2. I am filing this affidavit in support of my Motion for Custody Modification. The current custody arrangement is not in LDW’s best interest due to changes in circumstances and the environment provided by the Defendant, Emily A. Watson, and her family.</w:t>
      </w:r>
    </w:p>
    <w:p>
      <w:r>
        <w:t>3. Since the current custody order was put in place, I have made every effort to maintain a meaningful relationship with LDW, but the Defendant has consistently limited my parenting time and communication.</w:t>
      </w:r>
    </w:p>
    <w:p>
      <w:pPr>
        <w:pStyle w:val="Heading2"/>
      </w:pPr>
      <w:r>
        <w:t>Cody Watson’s Dangerous Behavior.</w:t>
      </w:r>
    </w:p>
    <w:p>
      <w:r>
        <w:t>4. The Defendant’s brother, Cody Watson, resides in the same household as LDW and exhibits highly erratic, dangerous behavior. Cody regularly uses drugs, including marijuana, in the presence of the children. His history of drug use also includes inhaling nitrous oxide ('whip-its'), which caused him to crash his vehicle.</w:t>
      </w:r>
    </w:p>
    <w:p>
      <w:r>
        <w:t>5. Cody has also threatened me personally on several occasions. During a roofing job with the Defendant’s father, Albert Watson, Cody threatened to kick me off a ladder. I possess video and audio recordings documenting this threat, as well as threatening text messages from Cody.</w:t>
      </w:r>
    </w:p>
    <w:p>
      <w:r>
        <w:t>6. In addition to the threats, Cody is known to keep firearms in the house, which further endangers LDW and the other children living there. His temper and frequent outbursts of anger make this a highly volatile situation.</w:t>
      </w:r>
    </w:p>
    <w:p>
      <w:pPr>
        <w:pStyle w:val="Heading2"/>
      </w:pPr>
      <w:r>
        <w:t>Emily Watson’s Role in Creating an Unstable Environment.</w:t>
      </w:r>
    </w:p>
    <w:p>
      <w:r>
        <w:t>7. Emily Watson has allowed Cody to remain in the household despite his dangerous behavior. She has not taken any meaningful steps to remove him or limit his influence on LDW. In fact, she has facilitated Cody’s continued presence, despite knowing the risk he poses to the children.</w:t>
      </w:r>
    </w:p>
    <w:p>
      <w:r>
        <w:t>8. Emily has also allowed Cody to bring strangers into the house, even on first dates, while LDW is present. This reckless behavior creates an unstable and potentially harmful environment for LDW.</w:t>
      </w:r>
    </w:p>
    <w:p>
      <w:pPr>
        <w:pStyle w:val="Heading2"/>
      </w:pPr>
      <w:r>
        <w:t>My Fitness as a Custodial Parent.</w:t>
      </w:r>
    </w:p>
    <w:p>
      <w:r>
        <w:t>9. I am in excellent mental and physical health and have no history of drug use or violence. I have consistently provided for LDW’s emotional, physical, and developmental needs.</w:t>
      </w:r>
    </w:p>
    <w:p>
      <w:r>
        <w:t>10. I am gainfully employed, financially stable, and maintain a safe, structured, and nurturing home environment for LDW.</w:t>
      </w:r>
    </w:p>
    <w:p>
      <w:pPr>
        <w:pStyle w:val="Heading2"/>
      </w:pPr>
      <w:r>
        <w:t>Conclusion.</w:t>
      </w:r>
    </w:p>
    <w:p>
      <w:r>
        <w:t>11. For the reasons stated above, I respectfully request that the Court modify the existing custody order to grant joint physical and legal custody of LDW, with a 50/50 parenting time schedule. I also request the Court terminate the current PPO that has hindered necessary co-parenting communication.</w:t>
      </w:r>
    </w:p>
    <w:p>
      <w:r>
        <w:t>I swear and affirm that the above statements are true to the best of my knowledge.</w:t>
      </w:r>
    </w:p>
    <w:p>
      <w:r>
        <w:t>_____________________________</w:t>
        <w:br/>
        <w:t>Andrew J. Pigors.</w:t>
      </w:r>
    </w:p>
    <w:p>
      <w:r>
        <w:t>Sworn and subscribed before me this _____ day of _______________, 2024.</w:t>
      </w:r>
    </w:p>
    <w:p>
      <w:r>
        <w:t>_____________________________</w:t>
        <w:br/>
        <w:t>Notary Public, State of Michigan</w:t>
        <w:br/>
        <w:t>My Commission Expires: ____________.</w:t>
      </w:r>
    </w:p>
    <w:p>
      <w:pPr>
        <w:pStyle w:val="Heading2"/>
      </w:pPr>
      <w:r>
        <w:t>Key Parenting Contributions and Safety Concerns</w:t>
      </w:r>
    </w:p>
    <w:p>
      <w:r>
        <w:t>1. As the Plaintiff, I have consistently provided Lincoln with a stable, nurturing home environment, attending to his daily needs, including meals, education, and emotional support.</w:t>
      </w:r>
    </w:p>
    <w:p>
      <w:r>
        <w:t>2. I have maintained a parenting journal documenting Lincoln’s progress and my regular involvement in his life, which includes attending medical appointments, extracurricular activities, and day-to-day care.</w:t>
      </w:r>
    </w:p>
    <w:p>
      <w:r>
        <w:t>3. Concerns have arisen regarding the Defendant’s household environment, specifically the presence of her brother Cody Watson, who has exhibited violent and dangerous behavior, creating an unstable and potentially harmful environment for Lincoln.</w:t>
      </w:r>
    </w:p>
    <w:p>
      <w:r>
        <w:t>4. I have included police reports and third-party testimonies detailing Cody’s violent outbursts, drug use, and threats against me. These safety concerns should weigh heavily in favor of a custody modification.</w:t>
      </w:r>
    </w:p>
    <w:p>
      <w:pPr>
        <w:pStyle w:val="Heading2"/>
      </w:pPr>
      <w:r>
        <w:t>Supporting Legal Precedents</w:t>
      </w:r>
    </w:p>
    <w:p>
      <w:r>
        <w:t>1. **Bofysil v. Bofysil, 332 Mich App 232 (2020)**: The stability and continuity of the child’s custodial environment is a key factor in determining custody. The Plaintiff provides Lincoln with a safe and stable home, free from the chaotic and dangerous influences present in the Defendant’s household.</w:t>
      </w:r>
    </w:p>
    <w:p>
      <w:r>
        <w:t>2. **MCL 722.27b**: Parenting time adjustments can be requested when there are concerns about the child’s safety. The Plaintiff requests that adjustments be made to ensure Lincoln is not exposed to dangerous individuals such as Cody Watson.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