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March 26, 2024 – The Custody Cutoff and Legal Avalanche</w:t>
      </w:r>
    </w:p>
    <w:p>
      <w:r>
        <w:t>March 26, 2024, marks the single most devastating day in Andrew Pigors’ pursuit to remain a father to his son. On that day, during what should have been a routine parenting time exchange, Andrew was denied access to Lincoln. The drop-off location—Lori Watson’s home—turned into a wall. Emily Watson, acting through her mother Lori, refused to return Lincoln, threatening Andrew with police involvement and trespassing if he persisted.</w:t>
      </w:r>
    </w:p>
    <w:p>
      <w:r>
        <w:t>This incident was documented in Police Report #2024-09144. The report confirms that Lincoln was being withheld from Andrew without any new court order revoking his parenting time. It also affirms that Andrew was peaceful, compliant, and legally correct in his expectation to receive Lincoln. The officers who responded found no legal grounds to prevent Andrew from parenting his child. Yet Emily and Lori, unilaterally, ended Andrew’s contact with Lincoln from March 26 through May 2, 2024.</w:t>
      </w:r>
    </w:p>
    <w:p>
      <w:r>
        <w:t>This sudden cutoff came just after Andrew had taken significant steps toward stabilizing his life. He had rebuilt his home, shown consistency in parenting, and endured false PPO allegations without retaliation. Now, overnight, Lincoln was taken from him completely.</w:t>
      </w:r>
    </w:p>
    <w:p>
      <w:r>
        <w:t>Just two days later, on March 28, 2024, the situation escalated further. Andrew was the target of a threatening incident—documented in Police Report #2024-02101. A black vehicle circled Andrew’s home, blasting loud music. He then received threatening phone calls shortly after. This event was terrifying in its implications. Emily and her family were not only removing Lincoln, but now intimidating Andrew at his residence. Once again, no charges were filed, but the pattern was clear.</w:t>
      </w:r>
    </w:p>
    <w:p>
      <w:r>
        <w:t>The same day, March 28, Emily used this chaos to further undermine Andrew. She pushed for the dismissal of his parenting time motion. Her legal strategy was to entrap, destabilize, and outmaneuver Andrew at every turn. The narrative had shifted from shared parenting to total exclusion—initiated with coercion, escalated with police reports, and fortified through legal manipulation.</w:t>
      </w:r>
    </w:p>
    <w:p>
      <w:r>
        <w:t>This cascade of retaliation formed the basis of a campaign not to co-parent, but to eliminate. Emily’s intent became unmistakable: to erase Andrew from Lincoln’s life using legal tools and personal influence within the family court system. From this point on, every motion, every accusation, and every PPO filing was crafted with the singular goal of keeping Lincoln away from his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