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of Michigan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14th Circuit Court for the County of Muskegon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JAMES PIGORS,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EMILY ANN WATSON,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No. 2024-001507-DC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 Jenny L. McNeill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Circuit Court Judge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MOTION FOR DISCOVERY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COMES Plaintiff, Andrew James Pigors, and respectfully moves this Honorable Court for an order compelling discovery from the Defendant, Emily Ann Watson. In support of this motion, Plaintiff states as follows: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**Introduction:**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Plaintiff is seeking comprehensive discovery to gather all relevant information necessary for the fair and just resolution of this case.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**Request for Discovery:**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Plaintiff requests the following discovery items: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**Medical Records:**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Any medical records of the Defendant relevant to her ability to care for the minor child</w:t>
      </w:r>
      <w:r w:rsidDel="00000000" w:rsidR="00000000" w:rsidRPr="00000000">
        <w:rPr>
          <w:rtl w:val="0"/>
        </w:rPr>
        <w:t xml:space="preserve">, including and not limited to any counseling, psychiatric evaluations, or medical records since Jan 1st 2020.</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 **Financial Records:**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Defendant’s income tax returns for the past three years.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Pay stubs, W-2 forms, and 1099 forms from the past year.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Bank statements from the past year for</w:t>
      </w:r>
      <w:r w:rsidDel="00000000" w:rsidR="00000000" w:rsidRPr="00000000">
        <w:rPr>
          <w:rtl w:val="0"/>
        </w:rPr>
        <w:t xml:space="preserve"> 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accounts in the Defendant’s name or jointly  held</w:t>
      </w:r>
      <w:r w:rsidDel="00000000" w:rsidR="00000000" w:rsidRPr="00000000">
        <w:rPr>
          <w:rtl w:val="0"/>
        </w:rPr>
        <w:t xml:space="preserve">, including Zelle transactions.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 **Communication Records:**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All text messages, emails, and social media messages between the Defendant and/or any third parties concerning the minor child, or Andrew Pigors, or the custody case.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Records of any communication between the Defendant and </w:t>
      </w:r>
      <w:r w:rsidDel="00000000" w:rsidR="00000000" w:rsidRPr="00000000">
        <w:rPr>
          <w:rtl w:val="0"/>
        </w:rPr>
        <w:t xml:space="preserve">any third parties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concerning custody or visitation.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 **Protective Orders and Legal Records:**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Copies of any protective orders involving the Defendant.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Police reports or other legal documents related to incidents between the Plaintiff and Defendant.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**Living Arrangements:**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Documentation of the Defendant’s current living arrangements, including lease agreements, mortgage statements, </w:t>
      </w:r>
      <w:r w:rsidDel="00000000" w:rsidR="00000000" w:rsidRPr="00000000">
        <w:rPr>
          <w:rtl w:val="0"/>
        </w:rPr>
        <w:t xml:space="preserve">roommate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/family member payments for </w:t>
      </w:r>
      <w:r w:rsidDel="00000000" w:rsidR="00000000" w:rsidRPr="00000000">
        <w:rPr>
          <w:rtl w:val="0"/>
        </w:rPr>
        <w:t xml:space="preserve">renting,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utility bills.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Photographs or videos of the Defendant’s residence showing the living conditions.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 **Witness Information:**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Names and contact information of any individuals who will be called as witnesses by the Defendant.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Written statements or affidavits from these witnesses.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 **Employment Records:**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Employment history for the past three years, including names of employers, job titles, and dates of employment.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Any disciplinary records or complaints filed against the Defendant at her place of employment.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**Child Care and Education Records:**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Records of any daycare or school attended by the minor child, including attendance records and reports. This includes family members acting as </w:t>
      </w:r>
      <w:r w:rsidDel="00000000" w:rsidR="00000000" w:rsidRPr="00000000">
        <w:rPr>
          <w:rtl w:val="0"/>
        </w:rPr>
        <w:t xml:space="preserve">“daycare”.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Information on any special needs or accommodations required for the minor child</w:t>
      </w:r>
      <w:r w:rsidDel="00000000" w:rsidR="00000000" w:rsidRPr="00000000">
        <w:rPr>
          <w:rtl w:val="0"/>
        </w:rPr>
        <w:t xml:space="preserve">, past or present.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Financial transactions regarding “child care” expenses, in the form of transaction reports, not just receipt of payments.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**Justification:**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requested discovery is essential to: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Assess the health and well-being of the</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minor child.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 Determine the financial, and mental capability of the Defendant to support the minor child.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 Understand the extent of any external influence or bias in the Defendant’s claims.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 Verify the Defendant’s compliance with protective orders and assess potential risks.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Evaluate the living conditions provided by the Defendant to ensure they are suitable for a toddler.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 Identify potential witnesses and understand their relevance and credibility.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 Assess the Defendant’s employment stability and capability to provide for the child.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Understand the minor child’s educational and childcare needs and how they are being met.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**Conclusion:**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the reasons stated above, Plaintiff respectfully requests that this Honorable Court grant this Motion for Discovery and order the Defendant to produce the requested documents and information within a reasonable time frame.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WHEREFORE, Plaintiff prays that this Honorable Court grant the Motion for Discovery and for such other relief as is just and proper.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Respectfully submitted,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r>
      <w:r w:rsidDel="00000000" w:rsidR="00000000" w:rsidRPr="00000000">
        <w:rPr>
          <w:rtl w:val="0"/>
        </w:rPr>
        <w:t xml:space="preserve">05//2024</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James Pigors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1977 Whitehall Rd, Lot 17</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 Muskegon, MI 49445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231-903-5690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Certificate of Service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hereby certify that on </w:t>
      </w:r>
      <w:r w:rsidDel="00000000" w:rsidR="00000000" w:rsidRPr="00000000">
        <w:rPr>
          <w:rtl w:val="0"/>
        </w:rPr>
        <w:t xml:space="preserve">05//2024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served a copy of this Motion for Discovery </w:t>
      </w:r>
      <w:r w:rsidDel="00000000" w:rsidR="00000000" w:rsidRPr="00000000">
        <w:rPr>
          <w:rtl w:val="0"/>
        </w:rPr>
        <w:t xml:space="preserve">to Jennifer L. Barnes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via </w:t>
      </w:r>
      <w:r w:rsidDel="00000000" w:rsidR="00000000" w:rsidRPr="00000000">
        <w:rPr>
          <w:rtl w:val="0"/>
        </w:rPr>
        <w:t xml:space="preserve">in person delivery.</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Signature: 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