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CIRCUIT COURT FOR THE COUNTY OF MUSKEGON</w:t>
        <w:br/>
        <w:t>FAMILY DIVISION</w:t>
      </w:r>
    </w:p>
    <w:p>
      <w:pPr/>
      <w:r>
        <w:t>Andrew J. Pigors,</w:t>
        <w:br/>
        <w:t>Plaintiff,</w:t>
      </w:r>
    </w:p>
    <w:p>
      <w:pPr/>
      <w:r>
        <w:t>v.</w:t>
        <w:br/>
        <w:br/>
        <w:t>Emily A. Watson,</w:t>
        <w:br/>
        <w:t>Defendant.</w:t>
      </w:r>
    </w:p>
    <w:p>
      <w:pPr/>
      <w:r>
        <w:t>Case No: 2024-001507-DC</w:t>
        <w:br/>
        <w:t>Hon. Jenny L. McNeill</w:t>
      </w:r>
    </w:p>
    <w:p>
      <w:pPr>
        <w:pStyle w:val="Heading2"/>
      </w:pPr>
      <w:r>
        <w:t>EX PARTE MOTION TO ENFORCE PARENTING TIME</w:t>
      </w:r>
    </w:p>
    <w:p>
      <w:r>
        <w:t>NOW COMES Plaintiff, Andrew J. Pigors, in pro per, and respectfully moves this Court on an ex parte basis, pursuant to MCL 722.27a(9) and MCR 3.207(B), to enforce his court-ordered parenting time, which has been wrongfully denied and interfered with by Defendant, Emily A. Watson. This motion is made to prevent further harm to the minor child and to ensure compliance with the existing parenting time schedule.</w:t>
      </w:r>
    </w:p>
    <w:p>
      <w:pPr>
        <w:pStyle w:val="Heading3"/>
      </w:pPr>
      <w:r>
        <w:t>I. FACTUAL BACKGROUND</w:t>
      </w:r>
    </w:p>
    <w:p>
      <w:r>
        <w:t>1. Plaintiff has court-ordered parenting time every other weekend from Friday at 5:30 PM to Sunday at 5:30 PM.</w:t>
        <w:br/>
        <w:t>2. On multiple occasions, including April 5 and April 19, 2025, Defendant denied Plaintiff's parenting time in violation of the court order.</w:t>
        <w:br/>
        <w:t>3. Defendant has refused to communicate about make-up time or provide justification for withholding access to the minor child.</w:t>
        <w:br/>
        <w:t>4. The continued denial of parenting time is causing harm to the parent-child relationship and violates MCL 722.27a(9).</w:t>
      </w:r>
    </w:p>
    <w:p>
      <w:pPr>
        <w:pStyle w:val="Heading3"/>
      </w:pPr>
      <w:r>
        <w:t>II. LEGAL GROUNDS</w:t>
      </w:r>
    </w:p>
    <w:p>
      <w:r>
        <w:t>5. MCL 722.27a(9) requires the Court to take prompt action to enforce parenting time when a violation is established.</w:t>
        <w:br/>
        <w:t>6. MCR 3.207(B) allows ex parte relief when immediate and irreparable harm will result from delay.</w:t>
        <w:br/>
        <w:t>7. The Defendant’s actions amount to contempt of the parenting time order and warrant immediate intervention.</w:t>
      </w:r>
    </w:p>
    <w:p>
      <w:pPr>
        <w:pStyle w:val="Heading3"/>
      </w:pPr>
      <w:r>
        <w:t>III. REQUESTED RELIEF</w:t>
      </w:r>
    </w:p>
    <w:p>
      <w:r>
        <w:t>WHEREFORE, Plaintiff respectfully requests that this Court:</w:t>
        <w:br/>
        <w:t>A. Enter an ex parte order enforcing parenting time pursuant to the existing order;</w:t>
        <w:br/>
        <w:t>B. Order Defendant to provide immediate make-up parenting time for missed weekends in April 2025;</w:t>
        <w:br/>
        <w:t>C. Authorize law enforcement standby if necessary to effectuate the order;</w:t>
        <w:br/>
        <w:t>D. Set this matter for an expedited enforcement hearing; and</w:t>
        <w:br/>
        <w:t>E. Grant such other relief as justice requires.</w:t>
      </w:r>
    </w:p>
    <w:p>
      <w:r>
        <w:br/>
        <w:t>Respectfully submitted,</w:t>
        <w:br/>
        <w:br/>
        <w:t>/s/ Andrew J. Pigors</w:t>
        <w:br/>
        <w:t>Andrew J. Pigors</w:t>
        <w:br/>
        <w:t>1977 Whitehall Rd Lot 17</w:t>
        <w:br/>
        <w:t>Muskegon, MI 49445</w:t>
        <w:br/>
        <w:t>(231) 903-5690</w:t>
        <w:br/>
        <w:t>andrewjpigors@gmail.com</w:t>
        <w:br/>
        <w:t>Date: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