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H</w:t>
      </w:r>
    </w:p>
    <w:p>
      <w:pPr>
        <w:pStyle w:val="Title"/>
      </w:pPr>
      <w:r>
        <w:t>Police Report – November 12, 2023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Emily Watson initiated false suicide welfare check; officers found Respondent calm and not in crisis.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