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927961" w14:textId="77777777" w:rsidR="00E63B7D" w:rsidRDefault="00E63B7D" w:rsidP="00E63B7D">
      <w:pPr>
        <w:spacing w:after="0" w:line="240" w:lineRule="auto"/>
        <w:jc w:val="center"/>
        <w:outlineLvl w:val="2"/>
        <w:rPr>
          <w:rFonts w:ascii="Times New Roman" w:eastAsia="Times New Roman" w:hAnsi="Times New Roman" w:cs="Times New Roman"/>
          <w:b/>
          <w:bCs/>
          <w:kern w:val="0"/>
          <w:sz w:val="27"/>
          <w:szCs w:val="27"/>
          <w14:ligatures w14:val="none"/>
        </w:rPr>
      </w:pPr>
      <w:r w:rsidRPr="00425F24">
        <w:rPr>
          <w:rFonts w:ascii="Times New Roman" w:eastAsia="Times New Roman" w:hAnsi="Times New Roman" w:cs="Times New Roman"/>
          <w:b/>
          <w:bCs/>
          <w:kern w:val="0"/>
          <w:sz w:val="27"/>
          <w:szCs w:val="27"/>
          <w14:ligatures w14:val="none"/>
        </w:rPr>
        <w:t xml:space="preserve">IN THE </w:t>
      </w:r>
      <w:r>
        <w:rPr>
          <w:rFonts w:ascii="Times New Roman" w:eastAsia="Times New Roman" w:hAnsi="Times New Roman" w:cs="Times New Roman"/>
          <w:b/>
          <w:bCs/>
          <w:kern w:val="0"/>
          <w:sz w:val="27"/>
          <w:szCs w:val="27"/>
          <w14:ligatures w14:val="none"/>
        </w:rPr>
        <w:t>14</w:t>
      </w:r>
      <w:r w:rsidRPr="00425F24">
        <w:rPr>
          <w:rFonts w:ascii="Times New Roman" w:eastAsia="Times New Roman" w:hAnsi="Times New Roman" w:cs="Times New Roman"/>
          <w:b/>
          <w:bCs/>
          <w:kern w:val="0"/>
          <w:sz w:val="27"/>
          <w:szCs w:val="27"/>
          <w:vertAlign w:val="superscript"/>
          <w14:ligatures w14:val="none"/>
        </w:rPr>
        <w:t>th</w:t>
      </w:r>
      <w:r>
        <w:rPr>
          <w:rFonts w:ascii="Times New Roman" w:eastAsia="Times New Roman" w:hAnsi="Times New Roman" w:cs="Times New Roman"/>
          <w:b/>
          <w:bCs/>
          <w:kern w:val="0"/>
          <w:sz w:val="27"/>
          <w:szCs w:val="27"/>
          <w14:ligatures w14:val="none"/>
        </w:rPr>
        <w:t xml:space="preserve"> </w:t>
      </w:r>
      <w:r w:rsidRPr="00425F24">
        <w:rPr>
          <w:rFonts w:ascii="Times New Roman" w:eastAsia="Times New Roman" w:hAnsi="Times New Roman" w:cs="Times New Roman"/>
          <w:b/>
          <w:bCs/>
          <w:kern w:val="0"/>
          <w:sz w:val="27"/>
          <w:szCs w:val="27"/>
          <w14:ligatures w14:val="none"/>
        </w:rPr>
        <w:t>CIRCUIT COURT FOR THE COUNTY OF MUSKEGON, MICHIGAN</w:t>
      </w:r>
    </w:p>
    <w:p w14:paraId="2147463F" w14:textId="77777777" w:rsidR="00E63B7D" w:rsidRPr="00425F24" w:rsidRDefault="00E63B7D" w:rsidP="00E63B7D">
      <w:pPr>
        <w:spacing w:after="0" w:line="240" w:lineRule="auto"/>
        <w:jc w:val="center"/>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990 Terrace St Muskegon Michigan 49442</w:t>
      </w:r>
    </w:p>
    <w:p w14:paraId="465EA7B8" w14:textId="77777777" w:rsidR="00E63B7D" w:rsidRDefault="00E63B7D" w:rsidP="00E63B7D">
      <w:pPr>
        <w:spacing w:after="0" w:line="240" w:lineRule="auto"/>
        <w:jc w:val="center"/>
        <w:rPr>
          <w:rFonts w:ascii="Times New Roman" w:eastAsia="Times New Roman" w:hAnsi="Times New Roman" w:cs="Times New Roman"/>
          <w:b/>
          <w:bCs/>
          <w:kern w:val="0"/>
          <w14:ligatures w14:val="none"/>
        </w:rPr>
      </w:pPr>
      <w:r w:rsidRPr="00425F24">
        <w:rPr>
          <w:rFonts w:ascii="Times New Roman" w:eastAsia="Times New Roman" w:hAnsi="Times New Roman" w:cs="Times New Roman"/>
          <w:b/>
          <w:bCs/>
          <w:kern w:val="0"/>
          <w14:ligatures w14:val="none"/>
        </w:rPr>
        <w:t>Case No.: 2023-5907-PP (PPO) &amp; 2024-001507-DC (Custody)</w:t>
      </w: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Honorable Judge: Jenny McNeill</w:t>
      </w:r>
    </w:p>
    <w:p w14:paraId="3855069A" w14:textId="77777777" w:rsidR="00E63B7D" w:rsidRDefault="00E63B7D" w:rsidP="00E63B7D">
      <w:pPr>
        <w:spacing w:after="0" w:line="240" w:lineRule="auto"/>
        <w:rPr>
          <w:rFonts w:ascii="Times New Roman" w:eastAsia="Times New Roman" w:hAnsi="Times New Roman" w:cs="Times New Roman"/>
          <w:b/>
          <w:bCs/>
          <w:kern w:val="0"/>
          <w14:ligatures w14:val="none"/>
        </w:rPr>
      </w:pP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Plaintiff: Andrew Pigors</w:t>
      </w:r>
      <w:r>
        <w:rPr>
          <w:rFonts w:ascii="Times New Roman" w:eastAsia="Times New Roman" w:hAnsi="Times New Roman" w:cs="Times New Roman"/>
          <w:b/>
          <w:bCs/>
          <w:kern w:val="0"/>
          <w14:ligatures w14:val="none"/>
        </w:rPr>
        <w:t xml:space="preserve"> </w:t>
      </w:r>
    </w:p>
    <w:p w14:paraId="30EB03BC" w14:textId="77777777" w:rsidR="00E63B7D" w:rsidRDefault="00E63B7D" w:rsidP="00E63B7D">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1977 Whitehall Rd Lot 17 </w:t>
      </w:r>
    </w:p>
    <w:p w14:paraId="42FB0935" w14:textId="77777777" w:rsidR="00E63B7D" w:rsidRDefault="00E63B7D" w:rsidP="00E63B7D">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Muskegon Michigan 49445</w:t>
      </w:r>
    </w:p>
    <w:p w14:paraId="339CFBCA" w14:textId="77777777" w:rsidR="00E63B7D" w:rsidRDefault="00E63B7D" w:rsidP="00E63B7D">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231-903-5690 andrewjpigors@gmail.com</w:t>
      </w:r>
    </w:p>
    <w:p w14:paraId="28743D71" w14:textId="77777777" w:rsidR="00E63B7D" w:rsidRDefault="00E63B7D" w:rsidP="00E63B7D">
      <w:pPr>
        <w:spacing w:after="0" w:line="240" w:lineRule="auto"/>
        <w:jc w:val="right"/>
        <w:rPr>
          <w:rFonts w:ascii="Times New Roman" w:eastAsia="Times New Roman" w:hAnsi="Times New Roman" w:cs="Times New Roman"/>
          <w:b/>
          <w:bCs/>
          <w:kern w:val="0"/>
          <w14:ligatures w14:val="none"/>
        </w:rPr>
      </w:pPr>
      <w:r w:rsidRPr="00425F24">
        <w:rPr>
          <w:rFonts w:ascii="Times New Roman" w:eastAsia="Times New Roman" w:hAnsi="Times New Roman" w:cs="Times New Roman"/>
          <w:kern w:val="0"/>
          <w14:ligatures w14:val="none"/>
        </w:rPr>
        <w:br/>
      </w:r>
      <w:r w:rsidRPr="00425F24">
        <w:rPr>
          <w:rFonts w:ascii="Times New Roman" w:eastAsia="Times New Roman" w:hAnsi="Times New Roman" w:cs="Times New Roman"/>
          <w:b/>
          <w:bCs/>
          <w:kern w:val="0"/>
          <w14:ligatures w14:val="none"/>
        </w:rPr>
        <w:t>Defendant: Emily Watson</w:t>
      </w:r>
    </w:p>
    <w:p w14:paraId="0E65CF5A" w14:textId="77777777" w:rsidR="00E63B7D" w:rsidRDefault="00E63B7D" w:rsidP="00E63B7D">
      <w:pPr>
        <w:spacing w:after="0" w:line="240" w:lineRule="auto"/>
        <w:jc w:val="righ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2160 Garland Dr </w:t>
      </w:r>
    </w:p>
    <w:p w14:paraId="72D0651E" w14:textId="77777777" w:rsidR="00E63B7D" w:rsidRDefault="00E63B7D" w:rsidP="00E63B7D">
      <w:pPr>
        <w:spacing w:after="0" w:line="240" w:lineRule="auto"/>
        <w:jc w:val="righ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Norton Shores Michigan 49441</w:t>
      </w:r>
    </w:p>
    <w:p w14:paraId="111312FF" w14:textId="3FC41D4B" w:rsidR="00E63B7D" w:rsidRDefault="00E63B7D" w:rsidP="00E63B7D">
      <w:pPr>
        <w:spacing w:after="0"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231-683-7107 </w:t>
      </w:r>
      <w:hyperlink r:id="rId7" w:history="1">
        <w:r w:rsidRPr="00197855">
          <w:rPr>
            <w:rStyle w:val="Hyperlink"/>
            <w:rFonts w:ascii="Times New Roman" w:eastAsia="Times New Roman" w:hAnsi="Times New Roman" w:cs="Times New Roman"/>
            <w:b/>
            <w:bCs/>
            <w:kern w:val="0"/>
            <w14:ligatures w14:val="none"/>
          </w:rPr>
          <w:t>watsone104@msn.com</w:t>
        </w:r>
      </w:hyperlink>
    </w:p>
    <w:p w14:paraId="7721BC19" w14:textId="77777777" w:rsidR="00E63B7D" w:rsidRDefault="00E63B7D" w:rsidP="00A3085D">
      <w:pPr>
        <w:spacing w:after="0" w:line="240" w:lineRule="auto"/>
        <w:outlineLvl w:val="2"/>
        <w:rPr>
          <w:rFonts w:ascii="Times New Roman" w:eastAsia="Times New Roman" w:hAnsi="Times New Roman" w:cs="Times New Roman"/>
          <w:b/>
          <w:bCs/>
          <w:kern w:val="0"/>
          <w14:ligatures w14:val="none"/>
        </w:rPr>
      </w:pPr>
    </w:p>
    <w:p w14:paraId="272D5481" w14:textId="23CC7E9B"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MEMORANDUM OF LAW</w:t>
      </w:r>
    </w:p>
    <w:p w14:paraId="110FAE6F"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IN SUPPORT OF MOTION TO REOPEN CUSTODY CASE, CONSOLIDATE PPO AND CUSTODY CASES, MODIFY CUSTODY, TERMINATE PPO, AND REQUEST FOR ADDITIONAL RELIEF</w:t>
      </w:r>
    </w:p>
    <w:p w14:paraId="21A39C70"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3F5165">
          <v:rect id="_x0000_i1025" style="width:0;height:1.5pt" o:hralign="center" o:hrstd="t" o:hr="t" fillcolor="#a0a0a0" stroked="f"/>
        </w:pict>
      </w:r>
    </w:p>
    <w:p w14:paraId="1CB52C70"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STATE OF MICHIGAN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IN THE CIRCUIT COURT FOR THE COUNTY OF MUSKEGON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FAMILY DIVISION</w:t>
      </w:r>
    </w:p>
    <w:p w14:paraId="6D767D8E"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Plaintiff</w:t>
      </w:r>
      <w:r w:rsidRPr="0028223E">
        <w:rPr>
          <w:rFonts w:ascii="Times New Roman" w:eastAsia="Times New Roman" w:hAnsi="Times New Roman" w:cs="Times New Roman"/>
          <w:kern w:val="0"/>
          <w14:ligatures w14:val="none"/>
        </w:rPr>
        <w:t>: Andrew Pigors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Defendant</w:t>
      </w:r>
      <w:r w:rsidRPr="0028223E">
        <w:rPr>
          <w:rFonts w:ascii="Times New Roman" w:eastAsia="Times New Roman" w:hAnsi="Times New Roman" w:cs="Times New Roman"/>
          <w:kern w:val="0"/>
          <w14:ligatures w14:val="none"/>
        </w:rPr>
        <w:t>: Emily Watson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Case No.</w:t>
      </w:r>
      <w:r w:rsidRPr="0028223E">
        <w:rPr>
          <w:rFonts w:ascii="Times New Roman" w:eastAsia="Times New Roman" w:hAnsi="Times New Roman" w:cs="Times New Roman"/>
          <w:kern w:val="0"/>
          <w14:ligatures w14:val="none"/>
        </w:rPr>
        <w:t>: 2024-001507-DC (Custody) / 2023-5907-PP (PPO)</w:t>
      </w:r>
    </w:p>
    <w:p w14:paraId="75BBAB9E"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2269C1">
          <v:rect id="_x0000_i1026" style="width:0;height:1.5pt" o:hralign="center" o:hrstd="t" o:hr="t" fillcolor="#a0a0a0" stroked="f"/>
        </w:pict>
      </w:r>
    </w:p>
    <w:p w14:paraId="3BB3B021"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INTRODUCTION</w:t>
      </w:r>
    </w:p>
    <w:p w14:paraId="7778B2D5"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This Memorandum of Law is submitted in support of the Plaintiff’s motions to:</w:t>
      </w:r>
    </w:p>
    <w:p w14:paraId="6C719534"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Reopen and consolidate the custody case (2024-001507-DC) with the PPO case (2023-5907-PP</w:t>
      </w:r>
      <w:proofErr w:type="gramStart"/>
      <w:r w:rsidRPr="0028223E">
        <w:rPr>
          <w:rFonts w:ascii="Times New Roman" w:eastAsia="Times New Roman" w:hAnsi="Times New Roman" w:cs="Times New Roman"/>
          <w:kern w:val="0"/>
          <w14:ligatures w14:val="none"/>
        </w:rPr>
        <w:t>);</w:t>
      </w:r>
      <w:proofErr w:type="gramEnd"/>
    </w:p>
    <w:p w14:paraId="5C75E799"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Modify the existing custody, parenting time, and child support </w:t>
      </w:r>
      <w:proofErr w:type="gramStart"/>
      <w:r w:rsidRPr="0028223E">
        <w:rPr>
          <w:rFonts w:ascii="Times New Roman" w:eastAsia="Times New Roman" w:hAnsi="Times New Roman" w:cs="Times New Roman"/>
          <w:kern w:val="0"/>
          <w14:ligatures w14:val="none"/>
        </w:rPr>
        <w:t>orders;</w:t>
      </w:r>
      <w:proofErr w:type="gramEnd"/>
    </w:p>
    <w:p w14:paraId="3242AE3A"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Terminate the PPO currently in effect against </w:t>
      </w:r>
      <w:proofErr w:type="gramStart"/>
      <w:r w:rsidRPr="0028223E">
        <w:rPr>
          <w:rFonts w:ascii="Times New Roman" w:eastAsia="Times New Roman" w:hAnsi="Times New Roman" w:cs="Times New Roman"/>
          <w:kern w:val="0"/>
          <w14:ligatures w14:val="none"/>
        </w:rPr>
        <w:t>Plaintiff;</w:t>
      </w:r>
      <w:proofErr w:type="gramEnd"/>
    </w:p>
    <w:p w14:paraId="4322B226"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Prohibit any international travel to non-Hague countries or countries without clear abduction prevention </w:t>
      </w:r>
      <w:proofErr w:type="gramStart"/>
      <w:r w:rsidRPr="0028223E">
        <w:rPr>
          <w:rFonts w:ascii="Times New Roman" w:eastAsia="Times New Roman" w:hAnsi="Times New Roman" w:cs="Times New Roman"/>
          <w:kern w:val="0"/>
          <w14:ligatures w14:val="none"/>
        </w:rPr>
        <w:t>agreements;</w:t>
      </w:r>
      <w:proofErr w:type="gramEnd"/>
    </w:p>
    <w:p w14:paraId="251935CC" w14:textId="77777777" w:rsidR="0028223E" w:rsidRPr="0028223E" w:rsidRDefault="0028223E" w:rsidP="00A3085D">
      <w:pPr>
        <w:numPr>
          <w:ilvl w:val="0"/>
          <w:numId w:val="5"/>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Grant additional relief in the form of make-up parenting time and reimbursement for child support paid under erroneous assumptions.</w:t>
      </w:r>
    </w:p>
    <w:p w14:paraId="53318C5B"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The Plaintiff argues that all of these requests are based on new facts, violations of state laws, fabricated evidence, and manipulation tactics that directly harm the best interests of Lincoln David Watson, the minor child involved. This memorandum outlines the legal basis for the relief requested, citing Michigan Compiled Laws (MCL), Michigan Court Rules (MCR), and relevant case law.</w:t>
      </w:r>
    </w:p>
    <w:p w14:paraId="2EE25035"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FF7B1">
          <v:rect id="_x0000_i1027" style="width:0;height:1.5pt" o:hralign="center" o:hrstd="t" o:hr="t" fillcolor="#a0a0a0" stroked="f"/>
        </w:pict>
      </w:r>
    </w:p>
    <w:p w14:paraId="3B2BD03B"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LEGAL ARGUMENTS</w:t>
      </w:r>
    </w:p>
    <w:p w14:paraId="1AE02C25"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0E0E66">
          <v:rect id="_x0000_i1028" style="width:0;height:1.5pt" o:hralign="center" o:hrstd="t" o:hr="t" fillcolor="#a0a0a0" stroked="f"/>
        </w:pict>
      </w:r>
    </w:p>
    <w:p w14:paraId="250A5093" w14:textId="287E4F1E" w:rsidR="0028223E" w:rsidRPr="00A3085D" w:rsidRDefault="0028223E" w:rsidP="00A3085D">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lastRenderedPageBreak/>
        <w:t>Motion to Reopen Custody Case and Consolidate PPO with Custody Case</w:t>
      </w:r>
    </w:p>
    <w:p w14:paraId="4386E14E" w14:textId="77777777" w:rsidR="00A3085D" w:rsidRPr="00A3085D" w:rsidRDefault="00A3085D" w:rsidP="00A3085D">
      <w:pPr>
        <w:pStyle w:val="ListParagraph"/>
        <w:spacing w:after="0" w:line="240" w:lineRule="auto"/>
        <w:ind w:left="1080"/>
        <w:rPr>
          <w:rFonts w:ascii="Times New Roman" w:eastAsia="Times New Roman" w:hAnsi="Times New Roman" w:cs="Times New Roman"/>
          <w:kern w:val="0"/>
          <w14:ligatures w14:val="none"/>
        </w:rPr>
      </w:pPr>
    </w:p>
    <w:p w14:paraId="17C1D5AC"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A. Legal Basis for Reopening Custody Case</w:t>
      </w:r>
      <w:r w:rsidRPr="0028223E">
        <w:rPr>
          <w:rFonts w:ascii="Times New Roman" w:eastAsia="Times New Roman" w:hAnsi="Times New Roman" w:cs="Times New Roman"/>
          <w:kern w:val="0"/>
          <w14:ligatures w14:val="none"/>
        </w:rPr>
        <w:br/>
        <w:t xml:space="preserve">The Plaintiff has presented new evidence regarding the Defendant’s manipulation, fabricated accusations, and violations of the best interests of the child standard under </w:t>
      </w:r>
      <w:r w:rsidRPr="0028223E">
        <w:rPr>
          <w:rFonts w:ascii="Times New Roman" w:eastAsia="Times New Roman" w:hAnsi="Times New Roman" w:cs="Times New Roman"/>
          <w:b/>
          <w:bCs/>
          <w:kern w:val="0"/>
          <w14:ligatures w14:val="none"/>
        </w:rPr>
        <w:t>MCL 722.23</w:t>
      </w:r>
      <w:r w:rsidRPr="0028223E">
        <w:rPr>
          <w:rFonts w:ascii="Times New Roman" w:eastAsia="Times New Roman" w:hAnsi="Times New Roman" w:cs="Times New Roman"/>
          <w:kern w:val="0"/>
          <w14:ligatures w14:val="none"/>
        </w:rPr>
        <w:t xml:space="preserve">. These new facts require the Court to reconsider its prior custody determination. Under </w:t>
      </w:r>
      <w:r w:rsidRPr="0028223E">
        <w:rPr>
          <w:rFonts w:ascii="Times New Roman" w:eastAsia="Times New Roman" w:hAnsi="Times New Roman" w:cs="Times New Roman"/>
          <w:b/>
          <w:bCs/>
          <w:kern w:val="0"/>
          <w14:ligatures w14:val="none"/>
        </w:rPr>
        <w:t>MCL 722.27</w:t>
      </w:r>
      <w:r w:rsidRPr="0028223E">
        <w:rPr>
          <w:rFonts w:ascii="Times New Roman" w:eastAsia="Times New Roman" w:hAnsi="Times New Roman" w:cs="Times New Roman"/>
          <w:kern w:val="0"/>
          <w14:ligatures w14:val="none"/>
        </w:rPr>
        <w:t>, the court is vested with continuing jurisdiction over custody matters and may modify prior orders where there is a significant change in circumstances affecting the welfare of the child.</w:t>
      </w:r>
    </w:p>
    <w:p w14:paraId="022ED8CB" w14:textId="77777777" w:rsid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The introduction of the PPO and its allegations of poisoning, physical assault, and harassment are directly tied to the ongoing custody case and have a direct bearing on the Plaintiff’s ability to maintain a healthy relationship with Lincoln. Consolidation under </w:t>
      </w:r>
      <w:r w:rsidRPr="0028223E">
        <w:rPr>
          <w:rFonts w:ascii="Times New Roman" w:eastAsia="Times New Roman" w:hAnsi="Times New Roman" w:cs="Times New Roman"/>
          <w:b/>
          <w:bCs/>
          <w:kern w:val="0"/>
          <w14:ligatures w14:val="none"/>
        </w:rPr>
        <w:t>MCR 2.505</w:t>
      </w:r>
      <w:r w:rsidRPr="0028223E">
        <w:rPr>
          <w:rFonts w:ascii="Times New Roman" w:eastAsia="Times New Roman" w:hAnsi="Times New Roman" w:cs="Times New Roman"/>
          <w:kern w:val="0"/>
          <w14:ligatures w14:val="none"/>
        </w:rPr>
        <w:t xml:space="preserve"> is appropriate as these cases share common facts, witnesses, and evidence, and addressing them in a unified manner serves judicial economy and ensures the best outcome for Lincoln.</w:t>
      </w:r>
    </w:p>
    <w:p w14:paraId="10F0D53D" w14:textId="77777777" w:rsidR="00A3085D" w:rsidRPr="0028223E" w:rsidRDefault="00A3085D" w:rsidP="00A3085D">
      <w:pPr>
        <w:spacing w:after="0" w:line="240" w:lineRule="auto"/>
        <w:rPr>
          <w:rFonts w:ascii="Times New Roman" w:eastAsia="Times New Roman" w:hAnsi="Times New Roman" w:cs="Times New Roman"/>
          <w:kern w:val="0"/>
          <w14:ligatures w14:val="none"/>
        </w:rPr>
      </w:pPr>
    </w:p>
    <w:p w14:paraId="5A3F84CA"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B. Legal Standard for Consolidation</w:t>
      </w:r>
      <w:r w:rsidRPr="0028223E">
        <w:rPr>
          <w:rFonts w:ascii="Times New Roman" w:eastAsia="Times New Roman" w:hAnsi="Times New Roman" w:cs="Times New Roman"/>
          <w:kern w:val="0"/>
          <w14:ligatures w14:val="none"/>
        </w:rPr>
        <w:br/>
        <w:t xml:space="preserve">Under </w:t>
      </w:r>
      <w:r w:rsidRPr="0028223E">
        <w:rPr>
          <w:rFonts w:ascii="Times New Roman" w:eastAsia="Times New Roman" w:hAnsi="Times New Roman" w:cs="Times New Roman"/>
          <w:b/>
          <w:bCs/>
          <w:kern w:val="0"/>
          <w14:ligatures w14:val="none"/>
        </w:rPr>
        <w:t>MCR 2.505</w:t>
      </w:r>
      <w:r w:rsidRPr="0028223E">
        <w:rPr>
          <w:rFonts w:ascii="Times New Roman" w:eastAsia="Times New Roman" w:hAnsi="Times New Roman" w:cs="Times New Roman"/>
          <w:kern w:val="0"/>
          <w14:ligatures w14:val="none"/>
        </w:rPr>
        <w:t>, consolidation is warranted when common questions of law or fact exist. Both the PPO and custody cases center on the same factual disputes regarding the Plaintiff’s alleged conduct, the Defendant’s credibility, and the well-being of the child. The Plaintiff argues that the PPO was obtained through fabricated evidence, and its resolution is necessary for a proper determination of custody.</w:t>
      </w:r>
    </w:p>
    <w:p w14:paraId="51D61732"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B5BBC">
          <v:rect id="_x0000_i1029" style="width:0;height:1.5pt" o:hralign="center" o:hrstd="t" o:hr="t" fillcolor="#a0a0a0" stroked="f"/>
        </w:pict>
      </w:r>
    </w:p>
    <w:p w14:paraId="1D44B388" w14:textId="0AD5E3F9" w:rsidR="0028223E" w:rsidRPr="00A3085D" w:rsidRDefault="0028223E" w:rsidP="00A3085D">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t>Termination of PPO</w:t>
      </w:r>
    </w:p>
    <w:p w14:paraId="36C3A677" w14:textId="77777777" w:rsidR="00A3085D" w:rsidRPr="00A3085D" w:rsidRDefault="00A3085D" w:rsidP="00A3085D">
      <w:pPr>
        <w:spacing w:after="0" w:line="240" w:lineRule="auto"/>
        <w:rPr>
          <w:rFonts w:ascii="Times New Roman" w:eastAsia="Times New Roman" w:hAnsi="Times New Roman" w:cs="Times New Roman"/>
          <w:kern w:val="0"/>
          <w14:ligatures w14:val="none"/>
        </w:rPr>
      </w:pPr>
    </w:p>
    <w:p w14:paraId="6FA81E21"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A. Grounds for Termination of PPO</w:t>
      </w:r>
      <w:r w:rsidRPr="0028223E">
        <w:rPr>
          <w:rFonts w:ascii="Times New Roman" w:eastAsia="Times New Roman" w:hAnsi="Times New Roman" w:cs="Times New Roman"/>
          <w:kern w:val="0"/>
          <w14:ligatures w14:val="none"/>
        </w:rPr>
        <w:br/>
        <w:t>The Defendant obtained the PPO by presenting false and misleading evidence, including staged photographs of a mason jar and a webcam purported to be used by the Plaintiff for poisoning or harassment. There is no factual basis to support the issuance of the PPO, as demonstrated by police reports and medical records which refute the Defendant’s allegations.</w:t>
      </w:r>
    </w:p>
    <w:p w14:paraId="1F98BAE5" w14:textId="77777777" w:rsid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Termination of the PPO is appropriate under </w:t>
      </w:r>
      <w:r w:rsidRPr="0028223E">
        <w:rPr>
          <w:rFonts w:ascii="Times New Roman" w:eastAsia="Times New Roman" w:hAnsi="Times New Roman" w:cs="Times New Roman"/>
          <w:b/>
          <w:bCs/>
          <w:kern w:val="0"/>
          <w14:ligatures w14:val="none"/>
        </w:rPr>
        <w:t>MCL 600.2950(14)</w:t>
      </w:r>
      <w:r w:rsidRPr="0028223E">
        <w:rPr>
          <w:rFonts w:ascii="Times New Roman" w:eastAsia="Times New Roman" w:hAnsi="Times New Roman" w:cs="Times New Roman"/>
          <w:kern w:val="0"/>
          <w14:ligatures w14:val="none"/>
        </w:rPr>
        <w:t>, which allows for the modification or termination of a PPO upon a showing that the circumstances leading to its issuance no longer exist or never existed. The Plaintiff has presented substantial evidence, including AppClose logs, police reports, and witness testimony, showing that the Defendant’s claims were fabricated.</w:t>
      </w:r>
    </w:p>
    <w:p w14:paraId="5E9A9960" w14:textId="77777777" w:rsidR="00A3085D" w:rsidRPr="0028223E" w:rsidRDefault="00A3085D" w:rsidP="00A3085D">
      <w:pPr>
        <w:spacing w:after="0" w:line="240" w:lineRule="auto"/>
        <w:rPr>
          <w:rFonts w:ascii="Times New Roman" w:eastAsia="Times New Roman" w:hAnsi="Times New Roman" w:cs="Times New Roman"/>
          <w:kern w:val="0"/>
          <w14:ligatures w14:val="none"/>
        </w:rPr>
      </w:pPr>
    </w:p>
    <w:p w14:paraId="4146B40A"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B. Legal Citations</w:t>
      </w:r>
    </w:p>
    <w:p w14:paraId="5075BD19" w14:textId="77777777" w:rsidR="0028223E" w:rsidRPr="0028223E" w:rsidRDefault="0028223E" w:rsidP="00A3085D">
      <w:pPr>
        <w:numPr>
          <w:ilvl w:val="0"/>
          <w:numId w:val="6"/>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MCL 600.2950</w:t>
      </w:r>
      <w:r w:rsidRPr="0028223E">
        <w:rPr>
          <w:rFonts w:ascii="Times New Roman" w:eastAsia="Times New Roman" w:hAnsi="Times New Roman" w:cs="Times New Roman"/>
          <w:kern w:val="0"/>
          <w14:ligatures w14:val="none"/>
        </w:rPr>
        <w:t xml:space="preserve"> (Personal Protection Orders – Modification or Termination)</w:t>
      </w:r>
    </w:p>
    <w:p w14:paraId="4FE43D46" w14:textId="77777777" w:rsidR="0028223E" w:rsidRPr="0028223E" w:rsidRDefault="0028223E" w:rsidP="00A3085D">
      <w:pPr>
        <w:numPr>
          <w:ilvl w:val="0"/>
          <w:numId w:val="6"/>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People v. Gagnon</w:t>
      </w:r>
      <w:r w:rsidRPr="0028223E">
        <w:rPr>
          <w:rFonts w:ascii="Times New Roman" w:eastAsia="Times New Roman" w:hAnsi="Times New Roman" w:cs="Times New Roman"/>
          <w:kern w:val="0"/>
          <w14:ligatures w14:val="none"/>
        </w:rPr>
        <w:t>, 129 Mich App 678, 684 (1983) (discussing the misuse of PPOs as leverage in civil disputes).</w:t>
      </w:r>
    </w:p>
    <w:p w14:paraId="020F946E"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0B1EBB">
          <v:rect id="_x0000_i1030" style="width:0;height:1.5pt" o:hralign="center" o:hrstd="t" o:hr="t" fillcolor="#a0a0a0" stroked="f"/>
        </w:pict>
      </w:r>
    </w:p>
    <w:p w14:paraId="2ABDE5F4" w14:textId="15F4A58F" w:rsidR="0028223E" w:rsidRPr="00A3085D" w:rsidRDefault="0028223E" w:rsidP="00A3085D">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t>Modification of Custody, Parenting Time, and Child Support</w:t>
      </w:r>
    </w:p>
    <w:p w14:paraId="113AC06C" w14:textId="77777777" w:rsidR="00A3085D" w:rsidRPr="00A3085D" w:rsidRDefault="00A3085D" w:rsidP="00A3085D">
      <w:pPr>
        <w:spacing w:after="0" w:line="240" w:lineRule="auto"/>
        <w:rPr>
          <w:rFonts w:ascii="Times New Roman" w:eastAsia="Times New Roman" w:hAnsi="Times New Roman" w:cs="Times New Roman"/>
          <w:kern w:val="0"/>
          <w14:ligatures w14:val="none"/>
        </w:rPr>
      </w:pPr>
    </w:p>
    <w:p w14:paraId="522B78A4"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A. Best Interest Factors Under MCL 722.23</w:t>
      </w:r>
      <w:r w:rsidRPr="0028223E">
        <w:rPr>
          <w:rFonts w:ascii="Times New Roman" w:eastAsia="Times New Roman" w:hAnsi="Times New Roman" w:cs="Times New Roman"/>
          <w:kern w:val="0"/>
          <w14:ligatures w14:val="none"/>
        </w:rPr>
        <w:br/>
        <w:t xml:space="preserve">The Plaintiff has demonstrated that the current custodial arrangement does not serve the best interests of the child, particularly in light of the Defendant’s ongoing attempts to manipulate Lincoln’s relationship with his father. As detailed in the attached motion, the Plaintiff has </w:t>
      </w:r>
      <w:r w:rsidRPr="0028223E">
        <w:rPr>
          <w:rFonts w:ascii="Times New Roman" w:eastAsia="Times New Roman" w:hAnsi="Times New Roman" w:cs="Times New Roman"/>
          <w:kern w:val="0"/>
          <w14:ligatures w14:val="none"/>
        </w:rPr>
        <w:lastRenderedPageBreak/>
        <w:t>provided substantial evidence of emotional neglect, alienation, and failure to cooperate in co-parenting.</w:t>
      </w:r>
    </w:p>
    <w:p w14:paraId="68C0027E"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The key best interest factors under </w:t>
      </w:r>
      <w:r w:rsidRPr="0028223E">
        <w:rPr>
          <w:rFonts w:ascii="Times New Roman" w:eastAsia="Times New Roman" w:hAnsi="Times New Roman" w:cs="Times New Roman"/>
          <w:b/>
          <w:bCs/>
          <w:kern w:val="0"/>
          <w14:ligatures w14:val="none"/>
        </w:rPr>
        <w:t>MCL 722.23</w:t>
      </w:r>
      <w:r w:rsidRPr="0028223E">
        <w:rPr>
          <w:rFonts w:ascii="Times New Roman" w:eastAsia="Times New Roman" w:hAnsi="Times New Roman" w:cs="Times New Roman"/>
          <w:kern w:val="0"/>
          <w14:ligatures w14:val="none"/>
        </w:rPr>
        <w:t xml:space="preserve"> that support the modification include:</w:t>
      </w:r>
    </w:p>
    <w:p w14:paraId="292C9097" w14:textId="77777777" w:rsidR="0028223E" w:rsidRPr="0028223E" w:rsidRDefault="0028223E" w:rsidP="00A3085D">
      <w:pPr>
        <w:numPr>
          <w:ilvl w:val="0"/>
          <w:numId w:val="7"/>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Factor (a): Emotional ties</w:t>
      </w:r>
      <w:r w:rsidRPr="0028223E">
        <w:rPr>
          <w:rFonts w:ascii="Times New Roman" w:eastAsia="Times New Roman" w:hAnsi="Times New Roman" w:cs="Times New Roman"/>
          <w:kern w:val="0"/>
          <w14:ligatures w14:val="none"/>
        </w:rPr>
        <w:t xml:space="preserve"> – Lincoln has a deep emotional connection with Andrew, and his removal from Andrew’s care has caused the child significant distress (Exhibit J: Emotional Neglect and Abuse).</w:t>
      </w:r>
    </w:p>
    <w:p w14:paraId="2DB3AB27" w14:textId="77777777" w:rsidR="0028223E" w:rsidRPr="0028223E" w:rsidRDefault="0028223E" w:rsidP="00A3085D">
      <w:pPr>
        <w:numPr>
          <w:ilvl w:val="0"/>
          <w:numId w:val="7"/>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Factor (c): Capacity to provide</w:t>
      </w:r>
      <w:r w:rsidRPr="0028223E">
        <w:rPr>
          <w:rFonts w:ascii="Times New Roman" w:eastAsia="Times New Roman" w:hAnsi="Times New Roman" w:cs="Times New Roman"/>
          <w:kern w:val="0"/>
          <w14:ligatures w14:val="none"/>
        </w:rPr>
        <w:t xml:space="preserve"> – Andrew has consistently demonstrated his ability to provide for Lincoln’s physical and emotional needs, while Emily has failed to provide adequate documentation of her financial stability and caregiving role (Exhibit H: Financial Disclosures).</w:t>
      </w:r>
    </w:p>
    <w:p w14:paraId="60B9B6C8" w14:textId="77777777" w:rsidR="0028223E" w:rsidRDefault="0028223E" w:rsidP="00A3085D">
      <w:pPr>
        <w:numPr>
          <w:ilvl w:val="0"/>
          <w:numId w:val="7"/>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Factor (j): Parental cooperation</w:t>
      </w:r>
      <w:r w:rsidRPr="0028223E">
        <w:rPr>
          <w:rFonts w:ascii="Times New Roman" w:eastAsia="Times New Roman" w:hAnsi="Times New Roman" w:cs="Times New Roman"/>
          <w:kern w:val="0"/>
          <w14:ligatures w14:val="none"/>
        </w:rPr>
        <w:t xml:space="preserve"> – The Defendant has repeatedly blocked communication and failed to share critical information, such as medical updates, violating </w:t>
      </w:r>
      <w:r w:rsidRPr="0028223E">
        <w:rPr>
          <w:rFonts w:ascii="Times New Roman" w:eastAsia="Times New Roman" w:hAnsi="Times New Roman" w:cs="Times New Roman"/>
          <w:b/>
          <w:bCs/>
          <w:kern w:val="0"/>
          <w14:ligatures w14:val="none"/>
        </w:rPr>
        <w:t>MCL 722.27(1)(e)</w:t>
      </w:r>
      <w:r w:rsidRPr="0028223E">
        <w:rPr>
          <w:rFonts w:ascii="Times New Roman" w:eastAsia="Times New Roman" w:hAnsi="Times New Roman" w:cs="Times New Roman"/>
          <w:kern w:val="0"/>
          <w14:ligatures w14:val="none"/>
        </w:rPr>
        <w:t>, which mandates cooperation in parenting decisions.</w:t>
      </w:r>
    </w:p>
    <w:p w14:paraId="6941936A" w14:textId="77777777" w:rsidR="00A3085D" w:rsidRPr="0028223E" w:rsidRDefault="00A3085D" w:rsidP="00A3085D">
      <w:pPr>
        <w:spacing w:after="0" w:line="240" w:lineRule="auto"/>
        <w:rPr>
          <w:rFonts w:ascii="Times New Roman" w:eastAsia="Times New Roman" w:hAnsi="Times New Roman" w:cs="Times New Roman"/>
          <w:kern w:val="0"/>
          <w14:ligatures w14:val="none"/>
        </w:rPr>
      </w:pPr>
    </w:p>
    <w:p w14:paraId="4FA5F8A9"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B. Legal Standard for Modifying Child Support</w:t>
      </w:r>
      <w:r w:rsidRPr="0028223E">
        <w:rPr>
          <w:rFonts w:ascii="Times New Roman" w:eastAsia="Times New Roman" w:hAnsi="Times New Roman" w:cs="Times New Roman"/>
          <w:kern w:val="0"/>
          <w14:ligatures w14:val="none"/>
        </w:rPr>
        <w:br/>
        <w:t xml:space="preserve">Under </w:t>
      </w:r>
      <w:r w:rsidRPr="0028223E">
        <w:rPr>
          <w:rFonts w:ascii="Times New Roman" w:eastAsia="Times New Roman" w:hAnsi="Times New Roman" w:cs="Times New Roman"/>
          <w:b/>
          <w:bCs/>
          <w:kern w:val="0"/>
          <w14:ligatures w14:val="none"/>
        </w:rPr>
        <w:t>MCL 552.17</w:t>
      </w:r>
      <w:r w:rsidRPr="0028223E">
        <w:rPr>
          <w:rFonts w:ascii="Times New Roman" w:eastAsia="Times New Roman" w:hAnsi="Times New Roman" w:cs="Times New Roman"/>
          <w:kern w:val="0"/>
          <w14:ligatures w14:val="none"/>
        </w:rPr>
        <w:t>, child support orders may be modified if there is a change in circumstances, including changes in income or custody arrangements. The Plaintiff has demonstrated that Emily Watson failed to disclose several income sources during the initial child support calculation, including payments from her brother and child support from Austin Muratori.</w:t>
      </w:r>
    </w:p>
    <w:p w14:paraId="2D415BB7"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A6A0D5">
          <v:rect id="_x0000_i1031" style="width:0;height:1.5pt" o:hralign="center" o:hrstd="t" o:hr="t" fillcolor="#a0a0a0" stroked="f"/>
        </w:pict>
      </w:r>
    </w:p>
    <w:p w14:paraId="3F6839AC"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IV. Prohibition on International Travel</w:t>
      </w:r>
    </w:p>
    <w:p w14:paraId="1C794C2F" w14:textId="77777777" w:rsid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The Plaintiff requests an order prohibiting Lincoln’s travel to any non-Hague or non-extradition countries unless both parents provide written consent. This is essential to prevent potential abduction, as there is credible concern that the Defendant may attempt to remove Lincoln from the country without proper safeguards.</w:t>
      </w:r>
    </w:p>
    <w:p w14:paraId="75C8E43B" w14:textId="77777777" w:rsidR="00A3085D" w:rsidRDefault="00A3085D" w:rsidP="00A3085D">
      <w:pPr>
        <w:spacing w:after="0" w:line="240" w:lineRule="auto"/>
        <w:rPr>
          <w:rFonts w:ascii="Times New Roman" w:eastAsia="Times New Roman" w:hAnsi="Times New Roman" w:cs="Times New Roman"/>
          <w:kern w:val="0"/>
          <w14:ligatures w14:val="none"/>
        </w:rPr>
      </w:pPr>
    </w:p>
    <w:p w14:paraId="15A04E50" w14:textId="77777777" w:rsidR="00A3085D" w:rsidRPr="0028223E" w:rsidRDefault="00A3085D" w:rsidP="00A3085D">
      <w:pPr>
        <w:spacing w:after="0" w:line="240" w:lineRule="auto"/>
        <w:rPr>
          <w:rFonts w:ascii="Times New Roman" w:eastAsia="Times New Roman" w:hAnsi="Times New Roman" w:cs="Times New Roman"/>
          <w:kern w:val="0"/>
          <w14:ligatures w14:val="none"/>
        </w:rPr>
      </w:pPr>
    </w:p>
    <w:p w14:paraId="746C7299"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Legal Basis</w:t>
      </w:r>
    </w:p>
    <w:p w14:paraId="7F755B61" w14:textId="77777777" w:rsidR="0028223E" w:rsidRPr="0028223E" w:rsidRDefault="0028223E" w:rsidP="00A3085D">
      <w:pPr>
        <w:numPr>
          <w:ilvl w:val="0"/>
          <w:numId w:val="8"/>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MCL 722.27(1)(c)</w:t>
      </w:r>
      <w:r w:rsidRPr="0028223E">
        <w:rPr>
          <w:rFonts w:ascii="Times New Roman" w:eastAsia="Times New Roman" w:hAnsi="Times New Roman" w:cs="Times New Roman"/>
          <w:kern w:val="0"/>
          <w14:ligatures w14:val="none"/>
        </w:rPr>
        <w:t xml:space="preserve"> allows the court to impose restrictions on international travel where there is a risk to the child’s well-being.</w:t>
      </w:r>
    </w:p>
    <w:p w14:paraId="543F858F" w14:textId="77777777" w:rsidR="0028223E" w:rsidRPr="0028223E" w:rsidRDefault="0028223E" w:rsidP="00A3085D">
      <w:pPr>
        <w:numPr>
          <w:ilvl w:val="0"/>
          <w:numId w:val="8"/>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Federal Parental Kidnapping Prevention Act (PKPA)</w:t>
      </w:r>
      <w:r w:rsidRPr="0028223E">
        <w:rPr>
          <w:rFonts w:ascii="Times New Roman" w:eastAsia="Times New Roman" w:hAnsi="Times New Roman" w:cs="Times New Roman"/>
          <w:kern w:val="0"/>
          <w14:ligatures w14:val="none"/>
        </w:rPr>
        <w:t xml:space="preserve"> mandates that courts take precautionary measures to prevent international child abduction.</w:t>
      </w:r>
    </w:p>
    <w:p w14:paraId="23F39964"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74EE5D">
          <v:rect id="_x0000_i1032" style="width:0;height:1.5pt" o:hralign="center" o:hrstd="t" o:hr="t" fillcolor="#a0a0a0" stroked="f"/>
        </w:pict>
      </w:r>
    </w:p>
    <w:p w14:paraId="53504E05" w14:textId="556C2BE9" w:rsidR="0028223E" w:rsidRPr="00A3085D" w:rsidRDefault="0028223E" w:rsidP="00A3085D">
      <w:pPr>
        <w:pStyle w:val="ListParagraph"/>
        <w:numPr>
          <w:ilvl w:val="0"/>
          <w:numId w:val="10"/>
        </w:numPr>
        <w:spacing w:after="0" w:line="240" w:lineRule="auto"/>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t>Request for Additional Relief</w:t>
      </w:r>
    </w:p>
    <w:p w14:paraId="274D2409" w14:textId="77777777" w:rsidR="00A3085D" w:rsidRPr="00A3085D" w:rsidRDefault="00A3085D" w:rsidP="00A3085D">
      <w:pPr>
        <w:spacing w:after="0" w:line="240" w:lineRule="auto"/>
        <w:rPr>
          <w:rFonts w:ascii="Times New Roman" w:eastAsia="Times New Roman" w:hAnsi="Times New Roman" w:cs="Times New Roman"/>
          <w:kern w:val="0"/>
          <w14:ligatures w14:val="none"/>
        </w:rPr>
      </w:pPr>
    </w:p>
    <w:p w14:paraId="4ACDF49A" w14:textId="2D8FBEAC" w:rsidR="0028223E" w:rsidRPr="00A3085D" w:rsidRDefault="0028223E" w:rsidP="00A3085D">
      <w:pPr>
        <w:pStyle w:val="ListParagraph"/>
        <w:numPr>
          <w:ilvl w:val="0"/>
          <w:numId w:val="11"/>
        </w:numPr>
        <w:spacing w:after="0" w:line="240" w:lineRule="auto"/>
        <w:rPr>
          <w:rFonts w:ascii="Times New Roman" w:eastAsia="Times New Roman" w:hAnsi="Times New Roman" w:cs="Times New Roman"/>
          <w:kern w:val="0"/>
          <w14:ligatures w14:val="none"/>
        </w:rPr>
      </w:pPr>
      <w:r w:rsidRPr="00A3085D">
        <w:rPr>
          <w:rFonts w:ascii="Times New Roman" w:eastAsia="Times New Roman" w:hAnsi="Times New Roman" w:cs="Times New Roman"/>
          <w:b/>
          <w:bCs/>
          <w:kern w:val="0"/>
          <w14:ligatures w14:val="none"/>
        </w:rPr>
        <w:t>Make-Up Parenting Time</w:t>
      </w:r>
      <w:r w:rsidRPr="00A3085D">
        <w:rPr>
          <w:rFonts w:ascii="Times New Roman" w:eastAsia="Times New Roman" w:hAnsi="Times New Roman" w:cs="Times New Roman"/>
          <w:kern w:val="0"/>
          <w14:ligatures w14:val="none"/>
        </w:rPr>
        <w:br/>
        <w:t xml:space="preserve">Given that Andrew was wrongfully deprived of time with Lincoln due to Emily’s unlawful withholding of the child and the issuance of a baseless PPO, the Plaintiff requests make-up parenting time in accordance with </w:t>
      </w:r>
      <w:r w:rsidRPr="00A3085D">
        <w:rPr>
          <w:rFonts w:ascii="Times New Roman" w:eastAsia="Times New Roman" w:hAnsi="Times New Roman" w:cs="Times New Roman"/>
          <w:b/>
          <w:bCs/>
          <w:kern w:val="0"/>
          <w14:ligatures w14:val="none"/>
        </w:rPr>
        <w:t>MCL 722.27a</w:t>
      </w:r>
      <w:r w:rsidRPr="00A3085D">
        <w:rPr>
          <w:rFonts w:ascii="Times New Roman" w:eastAsia="Times New Roman" w:hAnsi="Times New Roman" w:cs="Times New Roman"/>
          <w:kern w:val="0"/>
          <w14:ligatures w14:val="none"/>
        </w:rPr>
        <w:t>.</w:t>
      </w:r>
    </w:p>
    <w:p w14:paraId="78BAB3C7" w14:textId="77777777" w:rsidR="00A3085D" w:rsidRPr="00A3085D" w:rsidRDefault="00A3085D" w:rsidP="00A3085D">
      <w:pPr>
        <w:spacing w:after="0" w:line="240" w:lineRule="auto"/>
        <w:rPr>
          <w:rFonts w:ascii="Times New Roman" w:eastAsia="Times New Roman" w:hAnsi="Times New Roman" w:cs="Times New Roman"/>
          <w:kern w:val="0"/>
          <w14:ligatures w14:val="none"/>
        </w:rPr>
      </w:pPr>
    </w:p>
    <w:p w14:paraId="5A2D892B"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B. Reimbursement for Child Support Paid Under Misleading Circumstances</w:t>
      </w:r>
      <w:r w:rsidRPr="0028223E">
        <w:rPr>
          <w:rFonts w:ascii="Times New Roman" w:eastAsia="Times New Roman" w:hAnsi="Times New Roman" w:cs="Times New Roman"/>
          <w:kern w:val="0"/>
          <w14:ligatures w14:val="none"/>
        </w:rPr>
        <w:br/>
        <w:t xml:space="preserve">The Plaintiff seeks reimbursement for child support payments made based on erroneous financial information provided by Emily Watson. The Defendant’s failure to disclose her full income and reliance on family support warrants a recalculation of child support, as well as reimbursement of excess payments made under </w:t>
      </w:r>
      <w:r w:rsidRPr="0028223E">
        <w:rPr>
          <w:rFonts w:ascii="Times New Roman" w:eastAsia="Times New Roman" w:hAnsi="Times New Roman" w:cs="Times New Roman"/>
          <w:b/>
          <w:bCs/>
          <w:kern w:val="0"/>
          <w14:ligatures w14:val="none"/>
        </w:rPr>
        <w:t>MCL 552.17</w:t>
      </w:r>
      <w:r w:rsidRPr="0028223E">
        <w:rPr>
          <w:rFonts w:ascii="Times New Roman" w:eastAsia="Times New Roman" w:hAnsi="Times New Roman" w:cs="Times New Roman"/>
          <w:kern w:val="0"/>
          <w14:ligatures w14:val="none"/>
        </w:rPr>
        <w:t>.</w:t>
      </w:r>
    </w:p>
    <w:p w14:paraId="1FF40C91"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E9173D">
          <v:rect id="_x0000_i1033" style="width:0;height:1.5pt" o:hralign="center" o:hrstd="t" o:hr="t" fillcolor="#a0a0a0" stroked="f"/>
        </w:pict>
      </w:r>
    </w:p>
    <w:p w14:paraId="7092D743"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lastRenderedPageBreak/>
        <w:t>CONCLUSION</w:t>
      </w:r>
    </w:p>
    <w:p w14:paraId="4C591535"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For the reasons set forth above, the Plaintiff respectfully requests that this Honorable Court grant the following relief:</w:t>
      </w:r>
    </w:p>
    <w:p w14:paraId="108F7370"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Reopen the custody case and consolidate it with the PPO case.</w:t>
      </w:r>
    </w:p>
    <w:p w14:paraId="6A4C59B7"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Modify the current custody, parenting time, and child support arrangements to reflect the best interests of Lincoln, as demonstrated by the evidence presented.</w:t>
      </w:r>
    </w:p>
    <w:p w14:paraId="0E1AAD02"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Terminate the PPO currently in effect against the Plaintiff.</w:t>
      </w:r>
    </w:p>
    <w:p w14:paraId="306BCBF1"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Prohibit Lincoln’s international travel without both parents' written consent, specifically to countries without extradition or abduction agreements.</w:t>
      </w:r>
    </w:p>
    <w:p w14:paraId="327BA874"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Grant make-up parenting time to compensate for the unlawful withholding of the child by Emily Watson.</w:t>
      </w:r>
    </w:p>
    <w:p w14:paraId="4CFA440E"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Order a forensic examination of Emily Watson’s financial records to ensure accurate child support calculations.</w:t>
      </w:r>
    </w:p>
    <w:p w14:paraId="3811A5BA" w14:textId="77777777" w:rsidR="0028223E" w:rsidRPr="0028223E" w:rsidRDefault="0028223E" w:rsidP="00A3085D">
      <w:pPr>
        <w:numPr>
          <w:ilvl w:val="0"/>
          <w:numId w:val="9"/>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Provide any additional relief this court deems just and proper.</w:t>
      </w:r>
    </w:p>
    <w:p w14:paraId="180FA5D7" w14:textId="248A1C95" w:rsidR="0028223E" w:rsidRPr="00A3085D"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Date: ________________</w:t>
      </w:r>
      <w:r w:rsidRPr="0028223E">
        <w:rPr>
          <w:rFonts w:ascii="Times New Roman" w:eastAsia="Times New Roman" w:hAnsi="Times New Roman" w:cs="Times New Roman"/>
          <w:kern w:val="0"/>
          <w14:ligatures w14:val="none"/>
        </w:rPr>
        <w:br/>
        <w:t>Respectfully submitted,</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Signature</w:t>
      </w:r>
      <w:r w:rsidRPr="0028223E">
        <w:rPr>
          <w:rFonts w:ascii="Times New Roman" w:eastAsia="Times New Roman" w:hAnsi="Times New Roman" w:cs="Times New Roman"/>
          <w:kern w:val="0"/>
          <w14:ligatures w14:val="none"/>
        </w:rPr>
        <w:t>: __________________________</w:t>
      </w:r>
      <w:r w:rsidRPr="0028223E">
        <w:rPr>
          <w:rFonts w:ascii="Times New Roman" w:eastAsia="Times New Roman" w:hAnsi="Times New Roman" w:cs="Times New Roman"/>
          <w:kern w:val="0"/>
          <w14:ligatures w14:val="none"/>
        </w:rPr>
        <w:br/>
        <w:t>Andrew Pigors, Plaintiff</w:t>
      </w:r>
    </w:p>
    <w:p w14:paraId="617747D5" w14:textId="77777777" w:rsidR="0028223E" w:rsidRPr="00A3085D" w:rsidRDefault="0028223E" w:rsidP="00A3085D">
      <w:pPr>
        <w:spacing w:after="0"/>
        <w:rPr>
          <w:rFonts w:ascii="Times New Roman" w:eastAsia="Times New Roman" w:hAnsi="Times New Roman" w:cs="Times New Roman"/>
          <w:kern w:val="0"/>
          <w14:ligatures w14:val="none"/>
        </w:rPr>
      </w:pPr>
      <w:r w:rsidRPr="00A3085D">
        <w:rPr>
          <w:rFonts w:ascii="Times New Roman" w:eastAsia="Times New Roman" w:hAnsi="Times New Roman" w:cs="Times New Roman"/>
          <w:kern w:val="0"/>
          <w14:ligatures w14:val="none"/>
        </w:rPr>
        <w:br w:type="page"/>
      </w:r>
    </w:p>
    <w:p w14:paraId="35B2B9AE"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p>
    <w:p w14:paraId="67E88C6C" w14:textId="77777777"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t>CERTIFICATE OF SERVICE</w:t>
      </w:r>
    </w:p>
    <w:p w14:paraId="5F5FFBA0"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STATE OF MICHIGAN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IN THE CIRCUIT COURT FOR THE COUNTY OF MUSKEGON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FAMILY DIVISION</w:t>
      </w:r>
    </w:p>
    <w:p w14:paraId="004514A7"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Plaintiff</w:t>
      </w:r>
      <w:r w:rsidRPr="0028223E">
        <w:rPr>
          <w:rFonts w:ascii="Times New Roman" w:eastAsia="Times New Roman" w:hAnsi="Times New Roman" w:cs="Times New Roman"/>
          <w:kern w:val="0"/>
          <w14:ligatures w14:val="none"/>
        </w:rPr>
        <w:t>: Andrew Pigors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Defendant</w:t>
      </w:r>
      <w:r w:rsidRPr="0028223E">
        <w:rPr>
          <w:rFonts w:ascii="Times New Roman" w:eastAsia="Times New Roman" w:hAnsi="Times New Roman" w:cs="Times New Roman"/>
          <w:kern w:val="0"/>
          <w14:ligatures w14:val="none"/>
        </w:rPr>
        <w:t>: Emily Watson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Case No.</w:t>
      </w:r>
      <w:r w:rsidRPr="0028223E">
        <w:rPr>
          <w:rFonts w:ascii="Times New Roman" w:eastAsia="Times New Roman" w:hAnsi="Times New Roman" w:cs="Times New Roman"/>
          <w:kern w:val="0"/>
          <w14:ligatures w14:val="none"/>
        </w:rPr>
        <w:t>: 2024-001507-DC (Custody) / 2023-5907-PP (PPO)</w:t>
      </w:r>
    </w:p>
    <w:p w14:paraId="7535F0E1"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0F50A0">
          <v:rect id="_x0000_i1034" style="width:0;height:1.5pt" o:hralign="center" o:hrstd="t" o:hr="t" fillcolor="#a0a0a0" stroked="f"/>
        </w:pict>
      </w:r>
    </w:p>
    <w:p w14:paraId="3166DA02"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I, </w:t>
      </w:r>
      <w:r w:rsidRPr="0028223E">
        <w:rPr>
          <w:rFonts w:ascii="Times New Roman" w:eastAsia="Times New Roman" w:hAnsi="Times New Roman" w:cs="Times New Roman"/>
          <w:b/>
          <w:bCs/>
          <w:kern w:val="0"/>
          <w14:ligatures w14:val="none"/>
        </w:rPr>
        <w:t>Andrew Pigors</w:t>
      </w:r>
      <w:r w:rsidRPr="0028223E">
        <w:rPr>
          <w:rFonts w:ascii="Times New Roman" w:eastAsia="Times New Roman" w:hAnsi="Times New Roman" w:cs="Times New Roman"/>
          <w:kern w:val="0"/>
          <w14:ligatures w14:val="none"/>
        </w:rPr>
        <w:t>, hereby certify that I have served a true and correct copy of the following documents:</w:t>
      </w:r>
    </w:p>
    <w:p w14:paraId="51C640BD"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Reopen Custody Case and Consolidate with PPO Case</w:t>
      </w:r>
    </w:p>
    <w:p w14:paraId="3DAE6D79"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Modify Custody, Parenting Time, and Child Support</w:t>
      </w:r>
    </w:p>
    <w:p w14:paraId="67AA9A7D"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Terminate PPO</w:t>
      </w:r>
    </w:p>
    <w:p w14:paraId="16F59DF5"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Prohibit International Travel to Non-Hague Countries</w:t>
      </w:r>
    </w:p>
    <w:p w14:paraId="67B96CBC"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Supporting Affidavit</w:t>
      </w:r>
    </w:p>
    <w:p w14:paraId="4F8D52FE"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Memorandum of Law</w:t>
      </w:r>
    </w:p>
    <w:p w14:paraId="7BB5CD49" w14:textId="77777777" w:rsidR="0028223E" w:rsidRPr="0028223E" w:rsidRDefault="0028223E" w:rsidP="00A3085D">
      <w:pPr>
        <w:numPr>
          <w:ilvl w:val="0"/>
          <w:numId w:val="1"/>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Exhibit List and Supporting Evidence</w:t>
      </w:r>
    </w:p>
    <w:p w14:paraId="089162C2"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on the Defendant, Emily Watson, through her counsel of record, </w:t>
      </w:r>
      <w:r w:rsidRPr="0028223E">
        <w:rPr>
          <w:rFonts w:ascii="Times New Roman" w:eastAsia="Times New Roman" w:hAnsi="Times New Roman" w:cs="Times New Roman"/>
          <w:b/>
          <w:bCs/>
          <w:kern w:val="0"/>
          <w14:ligatures w14:val="none"/>
        </w:rPr>
        <w:t>Jennifer Barnes</w:t>
      </w:r>
      <w:r w:rsidRPr="0028223E">
        <w:rPr>
          <w:rFonts w:ascii="Times New Roman" w:eastAsia="Times New Roman" w:hAnsi="Times New Roman" w:cs="Times New Roman"/>
          <w:kern w:val="0"/>
          <w14:ligatures w14:val="none"/>
        </w:rPr>
        <w:t>, by the following methods:</w:t>
      </w:r>
    </w:p>
    <w:p w14:paraId="4C865C0E" w14:textId="77777777" w:rsidR="0028223E" w:rsidRPr="0028223E" w:rsidRDefault="0028223E" w:rsidP="00A3085D">
      <w:pPr>
        <w:numPr>
          <w:ilvl w:val="0"/>
          <w:numId w:val="2"/>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By </w:t>
      </w:r>
      <w:r w:rsidRPr="0028223E">
        <w:rPr>
          <w:rFonts w:ascii="Times New Roman" w:eastAsia="Times New Roman" w:hAnsi="Times New Roman" w:cs="Times New Roman"/>
          <w:b/>
          <w:bCs/>
          <w:kern w:val="0"/>
          <w14:ligatures w14:val="none"/>
        </w:rPr>
        <w:t>First-Class Mail</w:t>
      </w:r>
      <w:r w:rsidRPr="0028223E">
        <w:rPr>
          <w:rFonts w:ascii="Times New Roman" w:eastAsia="Times New Roman" w:hAnsi="Times New Roman" w:cs="Times New Roman"/>
          <w:kern w:val="0"/>
          <w14:ligatures w14:val="none"/>
        </w:rPr>
        <w:t xml:space="preserve"> to the following address: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Jennifer Barnes, Esq.</w:t>
      </w:r>
      <w:r w:rsidRPr="0028223E">
        <w:rPr>
          <w:rFonts w:ascii="Times New Roman" w:eastAsia="Times New Roman" w:hAnsi="Times New Roman" w:cs="Times New Roman"/>
          <w:kern w:val="0"/>
          <w14:ligatures w14:val="none"/>
        </w:rPr>
        <w:br/>
        <w:t>Law Office of Jennifer Barnes</w:t>
      </w:r>
      <w:r w:rsidRPr="0028223E">
        <w:rPr>
          <w:rFonts w:ascii="Times New Roman" w:eastAsia="Times New Roman" w:hAnsi="Times New Roman" w:cs="Times New Roman"/>
          <w:kern w:val="0"/>
          <w14:ligatures w14:val="none"/>
        </w:rPr>
        <w:br/>
        <w:t>[address]</w:t>
      </w:r>
    </w:p>
    <w:p w14:paraId="59866C09" w14:textId="77777777" w:rsidR="0028223E" w:rsidRPr="0028223E" w:rsidRDefault="0028223E" w:rsidP="00A3085D">
      <w:pPr>
        <w:numPr>
          <w:ilvl w:val="0"/>
          <w:numId w:val="2"/>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By </w:t>
      </w:r>
      <w:r w:rsidRPr="0028223E">
        <w:rPr>
          <w:rFonts w:ascii="Times New Roman" w:eastAsia="Times New Roman" w:hAnsi="Times New Roman" w:cs="Times New Roman"/>
          <w:b/>
          <w:bCs/>
          <w:kern w:val="0"/>
          <w14:ligatures w14:val="none"/>
        </w:rPr>
        <w:t>Email</w:t>
      </w:r>
      <w:r w:rsidRPr="0028223E">
        <w:rPr>
          <w:rFonts w:ascii="Times New Roman" w:eastAsia="Times New Roman" w:hAnsi="Times New Roman" w:cs="Times New Roman"/>
          <w:kern w:val="0"/>
          <w14:ligatures w14:val="none"/>
        </w:rPr>
        <w:t xml:space="preserve"> to the following email address: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jenniferbarnes@lawfirm.com</w:t>
      </w:r>
    </w:p>
    <w:p w14:paraId="14EB8524"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I certify that the above service was made on ________________, 2024.</w:t>
      </w:r>
    </w:p>
    <w:p w14:paraId="2A5F70D3"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Date: ________________</w:t>
      </w:r>
      <w:r w:rsidRPr="0028223E">
        <w:rPr>
          <w:rFonts w:ascii="Times New Roman" w:eastAsia="Times New Roman" w:hAnsi="Times New Roman" w:cs="Times New Roman"/>
          <w:kern w:val="0"/>
          <w14:ligatures w14:val="none"/>
        </w:rPr>
        <w:br/>
        <w:t>Signature: __________________________</w:t>
      </w:r>
      <w:r w:rsidRPr="0028223E">
        <w:rPr>
          <w:rFonts w:ascii="Times New Roman" w:eastAsia="Times New Roman" w:hAnsi="Times New Roman" w:cs="Times New Roman"/>
          <w:kern w:val="0"/>
          <w14:ligatures w14:val="none"/>
        </w:rPr>
        <w:br/>
        <w:t>Andrew Pigors, Plaintiff</w:t>
      </w:r>
    </w:p>
    <w:p w14:paraId="2A7811B7"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94D3C8">
          <v:rect id="_x0000_i1035" style="width:0;height:1.5pt" o:hralign="center" o:hrstd="t" o:hr="t" fillcolor="#a0a0a0" stroked="f"/>
        </w:pict>
      </w:r>
    </w:p>
    <w:p w14:paraId="336E2F0E" w14:textId="77777777" w:rsidR="0028223E" w:rsidRPr="00A3085D" w:rsidRDefault="0028223E" w:rsidP="00A3085D">
      <w:pPr>
        <w:spacing w:after="0"/>
        <w:rPr>
          <w:rFonts w:ascii="Times New Roman" w:eastAsia="Times New Roman" w:hAnsi="Times New Roman" w:cs="Times New Roman"/>
          <w:b/>
          <w:bCs/>
          <w:kern w:val="0"/>
          <w14:ligatures w14:val="none"/>
        </w:rPr>
      </w:pPr>
      <w:r w:rsidRPr="00A3085D">
        <w:rPr>
          <w:rFonts w:ascii="Times New Roman" w:eastAsia="Times New Roman" w:hAnsi="Times New Roman" w:cs="Times New Roman"/>
          <w:b/>
          <w:bCs/>
          <w:kern w:val="0"/>
          <w14:ligatures w14:val="none"/>
        </w:rPr>
        <w:br w:type="page"/>
      </w:r>
    </w:p>
    <w:p w14:paraId="5B4C62C2" w14:textId="380BB010" w:rsidR="0028223E" w:rsidRPr="0028223E" w:rsidRDefault="0028223E" w:rsidP="00A3085D">
      <w:pPr>
        <w:spacing w:after="0" w:line="240" w:lineRule="auto"/>
        <w:outlineLvl w:val="2"/>
        <w:rPr>
          <w:rFonts w:ascii="Times New Roman" w:eastAsia="Times New Roman" w:hAnsi="Times New Roman" w:cs="Times New Roman"/>
          <w:b/>
          <w:bCs/>
          <w:kern w:val="0"/>
          <w14:ligatures w14:val="none"/>
        </w:rPr>
      </w:pPr>
      <w:r w:rsidRPr="0028223E">
        <w:rPr>
          <w:rFonts w:ascii="Times New Roman" w:eastAsia="Times New Roman" w:hAnsi="Times New Roman" w:cs="Times New Roman"/>
          <w:b/>
          <w:bCs/>
          <w:kern w:val="0"/>
          <w14:ligatures w14:val="none"/>
        </w:rPr>
        <w:lastRenderedPageBreak/>
        <w:t>PROOF OF SERVICE</w:t>
      </w:r>
    </w:p>
    <w:p w14:paraId="1C759F0B"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STATE OF MICHIGAN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IN THE CIRCUIT COURT FOR THE COUNTY OF MUSKEGON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FAMILY DIVISION</w:t>
      </w:r>
    </w:p>
    <w:p w14:paraId="6763386B"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Plaintiff</w:t>
      </w:r>
      <w:r w:rsidRPr="0028223E">
        <w:rPr>
          <w:rFonts w:ascii="Times New Roman" w:eastAsia="Times New Roman" w:hAnsi="Times New Roman" w:cs="Times New Roman"/>
          <w:kern w:val="0"/>
          <w14:ligatures w14:val="none"/>
        </w:rPr>
        <w:t>: Andrew Pigors</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Defendant</w:t>
      </w:r>
      <w:r w:rsidRPr="0028223E">
        <w:rPr>
          <w:rFonts w:ascii="Times New Roman" w:eastAsia="Times New Roman" w:hAnsi="Times New Roman" w:cs="Times New Roman"/>
          <w:kern w:val="0"/>
          <w14:ligatures w14:val="none"/>
        </w:rPr>
        <w:t>: Emily Watson</w:t>
      </w:r>
      <w:r w:rsidRPr="0028223E">
        <w:rPr>
          <w:rFonts w:ascii="Times New Roman" w:eastAsia="Times New Roman" w:hAnsi="Times New Roman" w:cs="Times New Roman"/>
          <w:kern w:val="0"/>
          <w14:ligatures w14:val="none"/>
        </w:rPr>
        <w:br/>
      </w:r>
      <w:r w:rsidRPr="0028223E">
        <w:rPr>
          <w:rFonts w:ascii="Times New Roman" w:eastAsia="Times New Roman" w:hAnsi="Times New Roman" w:cs="Times New Roman"/>
          <w:b/>
          <w:bCs/>
          <w:kern w:val="0"/>
          <w14:ligatures w14:val="none"/>
        </w:rPr>
        <w:t>Case No.</w:t>
      </w:r>
      <w:r w:rsidRPr="0028223E">
        <w:rPr>
          <w:rFonts w:ascii="Times New Roman" w:eastAsia="Times New Roman" w:hAnsi="Times New Roman" w:cs="Times New Roman"/>
          <w:kern w:val="0"/>
          <w14:ligatures w14:val="none"/>
        </w:rPr>
        <w:t>: 2024-001507-DC (Custody) / 2023-5907-PP (PPO)</w:t>
      </w:r>
    </w:p>
    <w:p w14:paraId="64784F63" w14:textId="77777777" w:rsidR="0028223E" w:rsidRPr="0028223E" w:rsidRDefault="00000000" w:rsidP="00A3085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8D6856">
          <v:rect id="_x0000_i1036" style="width:0;height:1.5pt" o:hralign="center" o:hrstd="t" o:hr="t" fillcolor="#a0a0a0" stroked="f"/>
        </w:pict>
      </w:r>
    </w:p>
    <w:p w14:paraId="768A8618"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I, </w:t>
      </w:r>
      <w:r w:rsidRPr="0028223E">
        <w:rPr>
          <w:rFonts w:ascii="Times New Roman" w:eastAsia="Times New Roman" w:hAnsi="Times New Roman" w:cs="Times New Roman"/>
          <w:b/>
          <w:bCs/>
          <w:kern w:val="0"/>
          <w14:ligatures w14:val="none"/>
        </w:rPr>
        <w:t>Andrew Pigors</w:t>
      </w:r>
      <w:r w:rsidRPr="0028223E">
        <w:rPr>
          <w:rFonts w:ascii="Times New Roman" w:eastAsia="Times New Roman" w:hAnsi="Times New Roman" w:cs="Times New Roman"/>
          <w:kern w:val="0"/>
          <w14:ligatures w14:val="none"/>
        </w:rPr>
        <w:t>, hereby state that I have served a copy of the following documents:</w:t>
      </w:r>
    </w:p>
    <w:p w14:paraId="3B472D99"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Reopen Custody Case and Consolidate with PPO Case</w:t>
      </w:r>
    </w:p>
    <w:p w14:paraId="34AD0932"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Modify Custody, Parenting Time, and Child Support</w:t>
      </w:r>
    </w:p>
    <w:p w14:paraId="6D4688FF"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Terminate PPO</w:t>
      </w:r>
    </w:p>
    <w:p w14:paraId="46028391"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Motion to Prohibit International Travel to Non-Hague Countries</w:t>
      </w:r>
    </w:p>
    <w:p w14:paraId="697E1EED"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Supporting Affidavit</w:t>
      </w:r>
    </w:p>
    <w:p w14:paraId="26754E5B"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Memorandum of Law</w:t>
      </w:r>
    </w:p>
    <w:p w14:paraId="7D4BADE1" w14:textId="77777777" w:rsidR="0028223E" w:rsidRPr="0028223E" w:rsidRDefault="0028223E" w:rsidP="00A3085D">
      <w:pPr>
        <w:numPr>
          <w:ilvl w:val="0"/>
          <w:numId w:val="3"/>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b/>
          <w:bCs/>
          <w:kern w:val="0"/>
          <w14:ligatures w14:val="none"/>
        </w:rPr>
        <w:t>Exhibit List and Supporting Evidence</w:t>
      </w:r>
    </w:p>
    <w:p w14:paraId="5B5A931D"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on the Defendant, </w:t>
      </w:r>
      <w:r w:rsidRPr="0028223E">
        <w:rPr>
          <w:rFonts w:ascii="Times New Roman" w:eastAsia="Times New Roman" w:hAnsi="Times New Roman" w:cs="Times New Roman"/>
          <w:b/>
          <w:bCs/>
          <w:kern w:val="0"/>
          <w14:ligatures w14:val="none"/>
        </w:rPr>
        <w:t>Emily Watson</w:t>
      </w:r>
      <w:r w:rsidRPr="0028223E">
        <w:rPr>
          <w:rFonts w:ascii="Times New Roman" w:eastAsia="Times New Roman" w:hAnsi="Times New Roman" w:cs="Times New Roman"/>
          <w:kern w:val="0"/>
          <w14:ligatures w14:val="none"/>
        </w:rPr>
        <w:t xml:space="preserve">, through her counsel, </w:t>
      </w:r>
      <w:r w:rsidRPr="0028223E">
        <w:rPr>
          <w:rFonts w:ascii="Times New Roman" w:eastAsia="Times New Roman" w:hAnsi="Times New Roman" w:cs="Times New Roman"/>
          <w:b/>
          <w:bCs/>
          <w:kern w:val="0"/>
          <w14:ligatures w14:val="none"/>
        </w:rPr>
        <w:t>Jennifer Barnes</w:t>
      </w:r>
      <w:r w:rsidRPr="0028223E">
        <w:rPr>
          <w:rFonts w:ascii="Times New Roman" w:eastAsia="Times New Roman" w:hAnsi="Times New Roman" w:cs="Times New Roman"/>
          <w:kern w:val="0"/>
          <w14:ligatures w14:val="none"/>
        </w:rPr>
        <w:t>, by the following means:</w:t>
      </w:r>
    </w:p>
    <w:p w14:paraId="3CCA9B79" w14:textId="77777777" w:rsidR="0028223E" w:rsidRPr="0028223E" w:rsidRDefault="0028223E" w:rsidP="00A3085D">
      <w:pPr>
        <w:numPr>
          <w:ilvl w:val="0"/>
          <w:numId w:val="4"/>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By </w:t>
      </w:r>
      <w:r w:rsidRPr="0028223E">
        <w:rPr>
          <w:rFonts w:ascii="Times New Roman" w:eastAsia="Times New Roman" w:hAnsi="Times New Roman" w:cs="Times New Roman"/>
          <w:b/>
          <w:bCs/>
          <w:kern w:val="0"/>
          <w14:ligatures w14:val="none"/>
        </w:rPr>
        <w:t>First-Class Mail</w:t>
      </w:r>
      <w:r w:rsidRPr="0028223E">
        <w:rPr>
          <w:rFonts w:ascii="Times New Roman" w:eastAsia="Times New Roman" w:hAnsi="Times New Roman" w:cs="Times New Roman"/>
          <w:kern w:val="0"/>
          <w14:ligatures w14:val="none"/>
        </w:rPr>
        <w:t xml:space="preserve"> to </w:t>
      </w:r>
      <w:r w:rsidRPr="0028223E">
        <w:rPr>
          <w:rFonts w:ascii="Times New Roman" w:eastAsia="Times New Roman" w:hAnsi="Times New Roman" w:cs="Times New Roman"/>
          <w:b/>
          <w:bCs/>
          <w:kern w:val="0"/>
          <w14:ligatures w14:val="none"/>
        </w:rPr>
        <w:t>Jennifer Barnes, Esq.</w:t>
      </w:r>
      <w:r w:rsidRPr="0028223E">
        <w:rPr>
          <w:rFonts w:ascii="Times New Roman" w:eastAsia="Times New Roman" w:hAnsi="Times New Roman" w:cs="Times New Roman"/>
          <w:kern w:val="0"/>
          <w14:ligatures w14:val="none"/>
        </w:rPr>
        <w:t>, at [address] on ________________.</w:t>
      </w:r>
    </w:p>
    <w:p w14:paraId="43BB45ED" w14:textId="77777777" w:rsidR="0028223E" w:rsidRPr="0028223E" w:rsidRDefault="0028223E" w:rsidP="00A3085D">
      <w:pPr>
        <w:numPr>
          <w:ilvl w:val="0"/>
          <w:numId w:val="4"/>
        </w:num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 xml:space="preserve">By </w:t>
      </w:r>
      <w:r w:rsidRPr="0028223E">
        <w:rPr>
          <w:rFonts w:ascii="Times New Roman" w:eastAsia="Times New Roman" w:hAnsi="Times New Roman" w:cs="Times New Roman"/>
          <w:b/>
          <w:bCs/>
          <w:kern w:val="0"/>
          <w14:ligatures w14:val="none"/>
        </w:rPr>
        <w:t>Email</w:t>
      </w:r>
      <w:r w:rsidRPr="0028223E">
        <w:rPr>
          <w:rFonts w:ascii="Times New Roman" w:eastAsia="Times New Roman" w:hAnsi="Times New Roman" w:cs="Times New Roman"/>
          <w:kern w:val="0"/>
          <w14:ligatures w14:val="none"/>
        </w:rPr>
        <w:t xml:space="preserve"> to </w:t>
      </w:r>
      <w:r w:rsidRPr="0028223E">
        <w:rPr>
          <w:rFonts w:ascii="Times New Roman" w:eastAsia="Times New Roman" w:hAnsi="Times New Roman" w:cs="Times New Roman"/>
          <w:b/>
          <w:bCs/>
          <w:kern w:val="0"/>
          <w14:ligatures w14:val="none"/>
        </w:rPr>
        <w:t>jenniferbarnes@lawfirm.com</w:t>
      </w:r>
      <w:r w:rsidRPr="0028223E">
        <w:rPr>
          <w:rFonts w:ascii="Times New Roman" w:eastAsia="Times New Roman" w:hAnsi="Times New Roman" w:cs="Times New Roman"/>
          <w:kern w:val="0"/>
          <w14:ligatures w14:val="none"/>
        </w:rPr>
        <w:t xml:space="preserve"> on ________________.</w:t>
      </w:r>
    </w:p>
    <w:p w14:paraId="02766E31"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I declare that this statement is true to the best of my knowledge, information, and belief.</w:t>
      </w:r>
    </w:p>
    <w:p w14:paraId="146E0028" w14:textId="77777777" w:rsidR="0028223E" w:rsidRPr="0028223E" w:rsidRDefault="0028223E" w:rsidP="00A3085D">
      <w:pPr>
        <w:spacing w:after="0" w:line="240" w:lineRule="auto"/>
        <w:rPr>
          <w:rFonts w:ascii="Times New Roman" w:eastAsia="Times New Roman" w:hAnsi="Times New Roman" w:cs="Times New Roman"/>
          <w:kern w:val="0"/>
          <w14:ligatures w14:val="none"/>
        </w:rPr>
      </w:pPr>
      <w:r w:rsidRPr="0028223E">
        <w:rPr>
          <w:rFonts w:ascii="Times New Roman" w:eastAsia="Times New Roman" w:hAnsi="Times New Roman" w:cs="Times New Roman"/>
          <w:kern w:val="0"/>
          <w14:ligatures w14:val="none"/>
        </w:rPr>
        <w:t>Date: ________________</w:t>
      </w:r>
      <w:r w:rsidRPr="0028223E">
        <w:rPr>
          <w:rFonts w:ascii="Times New Roman" w:eastAsia="Times New Roman" w:hAnsi="Times New Roman" w:cs="Times New Roman"/>
          <w:kern w:val="0"/>
          <w14:ligatures w14:val="none"/>
        </w:rPr>
        <w:br/>
        <w:t>Signature: __________________________</w:t>
      </w:r>
      <w:r w:rsidRPr="0028223E">
        <w:rPr>
          <w:rFonts w:ascii="Times New Roman" w:eastAsia="Times New Roman" w:hAnsi="Times New Roman" w:cs="Times New Roman"/>
          <w:kern w:val="0"/>
          <w14:ligatures w14:val="none"/>
        </w:rPr>
        <w:br/>
        <w:t>Andrew Pigors, Plaintiff</w:t>
      </w:r>
    </w:p>
    <w:p w14:paraId="4B158E98" w14:textId="77777777" w:rsidR="001E07EE" w:rsidRPr="00A3085D" w:rsidRDefault="001E07EE" w:rsidP="00A3085D">
      <w:pPr>
        <w:spacing w:after="0"/>
        <w:rPr>
          <w:rFonts w:ascii="Times New Roman" w:hAnsi="Times New Roman" w:cs="Times New Roman"/>
        </w:rPr>
      </w:pPr>
    </w:p>
    <w:sectPr w:rsidR="001E07EE" w:rsidRPr="00A3085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208312" w14:textId="77777777" w:rsidR="00E618A5" w:rsidRDefault="00E618A5" w:rsidP="003E617C">
      <w:pPr>
        <w:spacing w:after="0" w:line="240" w:lineRule="auto"/>
      </w:pPr>
      <w:r>
        <w:separator/>
      </w:r>
    </w:p>
  </w:endnote>
  <w:endnote w:type="continuationSeparator" w:id="0">
    <w:p w14:paraId="1FBB9DE5" w14:textId="77777777" w:rsidR="00E618A5" w:rsidRDefault="00E618A5" w:rsidP="003E6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FF99A4" w14:textId="77777777" w:rsidR="003E617C" w:rsidRDefault="003E61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53910891"/>
      <w:docPartObj>
        <w:docPartGallery w:val="Page Numbers (Bottom of Page)"/>
        <w:docPartUnique/>
      </w:docPartObj>
    </w:sdtPr>
    <w:sdtEndPr>
      <w:rPr>
        <w:noProof/>
      </w:rPr>
    </w:sdtEndPr>
    <w:sdtContent>
      <w:p w14:paraId="477A0365" w14:textId="06B57D16" w:rsidR="003E617C" w:rsidRDefault="003E617C">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of 3</w:t>
        </w:r>
      </w:p>
    </w:sdtContent>
  </w:sdt>
  <w:p w14:paraId="48E13310" w14:textId="77777777" w:rsidR="003E617C" w:rsidRDefault="003E61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AFCF8D" w14:textId="77777777" w:rsidR="003E617C" w:rsidRDefault="003E61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3D33ED" w14:textId="77777777" w:rsidR="00E618A5" w:rsidRDefault="00E618A5" w:rsidP="003E617C">
      <w:pPr>
        <w:spacing w:after="0" w:line="240" w:lineRule="auto"/>
      </w:pPr>
      <w:r>
        <w:separator/>
      </w:r>
    </w:p>
  </w:footnote>
  <w:footnote w:type="continuationSeparator" w:id="0">
    <w:p w14:paraId="30A9E660" w14:textId="77777777" w:rsidR="00E618A5" w:rsidRDefault="00E618A5" w:rsidP="003E6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09487F" w14:textId="77777777" w:rsidR="003E617C" w:rsidRDefault="003E61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A3747" w14:textId="0527ED97" w:rsidR="003E617C" w:rsidRDefault="003E617C">
    <w:pPr>
      <w:pStyle w:val="Header"/>
    </w:pPr>
    <w:r>
      <w:t>Pigors vs Watson</w:t>
    </w:r>
  </w:p>
  <w:p w14:paraId="0985F63C" w14:textId="77777777" w:rsidR="003E617C" w:rsidRDefault="003E61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BAF94" w14:textId="77777777" w:rsidR="003E617C" w:rsidRDefault="003E61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9D0E7B"/>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295329"/>
    <w:multiLevelType w:val="multilevel"/>
    <w:tmpl w:val="374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F6475"/>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0F6607"/>
    <w:multiLevelType w:val="multilevel"/>
    <w:tmpl w:val="DF7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650DF"/>
    <w:multiLevelType w:val="multilevel"/>
    <w:tmpl w:val="6FC8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53409"/>
    <w:multiLevelType w:val="multilevel"/>
    <w:tmpl w:val="0EF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2189A"/>
    <w:multiLevelType w:val="hybridMultilevel"/>
    <w:tmpl w:val="A0FC5472"/>
    <w:lvl w:ilvl="0" w:tplc="8380407E">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5B446D"/>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0D0B5A"/>
    <w:multiLevelType w:val="hybridMultilevel"/>
    <w:tmpl w:val="18443C5E"/>
    <w:lvl w:ilvl="0" w:tplc="3E36258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3D49A6"/>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8244CB"/>
    <w:multiLevelType w:val="multilevel"/>
    <w:tmpl w:val="D7DA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700333">
    <w:abstractNumId w:val="9"/>
  </w:num>
  <w:num w:numId="2" w16cid:durableId="442768488">
    <w:abstractNumId w:val="4"/>
  </w:num>
  <w:num w:numId="3" w16cid:durableId="1384448758">
    <w:abstractNumId w:val="10"/>
  </w:num>
  <w:num w:numId="4" w16cid:durableId="511191925">
    <w:abstractNumId w:val="5"/>
  </w:num>
  <w:num w:numId="5" w16cid:durableId="963274436">
    <w:abstractNumId w:val="2"/>
  </w:num>
  <w:num w:numId="6" w16cid:durableId="938833175">
    <w:abstractNumId w:val="1"/>
  </w:num>
  <w:num w:numId="7" w16cid:durableId="1287155520">
    <w:abstractNumId w:val="7"/>
  </w:num>
  <w:num w:numId="8" w16cid:durableId="526061582">
    <w:abstractNumId w:val="3"/>
  </w:num>
  <w:num w:numId="9" w16cid:durableId="865485420">
    <w:abstractNumId w:val="0"/>
  </w:num>
  <w:num w:numId="10" w16cid:durableId="1290819163">
    <w:abstractNumId w:val="8"/>
  </w:num>
  <w:num w:numId="11" w16cid:durableId="20816387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3E"/>
    <w:rsid w:val="001E07EE"/>
    <w:rsid w:val="0028223E"/>
    <w:rsid w:val="003E617C"/>
    <w:rsid w:val="0059694F"/>
    <w:rsid w:val="00617A53"/>
    <w:rsid w:val="00A3085D"/>
    <w:rsid w:val="00A852E9"/>
    <w:rsid w:val="00BE047B"/>
    <w:rsid w:val="00D75564"/>
    <w:rsid w:val="00DE205F"/>
    <w:rsid w:val="00E618A5"/>
    <w:rsid w:val="00E63B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437B7"/>
  <w14:defaultImageDpi w14:val="330"/>
  <w15:chartTrackingRefBased/>
  <w15:docId w15:val="{64583BB9-2F22-404A-A4DA-DC672FF90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23E"/>
    <w:rPr>
      <w:rFonts w:eastAsiaTheme="majorEastAsia" w:cstheme="majorBidi"/>
      <w:color w:val="272727" w:themeColor="text1" w:themeTint="D8"/>
    </w:rPr>
  </w:style>
  <w:style w:type="paragraph" w:styleId="Title">
    <w:name w:val="Title"/>
    <w:basedOn w:val="Normal"/>
    <w:next w:val="Normal"/>
    <w:link w:val="TitleChar"/>
    <w:uiPriority w:val="10"/>
    <w:qFormat/>
    <w:rsid w:val="0028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23E"/>
    <w:pPr>
      <w:spacing w:before="160"/>
      <w:jc w:val="center"/>
    </w:pPr>
    <w:rPr>
      <w:i/>
      <w:iCs/>
      <w:color w:val="404040" w:themeColor="text1" w:themeTint="BF"/>
    </w:rPr>
  </w:style>
  <w:style w:type="character" w:customStyle="1" w:styleId="QuoteChar">
    <w:name w:val="Quote Char"/>
    <w:basedOn w:val="DefaultParagraphFont"/>
    <w:link w:val="Quote"/>
    <w:uiPriority w:val="29"/>
    <w:rsid w:val="0028223E"/>
    <w:rPr>
      <w:i/>
      <w:iCs/>
      <w:color w:val="404040" w:themeColor="text1" w:themeTint="BF"/>
    </w:rPr>
  </w:style>
  <w:style w:type="paragraph" w:styleId="ListParagraph">
    <w:name w:val="List Paragraph"/>
    <w:basedOn w:val="Normal"/>
    <w:uiPriority w:val="34"/>
    <w:qFormat/>
    <w:rsid w:val="0028223E"/>
    <w:pPr>
      <w:ind w:left="720"/>
      <w:contextualSpacing/>
    </w:pPr>
  </w:style>
  <w:style w:type="character" w:styleId="IntenseEmphasis">
    <w:name w:val="Intense Emphasis"/>
    <w:basedOn w:val="DefaultParagraphFont"/>
    <w:uiPriority w:val="21"/>
    <w:qFormat/>
    <w:rsid w:val="0028223E"/>
    <w:rPr>
      <w:i/>
      <w:iCs/>
      <w:color w:val="0F4761" w:themeColor="accent1" w:themeShade="BF"/>
    </w:rPr>
  </w:style>
  <w:style w:type="paragraph" w:styleId="IntenseQuote">
    <w:name w:val="Intense Quote"/>
    <w:basedOn w:val="Normal"/>
    <w:next w:val="Normal"/>
    <w:link w:val="IntenseQuoteChar"/>
    <w:uiPriority w:val="30"/>
    <w:qFormat/>
    <w:rsid w:val="0028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23E"/>
    <w:rPr>
      <w:i/>
      <w:iCs/>
      <w:color w:val="0F4761" w:themeColor="accent1" w:themeShade="BF"/>
    </w:rPr>
  </w:style>
  <w:style w:type="character" w:styleId="IntenseReference">
    <w:name w:val="Intense Reference"/>
    <w:basedOn w:val="DefaultParagraphFont"/>
    <w:uiPriority w:val="32"/>
    <w:qFormat/>
    <w:rsid w:val="0028223E"/>
    <w:rPr>
      <w:b/>
      <w:bCs/>
      <w:smallCaps/>
      <w:color w:val="0F4761" w:themeColor="accent1" w:themeShade="BF"/>
      <w:spacing w:val="5"/>
    </w:rPr>
  </w:style>
  <w:style w:type="paragraph" w:styleId="Header">
    <w:name w:val="header"/>
    <w:basedOn w:val="Normal"/>
    <w:link w:val="HeaderChar"/>
    <w:uiPriority w:val="99"/>
    <w:unhideWhenUsed/>
    <w:rsid w:val="003E61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617C"/>
  </w:style>
  <w:style w:type="paragraph" w:styleId="Footer">
    <w:name w:val="footer"/>
    <w:basedOn w:val="Normal"/>
    <w:link w:val="FooterChar"/>
    <w:uiPriority w:val="99"/>
    <w:unhideWhenUsed/>
    <w:rsid w:val="003E61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617C"/>
  </w:style>
  <w:style w:type="character" w:styleId="Hyperlink">
    <w:name w:val="Hyperlink"/>
    <w:basedOn w:val="DefaultParagraphFont"/>
    <w:uiPriority w:val="99"/>
    <w:unhideWhenUsed/>
    <w:rsid w:val="00E63B7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4176579">
      <w:bodyDiv w:val="1"/>
      <w:marLeft w:val="0"/>
      <w:marRight w:val="0"/>
      <w:marTop w:val="0"/>
      <w:marBottom w:val="0"/>
      <w:divBdr>
        <w:top w:val="none" w:sz="0" w:space="0" w:color="auto"/>
        <w:left w:val="none" w:sz="0" w:space="0" w:color="auto"/>
        <w:bottom w:val="none" w:sz="0" w:space="0" w:color="auto"/>
        <w:right w:val="none" w:sz="0" w:space="0" w:color="auto"/>
      </w:divBdr>
    </w:div>
    <w:div w:id="1654916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watsone104@msn.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1531</Words>
  <Characters>8731</Characters>
  <Application>Microsoft Office Word</Application>
  <DocSecurity>0</DocSecurity>
  <Lines>72</Lines>
  <Paragraphs>20</Paragraphs>
  <ScaleCrop>false</ScaleCrop>
  <Company/>
  <LinksUpToDate>false</LinksUpToDate>
  <CharactersWithSpaces>10242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2</cp:revision>
  <dcterms:created xsi:type="dcterms:W3CDTF">2024-10-21T14:04:00Z</dcterms:created>
  <dcterms:modified xsi:type="dcterms:W3CDTF">2024-10-21T14:04:00Z</dcterms:modified>
</cp:coreProperties>
</file>