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13338"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STATE OF MICHIGAN</w:t>
      </w:r>
      <w:r w:rsidRPr="009F4BD2">
        <w:rPr>
          <w:rFonts w:ascii="Times New Roman" w:eastAsia="Times New Roman" w:hAnsi="Times New Roman" w:cs="Times New Roman"/>
          <w:sz w:val="24"/>
          <w:szCs w:val="24"/>
        </w:rPr>
        <w:br/>
      </w:r>
      <w:r w:rsidRPr="009F4BD2">
        <w:rPr>
          <w:rFonts w:ascii="Times New Roman" w:eastAsia="Times New Roman" w:hAnsi="Times New Roman" w:cs="Times New Roman"/>
          <w:b/>
          <w:bCs/>
          <w:sz w:val="24"/>
          <w:szCs w:val="24"/>
        </w:rPr>
        <w:t>IN THE 14TH CIRCUIT COURT FOR THE COUNTY OF MUSKEGON</w:t>
      </w:r>
      <w:r w:rsidRPr="009F4BD2">
        <w:rPr>
          <w:rFonts w:ascii="Times New Roman" w:eastAsia="Times New Roman" w:hAnsi="Times New Roman" w:cs="Times New Roman"/>
          <w:sz w:val="24"/>
          <w:szCs w:val="24"/>
        </w:rPr>
        <w:br/>
      </w:r>
      <w:r w:rsidRPr="009F4BD2">
        <w:rPr>
          <w:rFonts w:ascii="Times New Roman" w:eastAsia="Times New Roman" w:hAnsi="Times New Roman" w:cs="Times New Roman"/>
          <w:b/>
          <w:bCs/>
          <w:sz w:val="24"/>
          <w:szCs w:val="24"/>
        </w:rPr>
        <w:t>FAMILY DIVISION</w:t>
      </w:r>
    </w:p>
    <w:p w14:paraId="7EA69826" w14:textId="77777777" w:rsidR="009F4BD2" w:rsidRPr="009F4BD2" w:rsidRDefault="009F4BD2" w:rsidP="009F4BD2">
      <w:pPr>
        <w:spacing w:after="0"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pict w14:anchorId="0954908C">
          <v:rect id="_x0000_i1059" style="width:0;height:1.5pt" o:hralign="center" o:hrstd="t" o:hr="t" fillcolor="#a0a0a0" stroked="f"/>
        </w:pict>
      </w:r>
    </w:p>
    <w:p w14:paraId="5827DB78" w14:textId="6C77F66B"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Case No.: 2023-5907-PP (PPO)</w:t>
      </w:r>
      <w:r w:rsidRPr="009F4BD2">
        <w:rPr>
          <w:rFonts w:ascii="Times New Roman" w:eastAsia="Times New Roman" w:hAnsi="Times New Roman" w:cs="Times New Roman"/>
          <w:sz w:val="24"/>
          <w:szCs w:val="24"/>
        </w:rPr>
        <w:br/>
      </w:r>
      <w:r w:rsidRPr="009F4BD2">
        <w:rPr>
          <w:rFonts w:ascii="Times New Roman" w:eastAsia="Times New Roman" w:hAnsi="Times New Roman" w:cs="Times New Roman"/>
          <w:b/>
          <w:bCs/>
          <w:sz w:val="24"/>
          <w:szCs w:val="24"/>
        </w:rPr>
        <w:t>Related Custody Case No.: 2024-001507-DC (Custody)</w:t>
      </w:r>
      <w:r w:rsidRPr="009F4BD2">
        <w:rPr>
          <w:rFonts w:ascii="Times New Roman" w:eastAsia="Times New Roman" w:hAnsi="Times New Roman" w:cs="Times New Roman"/>
          <w:sz w:val="24"/>
          <w:szCs w:val="24"/>
        </w:rPr>
        <w:br/>
      </w:r>
      <w:r w:rsidRPr="009F4BD2">
        <w:rPr>
          <w:rFonts w:ascii="Times New Roman" w:eastAsia="Times New Roman" w:hAnsi="Times New Roman" w:cs="Times New Roman"/>
          <w:b/>
          <w:bCs/>
          <w:sz w:val="24"/>
          <w:szCs w:val="24"/>
        </w:rPr>
        <w:t>Hon. Judge Jenny McNeill</w:t>
      </w:r>
      <w:r w:rsidRPr="009F4BD2">
        <w:rPr>
          <w:rFonts w:ascii="Times New Roman" w:eastAsia="Times New Roman" w:hAnsi="Times New Roman" w:cs="Times New Roman"/>
          <w:sz w:val="24"/>
          <w:szCs w:val="24"/>
        </w:rPr>
        <w:br/>
        <w:t>14th Circuit Court, Family Division</w:t>
      </w:r>
      <w:r w:rsidRPr="009F4BD2">
        <w:rPr>
          <w:rFonts w:ascii="Times New Roman" w:eastAsia="Times New Roman" w:hAnsi="Times New Roman" w:cs="Times New Roman"/>
          <w:sz w:val="24"/>
          <w:szCs w:val="24"/>
        </w:rPr>
        <w:br/>
        <w:t>990 Terrace St, Muskegon, MI 49442</w:t>
      </w:r>
      <w:r w:rsidRPr="009F4BD2">
        <w:rPr>
          <w:rFonts w:ascii="Times New Roman" w:eastAsia="Times New Roman" w:hAnsi="Times New Roman" w:cs="Times New Roman"/>
          <w:sz w:val="24"/>
          <w:szCs w:val="24"/>
        </w:rPr>
        <w:br/>
        <w:t>Court Phone: 231-72</w:t>
      </w:r>
      <w:r>
        <w:rPr>
          <w:rFonts w:ascii="Times New Roman" w:eastAsia="Times New Roman" w:hAnsi="Times New Roman" w:cs="Times New Roman"/>
          <w:sz w:val="24"/>
          <w:szCs w:val="24"/>
        </w:rPr>
        <w:t>4</w:t>
      </w:r>
      <w:r w:rsidRPr="009F4BD2">
        <w:rPr>
          <w:rFonts w:ascii="Times New Roman" w:eastAsia="Times New Roman" w:hAnsi="Times New Roman" w:cs="Times New Roman"/>
          <w:sz w:val="24"/>
          <w:szCs w:val="24"/>
        </w:rPr>
        <w:t>-62</w:t>
      </w:r>
      <w:r>
        <w:rPr>
          <w:rFonts w:ascii="Times New Roman" w:eastAsia="Times New Roman" w:hAnsi="Times New Roman" w:cs="Times New Roman"/>
          <w:sz w:val="24"/>
          <w:szCs w:val="24"/>
        </w:rPr>
        <w:t>58</w:t>
      </w:r>
    </w:p>
    <w:p w14:paraId="0C1B7991" w14:textId="77777777" w:rsidR="009F4BD2" w:rsidRPr="009F4BD2" w:rsidRDefault="009F4BD2" w:rsidP="009F4BD2">
      <w:pPr>
        <w:spacing w:after="0"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pict w14:anchorId="0C39F8CB">
          <v:rect id="_x0000_i1060" style="width:0;height:1.5pt" o:hralign="center" o:hrstd="t" o:hr="t" fillcolor="#a0a0a0" stroked="f"/>
        </w:pict>
      </w:r>
    </w:p>
    <w:p w14:paraId="15136387" w14:textId="77777777" w:rsidR="009F4BD2" w:rsidRPr="009F4BD2" w:rsidRDefault="009F4BD2" w:rsidP="009F4BD2">
      <w:pPr>
        <w:spacing w:before="100" w:beforeAutospacing="1" w:after="100" w:afterAutospacing="1" w:line="240" w:lineRule="auto"/>
        <w:outlineLvl w:val="2"/>
        <w:rPr>
          <w:rFonts w:ascii="Times New Roman" w:eastAsia="Times New Roman" w:hAnsi="Times New Roman" w:cs="Times New Roman"/>
          <w:b/>
          <w:bCs/>
          <w:sz w:val="27"/>
          <w:szCs w:val="27"/>
        </w:rPr>
      </w:pPr>
      <w:r w:rsidRPr="009F4BD2">
        <w:rPr>
          <w:rFonts w:ascii="Times New Roman" w:eastAsia="Times New Roman" w:hAnsi="Times New Roman" w:cs="Times New Roman"/>
          <w:b/>
          <w:bCs/>
          <w:sz w:val="27"/>
          <w:szCs w:val="27"/>
        </w:rPr>
        <w:t>PLAINTIFF:</w:t>
      </w:r>
    </w:p>
    <w:p w14:paraId="23DE0032"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 xml:space="preserve">Andrew J. </w:t>
      </w:r>
      <w:proofErr w:type="spellStart"/>
      <w:r w:rsidRPr="009F4BD2">
        <w:rPr>
          <w:rFonts w:ascii="Times New Roman" w:eastAsia="Times New Roman" w:hAnsi="Times New Roman" w:cs="Times New Roman"/>
          <w:b/>
          <w:bCs/>
          <w:sz w:val="24"/>
          <w:szCs w:val="24"/>
        </w:rPr>
        <w:t>Pigors</w:t>
      </w:r>
      <w:proofErr w:type="spellEnd"/>
      <w:r w:rsidRPr="009F4BD2">
        <w:rPr>
          <w:rFonts w:ascii="Times New Roman" w:eastAsia="Times New Roman" w:hAnsi="Times New Roman" w:cs="Times New Roman"/>
          <w:sz w:val="24"/>
          <w:szCs w:val="24"/>
        </w:rPr>
        <w:br/>
        <w:t>1977 Whitehall Rd, Lot 17</w:t>
      </w:r>
      <w:r w:rsidRPr="009F4BD2">
        <w:rPr>
          <w:rFonts w:ascii="Times New Roman" w:eastAsia="Times New Roman" w:hAnsi="Times New Roman" w:cs="Times New Roman"/>
          <w:sz w:val="24"/>
          <w:szCs w:val="24"/>
        </w:rPr>
        <w:br/>
        <w:t>Muskegon, MI 49445</w:t>
      </w:r>
      <w:r w:rsidRPr="009F4BD2">
        <w:rPr>
          <w:rFonts w:ascii="Times New Roman" w:eastAsia="Times New Roman" w:hAnsi="Times New Roman" w:cs="Times New Roman"/>
          <w:sz w:val="24"/>
          <w:szCs w:val="24"/>
        </w:rPr>
        <w:br/>
        <w:t>231-903-5690 | andrewjpigors@gmail.com</w:t>
      </w:r>
    </w:p>
    <w:p w14:paraId="16BA42F3" w14:textId="77777777" w:rsidR="009F4BD2" w:rsidRPr="009F4BD2" w:rsidRDefault="009F4BD2" w:rsidP="009F4BD2">
      <w:pPr>
        <w:spacing w:before="100" w:beforeAutospacing="1" w:after="100" w:afterAutospacing="1" w:line="240" w:lineRule="auto"/>
        <w:outlineLvl w:val="2"/>
        <w:rPr>
          <w:rFonts w:ascii="Times New Roman" w:eastAsia="Times New Roman" w:hAnsi="Times New Roman" w:cs="Times New Roman"/>
          <w:b/>
          <w:bCs/>
          <w:sz w:val="27"/>
          <w:szCs w:val="27"/>
        </w:rPr>
      </w:pPr>
      <w:r w:rsidRPr="009F4BD2">
        <w:rPr>
          <w:rFonts w:ascii="Times New Roman" w:eastAsia="Times New Roman" w:hAnsi="Times New Roman" w:cs="Times New Roman"/>
          <w:b/>
          <w:bCs/>
          <w:sz w:val="27"/>
          <w:szCs w:val="27"/>
        </w:rPr>
        <w:t>DEFENDANT:</w:t>
      </w:r>
    </w:p>
    <w:p w14:paraId="02A73461"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Emily A. Watson</w:t>
      </w:r>
      <w:r w:rsidRPr="009F4BD2">
        <w:rPr>
          <w:rFonts w:ascii="Times New Roman" w:eastAsia="Times New Roman" w:hAnsi="Times New Roman" w:cs="Times New Roman"/>
          <w:sz w:val="24"/>
          <w:szCs w:val="24"/>
        </w:rPr>
        <w:br/>
        <w:t>2160 Garland Dr., Norton Shores, MI 49441</w:t>
      </w:r>
      <w:r w:rsidRPr="009F4BD2">
        <w:rPr>
          <w:rFonts w:ascii="Times New Roman" w:eastAsia="Times New Roman" w:hAnsi="Times New Roman" w:cs="Times New Roman"/>
          <w:sz w:val="24"/>
          <w:szCs w:val="24"/>
        </w:rPr>
        <w:br/>
        <w:t>231-683-7107 | watsone104@msn.com</w:t>
      </w:r>
    </w:p>
    <w:p w14:paraId="63912761" w14:textId="77777777" w:rsidR="009F4BD2" w:rsidRPr="009F4BD2" w:rsidRDefault="009F4BD2" w:rsidP="009F4BD2">
      <w:pPr>
        <w:spacing w:after="0"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pict w14:anchorId="270A447C">
          <v:rect id="_x0000_i1061" style="width:0;height:1.5pt" o:hralign="center" o:hrstd="t" o:hr="t" fillcolor="#a0a0a0" stroked="f"/>
        </w:pict>
      </w:r>
    </w:p>
    <w:p w14:paraId="52A0B2A5" w14:textId="77777777" w:rsidR="009F4BD2" w:rsidRPr="009F4BD2" w:rsidRDefault="009F4BD2" w:rsidP="009F4BD2">
      <w:pPr>
        <w:spacing w:before="100" w:beforeAutospacing="1" w:after="100" w:afterAutospacing="1" w:line="240" w:lineRule="auto"/>
        <w:outlineLvl w:val="1"/>
        <w:rPr>
          <w:rFonts w:ascii="Times New Roman" w:eastAsia="Times New Roman" w:hAnsi="Times New Roman" w:cs="Times New Roman"/>
          <w:b/>
          <w:bCs/>
          <w:sz w:val="28"/>
          <w:szCs w:val="28"/>
        </w:rPr>
      </w:pPr>
      <w:r w:rsidRPr="009F4BD2">
        <w:rPr>
          <w:rFonts w:ascii="Times New Roman" w:eastAsia="Times New Roman" w:hAnsi="Times New Roman" w:cs="Times New Roman"/>
          <w:b/>
          <w:bCs/>
          <w:sz w:val="28"/>
          <w:szCs w:val="28"/>
        </w:rPr>
        <w:t>EX PARTE MOTION TO REOPEN AND CONSOLIDATE CUSTODY CASE, RESTRICT INTERNATIONAL TRAVEL, MODIFY CUSTODY, PARENTING TIME, AND CHILD SUPPORT, AND REQUEST FOR FORENSIC EXAMINATION OF FINANCIAL ACCOUNTS</w:t>
      </w:r>
    </w:p>
    <w:p w14:paraId="79F23ED4" w14:textId="77777777" w:rsidR="009F4BD2" w:rsidRPr="009F4BD2" w:rsidRDefault="009F4BD2" w:rsidP="009F4BD2">
      <w:pPr>
        <w:spacing w:after="0"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pict w14:anchorId="4FF2207D">
          <v:rect id="_x0000_i1062" style="width:0;height:1.5pt" o:hralign="center" o:hrstd="t" o:hr="t" fillcolor="#a0a0a0" stroked="f"/>
        </w:pict>
      </w:r>
    </w:p>
    <w:p w14:paraId="5D613184" w14:textId="77777777" w:rsidR="009F4BD2" w:rsidRPr="009F4BD2" w:rsidRDefault="009F4BD2" w:rsidP="009F4BD2">
      <w:pPr>
        <w:spacing w:before="100" w:beforeAutospacing="1" w:after="100" w:afterAutospacing="1" w:line="240" w:lineRule="auto"/>
        <w:outlineLvl w:val="2"/>
        <w:rPr>
          <w:rFonts w:ascii="Times New Roman" w:eastAsia="Times New Roman" w:hAnsi="Times New Roman" w:cs="Times New Roman"/>
          <w:b/>
          <w:bCs/>
          <w:sz w:val="27"/>
          <w:szCs w:val="27"/>
        </w:rPr>
      </w:pPr>
      <w:r w:rsidRPr="009F4BD2">
        <w:rPr>
          <w:rFonts w:ascii="Times New Roman" w:eastAsia="Times New Roman" w:hAnsi="Times New Roman" w:cs="Times New Roman"/>
          <w:b/>
          <w:bCs/>
          <w:sz w:val="27"/>
          <w:szCs w:val="27"/>
        </w:rPr>
        <w:t>INTRODUCTION AND URGENT BACKGROUND</w:t>
      </w:r>
    </w:p>
    <w:p w14:paraId="74B5815F"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NOW COMES the Plaintiff</w:t>
      </w:r>
      <w:r w:rsidRPr="009F4BD2">
        <w:rPr>
          <w:rFonts w:ascii="Times New Roman" w:eastAsia="Times New Roman" w:hAnsi="Times New Roman" w:cs="Times New Roman"/>
          <w:sz w:val="24"/>
          <w:szCs w:val="24"/>
        </w:rPr>
        <w:t xml:space="preserve">, Andrew J. </w:t>
      </w:r>
      <w:proofErr w:type="spellStart"/>
      <w:r w:rsidRPr="009F4BD2">
        <w:rPr>
          <w:rFonts w:ascii="Times New Roman" w:eastAsia="Times New Roman" w:hAnsi="Times New Roman" w:cs="Times New Roman"/>
          <w:sz w:val="24"/>
          <w:szCs w:val="24"/>
        </w:rPr>
        <w:t>Pigors</w:t>
      </w:r>
      <w:proofErr w:type="spellEnd"/>
      <w:r w:rsidRPr="009F4BD2">
        <w:rPr>
          <w:rFonts w:ascii="Times New Roman" w:eastAsia="Times New Roman" w:hAnsi="Times New Roman" w:cs="Times New Roman"/>
          <w:sz w:val="24"/>
          <w:szCs w:val="24"/>
        </w:rPr>
        <w:t xml:space="preserve">, by and through his counsel, to respectfully request the Court to reopen and consolidate custody case </w:t>
      </w:r>
      <w:r w:rsidRPr="009F4BD2">
        <w:rPr>
          <w:rFonts w:ascii="Times New Roman" w:eastAsia="Times New Roman" w:hAnsi="Times New Roman" w:cs="Times New Roman"/>
          <w:b/>
          <w:bCs/>
          <w:sz w:val="24"/>
          <w:szCs w:val="24"/>
        </w:rPr>
        <w:t>2024-001507-DC</w:t>
      </w:r>
      <w:r w:rsidRPr="009F4BD2">
        <w:rPr>
          <w:rFonts w:ascii="Times New Roman" w:eastAsia="Times New Roman" w:hAnsi="Times New Roman" w:cs="Times New Roman"/>
          <w:sz w:val="24"/>
          <w:szCs w:val="24"/>
        </w:rPr>
        <w:t xml:space="preserve"> with related case </w:t>
      </w:r>
      <w:r w:rsidRPr="009F4BD2">
        <w:rPr>
          <w:rFonts w:ascii="Times New Roman" w:eastAsia="Times New Roman" w:hAnsi="Times New Roman" w:cs="Times New Roman"/>
          <w:b/>
          <w:bCs/>
          <w:sz w:val="24"/>
          <w:szCs w:val="24"/>
        </w:rPr>
        <w:t>2023-5907-PP</w:t>
      </w:r>
      <w:r w:rsidRPr="009F4BD2">
        <w:rPr>
          <w:rFonts w:ascii="Times New Roman" w:eastAsia="Times New Roman" w:hAnsi="Times New Roman" w:cs="Times New Roman"/>
          <w:sz w:val="24"/>
          <w:szCs w:val="24"/>
        </w:rPr>
        <w:t xml:space="preserve">, seeking immediate modification of custody, parenting time, child support, and an order to restrict international travel for LDW. Additionally, Plaintiff seeks a forensic examination of Defendant Emily Watson’s financial accounts to ensure transparency and fairness in child support calculations. The urgency of this request stems from documented alienation, </w:t>
      </w:r>
      <w:r w:rsidRPr="009F4BD2">
        <w:rPr>
          <w:rFonts w:ascii="Times New Roman" w:eastAsia="Times New Roman" w:hAnsi="Times New Roman" w:cs="Times New Roman"/>
          <w:sz w:val="24"/>
          <w:szCs w:val="24"/>
        </w:rPr>
        <w:lastRenderedPageBreak/>
        <w:t>neglect, financial misrepresentations, and recent erratic behavior exhibited by Defendant, which threaten LDW’s best interests and well-being.</w:t>
      </w:r>
    </w:p>
    <w:p w14:paraId="72311358"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t xml:space="preserve">This ex </w:t>
      </w:r>
      <w:proofErr w:type="spellStart"/>
      <w:r w:rsidRPr="009F4BD2">
        <w:rPr>
          <w:rFonts w:ascii="Times New Roman" w:eastAsia="Times New Roman" w:hAnsi="Times New Roman" w:cs="Times New Roman"/>
          <w:sz w:val="24"/>
          <w:szCs w:val="24"/>
        </w:rPr>
        <w:t>parte</w:t>
      </w:r>
      <w:proofErr w:type="spellEnd"/>
      <w:r w:rsidRPr="009F4BD2">
        <w:rPr>
          <w:rFonts w:ascii="Times New Roman" w:eastAsia="Times New Roman" w:hAnsi="Times New Roman" w:cs="Times New Roman"/>
          <w:sz w:val="24"/>
          <w:szCs w:val="24"/>
        </w:rPr>
        <w:t xml:space="preserve"> motion is filed pursuant to </w:t>
      </w:r>
      <w:r w:rsidRPr="009F4BD2">
        <w:rPr>
          <w:rFonts w:ascii="Times New Roman" w:eastAsia="Times New Roman" w:hAnsi="Times New Roman" w:cs="Times New Roman"/>
          <w:b/>
          <w:bCs/>
          <w:sz w:val="24"/>
          <w:szCs w:val="24"/>
        </w:rPr>
        <w:t>MCR 2.612</w:t>
      </w:r>
      <w:r w:rsidRPr="009F4BD2">
        <w:rPr>
          <w:rFonts w:ascii="Times New Roman" w:eastAsia="Times New Roman" w:hAnsi="Times New Roman" w:cs="Times New Roman"/>
          <w:sz w:val="24"/>
          <w:szCs w:val="24"/>
        </w:rPr>
        <w:t xml:space="preserve"> and </w:t>
      </w:r>
      <w:r w:rsidRPr="009F4BD2">
        <w:rPr>
          <w:rFonts w:ascii="Times New Roman" w:eastAsia="Times New Roman" w:hAnsi="Times New Roman" w:cs="Times New Roman"/>
          <w:b/>
          <w:bCs/>
          <w:sz w:val="24"/>
          <w:szCs w:val="24"/>
        </w:rPr>
        <w:t>MCL 722.27</w:t>
      </w:r>
      <w:r w:rsidRPr="009F4BD2">
        <w:rPr>
          <w:rFonts w:ascii="Times New Roman" w:eastAsia="Times New Roman" w:hAnsi="Times New Roman" w:cs="Times New Roman"/>
          <w:sz w:val="24"/>
          <w:szCs w:val="24"/>
        </w:rPr>
        <w:t>, with a specific request for emergency orders due to a material change in circumstances. Plaintiff emphasizes that the custodial environment and co-parenting arrangement with Defendant no longer support LDW’s stability and well-being, thus necessitating immediate intervention.</w:t>
      </w:r>
    </w:p>
    <w:p w14:paraId="5FBFFE4B" w14:textId="77777777" w:rsidR="009F4BD2" w:rsidRPr="009F4BD2" w:rsidRDefault="009F4BD2" w:rsidP="009F4BD2">
      <w:pPr>
        <w:spacing w:after="0"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pict w14:anchorId="16D53447">
          <v:rect id="_x0000_i1063" style="width:0;height:1.5pt" o:hralign="center" o:hrstd="t" o:hr="t" fillcolor="#a0a0a0" stroked="f"/>
        </w:pict>
      </w:r>
    </w:p>
    <w:p w14:paraId="1C3446D3" w14:textId="77777777" w:rsidR="009F4BD2" w:rsidRPr="009F4BD2" w:rsidRDefault="009F4BD2" w:rsidP="009F4BD2"/>
    <w:p w14:paraId="5295A856" w14:textId="7465FD88" w:rsidR="009F4BD2" w:rsidRPr="009F4BD2" w:rsidRDefault="009F4BD2" w:rsidP="009F4BD2">
      <w:pPr>
        <w:pStyle w:val="Heading3"/>
        <w:rPr>
          <w:rFonts w:ascii="Times New Roman" w:eastAsia="Times New Roman" w:hAnsi="Times New Roman" w:cs="Times New Roman"/>
          <w:b/>
          <w:bCs/>
          <w:color w:val="auto"/>
          <w:sz w:val="27"/>
          <w:szCs w:val="27"/>
        </w:rPr>
      </w:pPr>
      <w:r w:rsidRPr="009F4BD2">
        <w:rPr>
          <w:rFonts w:ascii="Times New Roman" w:eastAsia="Times New Roman" w:hAnsi="Times New Roman" w:cs="Times New Roman"/>
          <w:b/>
          <w:bCs/>
          <w:color w:val="auto"/>
          <w:sz w:val="27"/>
          <w:szCs w:val="27"/>
        </w:rPr>
        <w:t xml:space="preserve"> </w:t>
      </w:r>
      <w:r w:rsidRPr="009F4BD2">
        <w:rPr>
          <w:rFonts w:ascii="Times New Roman" w:eastAsia="Times New Roman" w:hAnsi="Times New Roman" w:cs="Times New Roman"/>
          <w:b/>
          <w:bCs/>
          <w:color w:val="auto"/>
          <w:sz w:val="27"/>
          <w:szCs w:val="27"/>
        </w:rPr>
        <w:t>MOTION TO REOPEN AND CONSOLIDATE CUSTODY CASE, RESTRICT INTERNATIONAL TRAVEL, MODIFY CUSTODY, PARENTING TIME, AND CHILD SUPPORT, AND REQUEST FOR FORENSIC EXAMINATION OF FINANCIAL ACCOUNTS</w:t>
      </w:r>
    </w:p>
    <w:p w14:paraId="5267CF45"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 xml:space="preserve">NOW COMES the Plaintiff, Andrew J. </w:t>
      </w:r>
      <w:proofErr w:type="spellStart"/>
      <w:r w:rsidRPr="009F4BD2">
        <w:rPr>
          <w:rFonts w:ascii="Times New Roman" w:eastAsia="Times New Roman" w:hAnsi="Times New Roman" w:cs="Times New Roman"/>
          <w:b/>
          <w:bCs/>
          <w:sz w:val="24"/>
          <w:szCs w:val="24"/>
        </w:rPr>
        <w:t>Pigors</w:t>
      </w:r>
      <w:proofErr w:type="spellEnd"/>
      <w:r w:rsidRPr="009F4BD2">
        <w:rPr>
          <w:rFonts w:ascii="Times New Roman" w:eastAsia="Times New Roman" w:hAnsi="Times New Roman" w:cs="Times New Roman"/>
          <w:b/>
          <w:bCs/>
          <w:sz w:val="24"/>
          <w:szCs w:val="24"/>
        </w:rPr>
        <w:t>, by and through his counsel, and states as follows:</w:t>
      </w:r>
    </w:p>
    <w:p w14:paraId="738776B6" w14:textId="77777777" w:rsidR="009F4BD2" w:rsidRPr="009F4BD2" w:rsidRDefault="009F4BD2" w:rsidP="009F4BD2">
      <w:pPr>
        <w:spacing w:before="100" w:beforeAutospacing="1" w:after="100" w:afterAutospacing="1" w:line="240" w:lineRule="auto"/>
        <w:outlineLvl w:val="2"/>
        <w:rPr>
          <w:rFonts w:ascii="Times New Roman" w:eastAsia="Times New Roman" w:hAnsi="Times New Roman" w:cs="Times New Roman"/>
          <w:b/>
          <w:bCs/>
          <w:sz w:val="27"/>
          <w:szCs w:val="27"/>
        </w:rPr>
      </w:pPr>
      <w:r w:rsidRPr="009F4BD2">
        <w:rPr>
          <w:rFonts w:ascii="Times New Roman" w:eastAsia="Times New Roman" w:hAnsi="Times New Roman" w:cs="Times New Roman"/>
          <w:b/>
          <w:bCs/>
          <w:sz w:val="27"/>
          <w:szCs w:val="27"/>
        </w:rPr>
        <w:t>1. Custody Arrangement and Allegations of Parental Alienation and Neglect</w:t>
      </w:r>
    </w:p>
    <w:p w14:paraId="2EE20C7E"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Background</w:t>
      </w:r>
      <w:r w:rsidRPr="009F4BD2">
        <w:rPr>
          <w:rFonts w:ascii="Times New Roman" w:eastAsia="Times New Roman" w:hAnsi="Times New Roman" w:cs="Times New Roman"/>
          <w:sz w:val="24"/>
          <w:szCs w:val="24"/>
        </w:rPr>
        <w:t xml:space="preserve">: The current custody arrangement between Plaintiff and Defendant is intended to support shared parenting and a cooperative environment for LDW’s well-being, as mandated by </w:t>
      </w:r>
      <w:r w:rsidRPr="009F4BD2">
        <w:rPr>
          <w:rFonts w:ascii="Times New Roman" w:eastAsia="Times New Roman" w:hAnsi="Times New Roman" w:cs="Times New Roman"/>
          <w:b/>
          <w:bCs/>
          <w:sz w:val="24"/>
          <w:szCs w:val="24"/>
        </w:rPr>
        <w:t>MCL 722.26a</w:t>
      </w:r>
      <w:r w:rsidRPr="009F4BD2">
        <w:rPr>
          <w:rFonts w:ascii="Times New Roman" w:eastAsia="Times New Roman" w:hAnsi="Times New Roman" w:cs="Times New Roman"/>
          <w:sz w:val="24"/>
          <w:szCs w:val="24"/>
        </w:rPr>
        <w:t>. Plaintiff has consistently fulfilled his parental responsibilities, providing a stable home environment, engaging in proactive parenting efforts, and making substantial contributions to LDW’s physical and emotional well-being. In contrast, Defendant has engaged in a repeated pattern of alienating behaviors, custodial interference, and neglect, demonstrating an inability to prioritize LDW’s welfare and meet the collaborative requirements of joint custody.</w:t>
      </w:r>
    </w:p>
    <w:p w14:paraId="310618AA"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Relevant Facts and Examples</w:t>
      </w:r>
      <w:r w:rsidRPr="009F4BD2">
        <w:rPr>
          <w:rFonts w:ascii="Times New Roman" w:eastAsia="Times New Roman" w:hAnsi="Times New Roman" w:cs="Times New Roman"/>
          <w:sz w:val="24"/>
          <w:szCs w:val="24"/>
        </w:rPr>
        <w:t>:</w:t>
      </w:r>
    </w:p>
    <w:p w14:paraId="51ECF1E5" w14:textId="77777777" w:rsidR="009F4BD2" w:rsidRPr="009F4BD2" w:rsidRDefault="009F4BD2" w:rsidP="009F4B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t xml:space="preserve">Defendant scheduled a vacation during Plaintiff’s parenting time, without offering alternative arrangements or makeup days, resulting in nearly a month without Plaintiff’s visitation. This violates the Michigan best interest standards under </w:t>
      </w:r>
      <w:r w:rsidRPr="009F4BD2">
        <w:rPr>
          <w:rFonts w:ascii="Times New Roman" w:eastAsia="Times New Roman" w:hAnsi="Times New Roman" w:cs="Times New Roman"/>
          <w:b/>
          <w:bCs/>
          <w:sz w:val="24"/>
          <w:szCs w:val="24"/>
        </w:rPr>
        <w:t>MCL 722.23</w:t>
      </w:r>
      <w:r w:rsidRPr="009F4BD2">
        <w:rPr>
          <w:rFonts w:ascii="Times New Roman" w:eastAsia="Times New Roman" w:hAnsi="Times New Roman" w:cs="Times New Roman"/>
          <w:sz w:val="24"/>
          <w:szCs w:val="24"/>
        </w:rPr>
        <w:t xml:space="preserve"> and </w:t>
      </w:r>
      <w:r w:rsidRPr="009F4BD2">
        <w:rPr>
          <w:rFonts w:ascii="Times New Roman" w:eastAsia="Times New Roman" w:hAnsi="Times New Roman" w:cs="Times New Roman"/>
          <w:b/>
          <w:bCs/>
          <w:sz w:val="24"/>
          <w:szCs w:val="24"/>
        </w:rPr>
        <w:t>MCL 722.27a</w:t>
      </w:r>
      <w:r w:rsidRPr="009F4BD2">
        <w:rPr>
          <w:rFonts w:ascii="Times New Roman" w:eastAsia="Times New Roman" w:hAnsi="Times New Roman" w:cs="Times New Roman"/>
          <w:sz w:val="24"/>
          <w:szCs w:val="24"/>
        </w:rPr>
        <w:t>, which emphasize that a child’s time with both parents must be respected and accommodated.</w:t>
      </w:r>
    </w:p>
    <w:p w14:paraId="0A08CA9E" w14:textId="77777777" w:rsidR="009F4BD2" w:rsidRPr="009F4BD2" w:rsidRDefault="009F4BD2" w:rsidP="009F4B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t xml:space="preserve">LDW has returned from Defendant’s care with unexplained injuries, including a black eye on October 17, 2024, raising substantial concerns about Defendant’s supervision and fitness as a custodial parent, pursuant to </w:t>
      </w:r>
      <w:r w:rsidRPr="009F4BD2">
        <w:rPr>
          <w:rFonts w:ascii="Times New Roman" w:eastAsia="Times New Roman" w:hAnsi="Times New Roman" w:cs="Times New Roman"/>
          <w:b/>
          <w:bCs/>
          <w:sz w:val="24"/>
          <w:szCs w:val="24"/>
        </w:rPr>
        <w:t>MCL 722.23(c)</w:t>
      </w:r>
      <w:r w:rsidRPr="009F4BD2">
        <w:rPr>
          <w:rFonts w:ascii="Times New Roman" w:eastAsia="Times New Roman" w:hAnsi="Times New Roman" w:cs="Times New Roman"/>
          <w:sz w:val="24"/>
          <w:szCs w:val="24"/>
        </w:rPr>
        <w:t>.</w:t>
      </w:r>
    </w:p>
    <w:p w14:paraId="0E51BC82" w14:textId="77777777" w:rsidR="009F4BD2" w:rsidRPr="009F4BD2" w:rsidRDefault="009F4BD2" w:rsidP="009F4B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t>Defendant has excluded Plaintiff from critical decisions regarding LDW’s health and education, refusing to provide updates on medical appointments and vaccinations, in violation of Michigan’s joint custody statutes (</w:t>
      </w:r>
      <w:r w:rsidRPr="009F4BD2">
        <w:rPr>
          <w:rFonts w:ascii="Times New Roman" w:eastAsia="Times New Roman" w:hAnsi="Times New Roman" w:cs="Times New Roman"/>
          <w:b/>
          <w:bCs/>
          <w:sz w:val="24"/>
          <w:szCs w:val="24"/>
        </w:rPr>
        <w:t>MCL 722.26a</w:t>
      </w:r>
      <w:r w:rsidRPr="009F4BD2">
        <w:rPr>
          <w:rFonts w:ascii="Times New Roman" w:eastAsia="Times New Roman" w:hAnsi="Times New Roman" w:cs="Times New Roman"/>
          <w:sz w:val="24"/>
          <w:szCs w:val="24"/>
        </w:rPr>
        <w:t xml:space="preserve">) and case law, such as </w:t>
      </w:r>
      <w:r w:rsidRPr="009F4BD2">
        <w:rPr>
          <w:rFonts w:ascii="Times New Roman" w:eastAsia="Times New Roman" w:hAnsi="Times New Roman" w:cs="Times New Roman"/>
          <w:b/>
          <w:bCs/>
          <w:sz w:val="24"/>
          <w:szCs w:val="24"/>
        </w:rPr>
        <w:t>Lentz v. Lentz</w:t>
      </w:r>
      <w:r w:rsidRPr="009F4BD2">
        <w:rPr>
          <w:rFonts w:ascii="Times New Roman" w:eastAsia="Times New Roman" w:hAnsi="Times New Roman" w:cs="Times New Roman"/>
          <w:sz w:val="24"/>
          <w:szCs w:val="24"/>
        </w:rPr>
        <w:t>, which underscores the necessity of transparent communication between co-parents in joint custody cases.</w:t>
      </w:r>
    </w:p>
    <w:p w14:paraId="70B98809"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lastRenderedPageBreak/>
        <w:t>Request</w:t>
      </w:r>
      <w:r w:rsidRPr="009F4BD2">
        <w:rPr>
          <w:rFonts w:ascii="Times New Roman" w:eastAsia="Times New Roman" w:hAnsi="Times New Roman" w:cs="Times New Roman"/>
          <w:sz w:val="24"/>
          <w:szCs w:val="24"/>
        </w:rPr>
        <w:t>: Plaintiff seeks to reopen custody case 2024-001507-DC for a full reevaluation of parenting time and custodial rights to prioritize LDW’s welfare and ensure a balanced parenting relationship.</w:t>
      </w:r>
    </w:p>
    <w:p w14:paraId="18A4C60C" w14:textId="77777777" w:rsidR="009F4BD2" w:rsidRPr="009F4BD2" w:rsidRDefault="009F4BD2" w:rsidP="009F4BD2">
      <w:pPr>
        <w:spacing w:before="100" w:beforeAutospacing="1" w:after="100" w:afterAutospacing="1" w:line="240" w:lineRule="auto"/>
        <w:outlineLvl w:val="2"/>
        <w:rPr>
          <w:rFonts w:ascii="Times New Roman" w:eastAsia="Times New Roman" w:hAnsi="Times New Roman" w:cs="Times New Roman"/>
          <w:b/>
          <w:bCs/>
          <w:sz w:val="27"/>
          <w:szCs w:val="27"/>
        </w:rPr>
      </w:pPr>
      <w:r w:rsidRPr="009F4BD2">
        <w:rPr>
          <w:rFonts w:ascii="Times New Roman" w:eastAsia="Times New Roman" w:hAnsi="Times New Roman" w:cs="Times New Roman"/>
          <w:b/>
          <w:bCs/>
          <w:sz w:val="27"/>
          <w:szCs w:val="27"/>
        </w:rPr>
        <w:t>2. Consolidation of Custody and PPO Cases</w:t>
      </w:r>
    </w:p>
    <w:p w14:paraId="044E68BE"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Legal Basis</w:t>
      </w:r>
      <w:r w:rsidRPr="009F4BD2">
        <w:rPr>
          <w:rFonts w:ascii="Times New Roman" w:eastAsia="Times New Roman" w:hAnsi="Times New Roman" w:cs="Times New Roman"/>
          <w:sz w:val="24"/>
          <w:szCs w:val="24"/>
        </w:rPr>
        <w:t xml:space="preserve">: </w:t>
      </w:r>
      <w:r w:rsidRPr="009F4BD2">
        <w:rPr>
          <w:rFonts w:ascii="Times New Roman" w:eastAsia="Times New Roman" w:hAnsi="Times New Roman" w:cs="Times New Roman"/>
          <w:b/>
          <w:bCs/>
          <w:sz w:val="24"/>
          <w:szCs w:val="24"/>
        </w:rPr>
        <w:t>MCR 2.505</w:t>
      </w:r>
      <w:r w:rsidRPr="009F4BD2">
        <w:rPr>
          <w:rFonts w:ascii="Times New Roman" w:eastAsia="Times New Roman" w:hAnsi="Times New Roman" w:cs="Times New Roman"/>
          <w:sz w:val="24"/>
          <w:szCs w:val="24"/>
        </w:rPr>
        <w:t xml:space="preserve"> allows for the consolidation of cases that share common legal and factual issues. The current custody and PPO cases involve overlapping allegations of harassment, custodial interference, and parenting time violations, all of which directly impact the safety, stability, and well-being of LDW.</w:t>
      </w:r>
    </w:p>
    <w:p w14:paraId="4F150535"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Justification for Consolidation</w:t>
      </w:r>
      <w:r w:rsidRPr="009F4BD2">
        <w:rPr>
          <w:rFonts w:ascii="Times New Roman" w:eastAsia="Times New Roman" w:hAnsi="Times New Roman" w:cs="Times New Roman"/>
          <w:sz w:val="24"/>
          <w:szCs w:val="24"/>
        </w:rPr>
        <w:t>:</w:t>
      </w:r>
    </w:p>
    <w:p w14:paraId="7475A754" w14:textId="77777777" w:rsidR="009F4BD2" w:rsidRPr="009F4BD2" w:rsidRDefault="009F4BD2" w:rsidP="009F4B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t>Consolidating these cases will allow for a unified assessment of Defendant’s behaviors and their effect on LDW, providing a cohesive factual basis for judicial determinations.</w:t>
      </w:r>
    </w:p>
    <w:p w14:paraId="60A142FD" w14:textId="77777777" w:rsidR="009F4BD2" w:rsidRPr="009F4BD2" w:rsidRDefault="009F4BD2" w:rsidP="009F4B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t>Consolidation will prevent conflicting judgments and streamline judicial resources by addressing both custodial rights and PPO-related conduct within the same proceedings.</w:t>
      </w:r>
    </w:p>
    <w:p w14:paraId="2593DF52"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Request</w:t>
      </w:r>
      <w:r w:rsidRPr="009F4BD2">
        <w:rPr>
          <w:rFonts w:ascii="Times New Roman" w:eastAsia="Times New Roman" w:hAnsi="Times New Roman" w:cs="Times New Roman"/>
          <w:sz w:val="24"/>
          <w:szCs w:val="24"/>
        </w:rPr>
        <w:t>: Plaintiff requests that Custody Case No. 2024-001507-DC be consolidated with PPO Case No. 2023-5907-PP to allow for a comprehensive review of Defendant’s conduct.</w:t>
      </w:r>
    </w:p>
    <w:p w14:paraId="34EB067C" w14:textId="77777777" w:rsidR="009F4BD2" w:rsidRPr="009F4BD2" w:rsidRDefault="009F4BD2" w:rsidP="009F4BD2">
      <w:pPr>
        <w:spacing w:before="100" w:beforeAutospacing="1" w:after="100" w:afterAutospacing="1" w:line="240" w:lineRule="auto"/>
        <w:outlineLvl w:val="2"/>
        <w:rPr>
          <w:rFonts w:ascii="Times New Roman" w:eastAsia="Times New Roman" w:hAnsi="Times New Roman" w:cs="Times New Roman"/>
          <w:b/>
          <w:bCs/>
          <w:sz w:val="27"/>
          <w:szCs w:val="27"/>
        </w:rPr>
      </w:pPr>
      <w:r w:rsidRPr="009F4BD2">
        <w:rPr>
          <w:rFonts w:ascii="Times New Roman" w:eastAsia="Times New Roman" w:hAnsi="Times New Roman" w:cs="Times New Roman"/>
          <w:b/>
          <w:bCs/>
          <w:sz w:val="27"/>
          <w:szCs w:val="27"/>
        </w:rPr>
        <w:t>3. Restriction on International Travel for LDW</w:t>
      </w:r>
    </w:p>
    <w:p w14:paraId="376497A4"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Background and Concerns</w:t>
      </w:r>
      <w:r w:rsidRPr="009F4BD2">
        <w:rPr>
          <w:rFonts w:ascii="Times New Roman" w:eastAsia="Times New Roman" w:hAnsi="Times New Roman" w:cs="Times New Roman"/>
          <w:sz w:val="24"/>
          <w:szCs w:val="24"/>
        </w:rPr>
        <w:t>: Defendant has refused to provide Plaintiff with transparency about her intended travel plans with LDW and has displayed consistent unwillingness to coordinate with Plaintiff on parenting time matters. Given recent refusals to facilitate parenting time, Plaintiff is concerned that Defendant may attempt to permanently remove LDW from Plaintiff’s reach, potentially through international travel to non-Hague Convention countries.</w:t>
      </w:r>
    </w:p>
    <w:p w14:paraId="291A4B31"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Legal Basis</w:t>
      </w:r>
      <w:r w:rsidRPr="009F4BD2">
        <w:rPr>
          <w:rFonts w:ascii="Times New Roman" w:eastAsia="Times New Roman" w:hAnsi="Times New Roman" w:cs="Times New Roman"/>
          <w:sz w:val="24"/>
          <w:szCs w:val="24"/>
        </w:rPr>
        <w:t xml:space="preserve">: Under </w:t>
      </w:r>
      <w:r w:rsidRPr="009F4BD2">
        <w:rPr>
          <w:rFonts w:ascii="Times New Roman" w:eastAsia="Times New Roman" w:hAnsi="Times New Roman" w:cs="Times New Roman"/>
          <w:b/>
          <w:bCs/>
          <w:sz w:val="24"/>
          <w:szCs w:val="24"/>
        </w:rPr>
        <w:t>MCL 722.27a(4)</w:t>
      </w:r>
      <w:r w:rsidRPr="009F4BD2">
        <w:rPr>
          <w:rFonts w:ascii="Times New Roman" w:eastAsia="Times New Roman" w:hAnsi="Times New Roman" w:cs="Times New Roman"/>
          <w:sz w:val="24"/>
          <w:szCs w:val="24"/>
        </w:rPr>
        <w:t xml:space="preserve">, the Court may restrict international travel if there is a credible risk of custodial interference or if travel poses a threat to the child’s stability. In </w:t>
      </w:r>
      <w:r w:rsidRPr="009F4BD2">
        <w:rPr>
          <w:rFonts w:ascii="Times New Roman" w:eastAsia="Times New Roman" w:hAnsi="Times New Roman" w:cs="Times New Roman"/>
          <w:b/>
          <w:bCs/>
          <w:sz w:val="24"/>
          <w:szCs w:val="24"/>
        </w:rPr>
        <w:t xml:space="preserve">Spires v. Bergman, 276 </w:t>
      </w:r>
      <w:proofErr w:type="spellStart"/>
      <w:r w:rsidRPr="009F4BD2">
        <w:rPr>
          <w:rFonts w:ascii="Times New Roman" w:eastAsia="Times New Roman" w:hAnsi="Times New Roman" w:cs="Times New Roman"/>
          <w:b/>
          <w:bCs/>
          <w:sz w:val="24"/>
          <w:szCs w:val="24"/>
        </w:rPr>
        <w:t>Mich</w:t>
      </w:r>
      <w:proofErr w:type="spellEnd"/>
      <w:r w:rsidRPr="009F4BD2">
        <w:rPr>
          <w:rFonts w:ascii="Times New Roman" w:eastAsia="Times New Roman" w:hAnsi="Times New Roman" w:cs="Times New Roman"/>
          <w:b/>
          <w:bCs/>
          <w:sz w:val="24"/>
          <w:szCs w:val="24"/>
        </w:rPr>
        <w:t xml:space="preserve"> App 432 (2007)</w:t>
      </w:r>
      <w:r w:rsidRPr="009F4BD2">
        <w:rPr>
          <w:rFonts w:ascii="Times New Roman" w:eastAsia="Times New Roman" w:hAnsi="Times New Roman" w:cs="Times New Roman"/>
          <w:sz w:val="24"/>
          <w:szCs w:val="24"/>
        </w:rPr>
        <w:t>, the Michigan Court upheld travel restrictions in cases where non-Hague countries were involved, emphasizing that such restrictions are appropriate to protect the child’s relationship with both parents and prevent abduction risks.</w:t>
      </w:r>
    </w:p>
    <w:p w14:paraId="70C35DC1"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Request</w:t>
      </w:r>
      <w:r w:rsidRPr="009F4BD2">
        <w:rPr>
          <w:rFonts w:ascii="Times New Roman" w:eastAsia="Times New Roman" w:hAnsi="Times New Roman" w:cs="Times New Roman"/>
          <w:sz w:val="24"/>
          <w:szCs w:val="24"/>
        </w:rPr>
        <w:t>: Plaintiff requests a court order to restrict international travel for LDW to non-Hague Convention countries, ensuring that LDW’s relationship with Plaintiff is maintained and protected from potential custodial interference.</w:t>
      </w:r>
    </w:p>
    <w:p w14:paraId="11F0B5D8" w14:textId="77777777" w:rsidR="009F4BD2" w:rsidRPr="009F4BD2" w:rsidRDefault="009F4BD2" w:rsidP="009F4BD2">
      <w:pPr>
        <w:spacing w:before="100" w:beforeAutospacing="1" w:after="100" w:afterAutospacing="1" w:line="240" w:lineRule="auto"/>
        <w:outlineLvl w:val="2"/>
        <w:rPr>
          <w:rFonts w:ascii="Times New Roman" w:eastAsia="Times New Roman" w:hAnsi="Times New Roman" w:cs="Times New Roman"/>
          <w:b/>
          <w:bCs/>
          <w:sz w:val="27"/>
          <w:szCs w:val="27"/>
        </w:rPr>
      </w:pPr>
      <w:r w:rsidRPr="009F4BD2">
        <w:rPr>
          <w:rFonts w:ascii="Times New Roman" w:eastAsia="Times New Roman" w:hAnsi="Times New Roman" w:cs="Times New Roman"/>
          <w:b/>
          <w:bCs/>
          <w:sz w:val="27"/>
          <w:szCs w:val="27"/>
        </w:rPr>
        <w:t>4. Modification of Parenting Time and Custody Arrangement</w:t>
      </w:r>
    </w:p>
    <w:p w14:paraId="5A7CD557"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Pattern of Alienation and Neglect</w:t>
      </w:r>
      <w:r w:rsidRPr="009F4BD2">
        <w:rPr>
          <w:rFonts w:ascii="Times New Roman" w:eastAsia="Times New Roman" w:hAnsi="Times New Roman" w:cs="Times New Roman"/>
          <w:sz w:val="24"/>
          <w:szCs w:val="24"/>
        </w:rPr>
        <w:t>: Defendant’s actions reflect a pattern of alienation and neglect that hinders LDW’s relationship with Plaintiff, despite Plaintiff’s documented efforts to foster a nurturing environment. Notably:</w:t>
      </w:r>
    </w:p>
    <w:p w14:paraId="02115B74" w14:textId="77777777" w:rsidR="009F4BD2" w:rsidRPr="009F4BD2" w:rsidRDefault="009F4BD2" w:rsidP="009F4B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lastRenderedPageBreak/>
        <w:t>Defendant has demonstrated neglect by failing to address LDW’s medical and emotional needs, including multiple instances of unexplained bruises and inadequate clothing upon LDW’s return to Plaintiff’s care.</w:t>
      </w:r>
    </w:p>
    <w:p w14:paraId="6EEE1361" w14:textId="77777777" w:rsidR="009F4BD2" w:rsidRPr="009F4BD2" w:rsidRDefault="009F4BD2" w:rsidP="009F4B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t xml:space="preserve">Defendant has refused communication with Plaintiff regarding LDW’s well-being, making unilateral decisions without consulting Plaintiff, as mandated under joint custody guidelines in </w:t>
      </w:r>
      <w:r w:rsidRPr="009F4BD2">
        <w:rPr>
          <w:rFonts w:ascii="Times New Roman" w:eastAsia="Times New Roman" w:hAnsi="Times New Roman" w:cs="Times New Roman"/>
          <w:b/>
          <w:bCs/>
          <w:sz w:val="24"/>
          <w:szCs w:val="24"/>
        </w:rPr>
        <w:t>MCL 722.26a</w:t>
      </w:r>
      <w:r w:rsidRPr="009F4BD2">
        <w:rPr>
          <w:rFonts w:ascii="Times New Roman" w:eastAsia="Times New Roman" w:hAnsi="Times New Roman" w:cs="Times New Roman"/>
          <w:sz w:val="24"/>
          <w:szCs w:val="24"/>
        </w:rPr>
        <w:t>.</w:t>
      </w:r>
    </w:p>
    <w:p w14:paraId="3E6A70D1" w14:textId="77777777" w:rsidR="009F4BD2" w:rsidRPr="009F4BD2" w:rsidRDefault="009F4BD2" w:rsidP="009F4B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t>Plaintiff has documented behavioral regressions in LDW when returning from Defendant’s home, suggesting an unstable environment in Defendant’s care.</w:t>
      </w:r>
    </w:p>
    <w:p w14:paraId="1476E728"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Legal Precedents</w:t>
      </w:r>
      <w:r w:rsidRPr="009F4BD2">
        <w:rPr>
          <w:rFonts w:ascii="Times New Roman" w:eastAsia="Times New Roman" w:hAnsi="Times New Roman" w:cs="Times New Roman"/>
          <w:sz w:val="24"/>
          <w:szCs w:val="24"/>
        </w:rPr>
        <w:t xml:space="preserve">: </w:t>
      </w:r>
      <w:proofErr w:type="spellStart"/>
      <w:r w:rsidRPr="009F4BD2">
        <w:rPr>
          <w:rFonts w:ascii="Times New Roman" w:eastAsia="Times New Roman" w:hAnsi="Times New Roman" w:cs="Times New Roman"/>
          <w:b/>
          <w:bCs/>
          <w:sz w:val="24"/>
          <w:szCs w:val="24"/>
        </w:rPr>
        <w:t>Vodvarka</w:t>
      </w:r>
      <w:proofErr w:type="spellEnd"/>
      <w:r w:rsidRPr="009F4BD2">
        <w:rPr>
          <w:rFonts w:ascii="Times New Roman" w:eastAsia="Times New Roman" w:hAnsi="Times New Roman" w:cs="Times New Roman"/>
          <w:b/>
          <w:bCs/>
          <w:sz w:val="24"/>
          <w:szCs w:val="24"/>
        </w:rPr>
        <w:t xml:space="preserve"> v. </w:t>
      </w:r>
      <w:proofErr w:type="spellStart"/>
      <w:r w:rsidRPr="009F4BD2">
        <w:rPr>
          <w:rFonts w:ascii="Times New Roman" w:eastAsia="Times New Roman" w:hAnsi="Times New Roman" w:cs="Times New Roman"/>
          <w:b/>
          <w:bCs/>
          <w:sz w:val="24"/>
          <w:szCs w:val="24"/>
        </w:rPr>
        <w:t>Grasmeyer</w:t>
      </w:r>
      <w:proofErr w:type="spellEnd"/>
      <w:r w:rsidRPr="009F4BD2">
        <w:rPr>
          <w:rFonts w:ascii="Times New Roman" w:eastAsia="Times New Roman" w:hAnsi="Times New Roman" w:cs="Times New Roman"/>
          <w:b/>
          <w:bCs/>
          <w:sz w:val="24"/>
          <w:szCs w:val="24"/>
        </w:rPr>
        <w:t xml:space="preserve">, 259 </w:t>
      </w:r>
      <w:proofErr w:type="spellStart"/>
      <w:r w:rsidRPr="009F4BD2">
        <w:rPr>
          <w:rFonts w:ascii="Times New Roman" w:eastAsia="Times New Roman" w:hAnsi="Times New Roman" w:cs="Times New Roman"/>
          <w:b/>
          <w:bCs/>
          <w:sz w:val="24"/>
          <w:szCs w:val="24"/>
        </w:rPr>
        <w:t>Mich</w:t>
      </w:r>
      <w:proofErr w:type="spellEnd"/>
      <w:r w:rsidRPr="009F4BD2">
        <w:rPr>
          <w:rFonts w:ascii="Times New Roman" w:eastAsia="Times New Roman" w:hAnsi="Times New Roman" w:cs="Times New Roman"/>
          <w:b/>
          <w:bCs/>
          <w:sz w:val="24"/>
          <w:szCs w:val="24"/>
        </w:rPr>
        <w:t xml:space="preserve"> App 499 (2003)</w:t>
      </w:r>
      <w:r w:rsidRPr="009F4BD2">
        <w:rPr>
          <w:rFonts w:ascii="Times New Roman" w:eastAsia="Times New Roman" w:hAnsi="Times New Roman" w:cs="Times New Roman"/>
          <w:sz w:val="24"/>
          <w:szCs w:val="24"/>
        </w:rPr>
        <w:t xml:space="preserve"> reinforced the importance of stability and transparency in custody cases, supporting modifications when a parent’s actions demonstrate a disregard for the child’s best interests. In </w:t>
      </w:r>
      <w:r w:rsidRPr="009F4BD2">
        <w:rPr>
          <w:rFonts w:ascii="Times New Roman" w:eastAsia="Times New Roman" w:hAnsi="Times New Roman" w:cs="Times New Roman"/>
          <w:b/>
          <w:bCs/>
          <w:sz w:val="24"/>
          <w:szCs w:val="24"/>
        </w:rPr>
        <w:t xml:space="preserve">Theresa A. Johnson v. Lawrence S. Johnson, 224 </w:t>
      </w:r>
      <w:proofErr w:type="spellStart"/>
      <w:r w:rsidRPr="009F4BD2">
        <w:rPr>
          <w:rFonts w:ascii="Times New Roman" w:eastAsia="Times New Roman" w:hAnsi="Times New Roman" w:cs="Times New Roman"/>
          <w:b/>
          <w:bCs/>
          <w:sz w:val="24"/>
          <w:szCs w:val="24"/>
        </w:rPr>
        <w:t>Mich</w:t>
      </w:r>
      <w:proofErr w:type="spellEnd"/>
      <w:r w:rsidRPr="009F4BD2">
        <w:rPr>
          <w:rFonts w:ascii="Times New Roman" w:eastAsia="Times New Roman" w:hAnsi="Times New Roman" w:cs="Times New Roman"/>
          <w:b/>
          <w:bCs/>
          <w:sz w:val="24"/>
          <w:szCs w:val="24"/>
        </w:rPr>
        <w:t xml:space="preserve"> App 595 (1997)</w:t>
      </w:r>
      <w:r w:rsidRPr="009F4BD2">
        <w:rPr>
          <w:rFonts w:ascii="Times New Roman" w:eastAsia="Times New Roman" w:hAnsi="Times New Roman" w:cs="Times New Roman"/>
          <w:sz w:val="24"/>
          <w:szCs w:val="24"/>
        </w:rPr>
        <w:t>, the Michigan Court emphasized that custody and parenting time arrangements must foster the child’s relationship with both parents.</w:t>
      </w:r>
    </w:p>
    <w:p w14:paraId="308EAC38"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Request</w:t>
      </w:r>
      <w:r w:rsidRPr="009F4BD2">
        <w:rPr>
          <w:rFonts w:ascii="Times New Roman" w:eastAsia="Times New Roman" w:hAnsi="Times New Roman" w:cs="Times New Roman"/>
          <w:sz w:val="24"/>
          <w:szCs w:val="24"/>
        </w:rPr>
        <w:t>: Plaintiff requests primary custody or, alternatively, equal parenting time to ensure LDW’s stable and secure development. Plaintiff seeks the Court’s intervention to rebalance the custody arrangement in favor of LDW’s safety and best interests.</w:t>
      </w:r>
    </w:p>
    <w:p w14:paraId="6C71AD25" w14:textId="77777777" w:rsidR="009F4BD2" w:rsidRPr="009F4BD2" w:rsidRDefault="009F4BD2" w:rsidP="009F4BD2">
      <w:pPr>
        <w:spacing w:before="100" w:beforeAutospacing="1" w:after="100" w:afterAutospacing="1" w:line="240" w:lineRule="auto"/>
        <w:outlineLvl w:val="2"/>
        <w:rPr>
          <w:rFonts w:ascii="Times New Roman" w:eastAsia="Times New Roman" w:hAnsi="Times New Roman" w:cs="Times New Roman"/>
          <w:b/>
          <w:bCs/>
          <w:sz w:val="27"/>
          <w:szCs w:val="27"/>
        </w:rPr>
      </w:pPr>
      <w:r w:rsidRPr="009F4BD2">
        <w:rPr>
          <w:rFonts w:ascii="Times New Roman" w:eastAsia="Times New Roman" w:hAnsi="Times New Roman" w:cs="Times New Roman"/>
          <w:b/>
          <w:bCs/>
          <w:sz w:val="27"/>
          <w:szCs w:val="27"/>
        </w:rPr>
        <w:t>5. Modification of Child Support Calculations</w:t>
      </w:r>
    </w:p>
    <w:p w14:paraId="600C453F"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Financial Misrepresentation</w:t>
      </w:r>
      <w:r w:rsidRPr="009F4BD2">
        <w:rPr>
          <w:rFonts w:ascii="Times New Roman" w:eastAsia="Times New Roman" w:hAnsi="Times New Roman" w:cs="Times New Roman"/>
          <w:sz w:val="24"/>
          <w:szCs w:val="24"/>
        </w:rPr>
        <w:t>: Defendant has consistently misrepresented her financial situation by:</w:t>
      </w:r>
    </w:p>
    <w:p w14:paraId="51C975CD" w14:textId="77777777" w:rsidR="009F4BD2" w:rsidRPr="009F4BD2" w:rsidRDefault="009F4BD2" w:rsidP="009F4B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t>Failing to disclose all sources of income, including child support from another child’s father and financial contributions from her brother.</w:t>
      </w:r>
    </w:p>
    <w:p w14:paraId="38B9133D" w14:textId="77777777" w:rsidR="009F4BD2" w:rsidRPr="009F4BD2" w:rsidRDefault="009F4BD2" w:rsidP="009F4B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t>Inflating her insurance expenses, claiming personal costs that are actually covered as part of her county employment benefits.</w:t>
      </w:r>
    </w:p>
    <w:p w14:paraId="2F23D5DD"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Legal Basis</w:t>
      </w:r>
      <w:r w:rsidRPr="009F4BD2">
        <w:rPr>
          <w:rFonts w:ascii="Times New Roman" w:eastAsia="Times New Roman" w:hAnsi="Times New Roman" w:cs="Times New Roman"/>
          <w:sz w:val="24"/>
          <w:szCs w:val="24"/>
        </w:rPr>
        <w:t xml:space="preserve">: </w:t>
      </w:r>
      <w:r w:rsidRPr="009F4BD2">
        <w:rPr>
          <w:rFonts w:ascii="Times New Roman" w:eastAsia="Times New Roman" w:hAnsi="Times New Roman" w:cs="Times New Roman"/>
          <w:b/>
          <w:bCs/>
          <w:sz w:val="24"/>
          <w:szCs w:val="24"/>
        </w:rPr>
        <w:t>MCL 552.602</w:t>
      </w:r>
      <w:r w:rsidRPr="009F4BD2">
        <w:rPr>
          <w:rFonts w:ascii="Times New Roman" w:eastAsia="Times New Roman" w:hAnsi="Times New Roman" w:cs="Times New Roman"/>
          <w:sz w:val="24"/>
          <w:szCs w:val="24"/>
        </w:rPr>
        <w:t xml:space="preserve"> and the Michigan Child Support Formula Manual require accurate and comprehensive financial disclosure from both parents. In </w:t>
      </w:r>
      <w:proofErr w:type="spellStart"/>
      <w:r w:rsidRPr="009F4BD2">
        <w:rPr>
          <w:rFonts w:ascii="Times New Roman" w:eastAsia="Times New Roman" w:hAnsi="Times New Roman" w:cs="Times New Roman"/>
          <w:b/>
          <w:bCs/>
          <w:sz w:val="24"/>
          <w:szCs w:val="24"/>
        </w:rPr>
        <w:t>Riemersma</w:t>
      </w:r>
      <w:proofErr w:type="spellEnd"/>
      <w:r w:rsidRPr="009F4BD2">
        <w:rPr>
          <w:rFonts w:ascii="Times New Roman" w:eastAsia="Times New Roman" w:hAnsi="Times New Roman" w:cs="Times New Roman"/>
          <w:b/>
          <w:bCs/>
          <w:sz w:val="24"/>
          <w:szCs w:val="24"/>
        </w:rPr>
        <w:t xml:space="preserve"> v. </w:t>
      </w:r>
      <w:proofErr w:type="spellStart"/>
      <w:r w:rsidRPr="009F4BD2">
        <w:rPr>
          <w:rFonts w:ascii="Times New Roman" w:eastAsia="Times New Roman" w:hAnsi="Times New Roman" w:cs="Times New Roman"/>
          <w:b/>
          <w:bCs/>
          <w:sz w:val="24"/>
          <w:szCs w:val="24"/>
        </w:rPr>
        <w:t>Riemersma</w:t>
      </w:r>
      <w:proofErr w:type="spellEnd"/>
      <w:r w:rsidRPr="009F4BD2">
        <w:rPr>
          <w:rFonts w:ascii="Times New Roman" w:eastAsia="Times New Roman" w:hAnsi="Times New Roman" w:cs="Times New Roman"/>
          <w:b/>
          <w:bCs/>
          <w:sz w:val="24"/>
          <w:szCs w:val="24"/>
        </w:rPr>
        <w:t xml:space="preserve">, 314 </w:t>
      </w:r>
      <w:proofErr w:type="spellStart"/>
      <w:r w:rsidRPr="009F4BD2">
        <w:rPr>
          <w:rFonts w:ascii="Times New Roman" w:eastAsia="Times New Roman" w:hAnsi="Times New Roman" w:cs="Times New Roman"/>
          <w:b/>
          <w:bCs/>
          <w:sz w:val="24"/>
          <w:szCs w:val="24"/>
        </w:rPr>
        <w:t>Mich</w:t>
      </w:r>
      <w:proofErr w:type="spellEnd"/>
      <w:r w:rsidRPr="009F4BD2">
        <w:rPr>
          <w:rFonts w:ascii="Times New Roman" w:eastAsia="Times New Roman" w:hAnsi="Times New Roman" w:cs="Times New Roman"/>
          <w:b/>
          <w:bCs/>
          <w:sz w:val="24"/>
          <w:szCs w:val="24"/>
        </w:rPr>
        <w:t xml:space="preserve"> App 632 (2016)</w:t>
      </w:r>
      <w:r w:rsidRPr="009F4BD2">
        <w:rPr>
          <w:rFonts w:ascii="Times New Roman" w:eastAsia="Times New Roman" w:hAnsi="Times New Roman" w:cs="Times New Roman"/>
          <w:sz w:val="24"/>
          <w:szCs w:val="24"/>
        </w:rPr>
        <w:t>, the Court stressed that child support calculations must be based on full transparency, including all forms of financial support and benefits.</w:t>
      </w:r>
    </w:p>
    <w:p w14:paraId="0CD05CCD"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Request</w:t>
      </w:r>
      <w:r w:rsidRPr="009F4BD2">
        <w:rPr>
          <w:rFonts w:ascii="Times New Roman" w:eastAsia="Times New Roman" w:hAnsi="Times New Roman" w:cs="Times New Roman"/>
          <w:sz w:val="24"/>
          <w:szCs w:val="24"/>
        </w:rPr>
        <w:t>: Plaintiff requests a recalculation of child support to reflect Defendant’s true income and reduce the unfair financial burden on Plaintiff, who has consistently met LDW’s needs independently and transparently.</w:t>
      </w:r>
    </w:p>
    <w:p w14:paraId="3084CBF6" w14:textId="77777777" w:rsidR="009F4BD2" w:rsidRPr="009F4BD2" w:rsidRDefault="009F4BD2" w:rsidP="009F4BD2">
      <w:pPr>
        <w:spacing w:before="100" w:beforeAutospacing="1" w:after="100" w:afterAutospacing="1" w:line="240" w:lineRule="auto"/>
        <w:outlineLvl w:val="2"/>
        <w:rPr>
          <w:rFonts w:ascii="Times New Roman" w:eastAsia="Times New Roman" w:hAnsi="Times New Roman" w:cs="Times New Roman"/>
          <w:b/>
          <w:bCs/>
          <w:sz w:val="27"/>
          <w:szCs w:val="27"/>
        </w:rPr>
      </w:pPr>
      <w:r w:rsidRPr="009F4BD2">
        <w:rPr>
          <w:rFonts w:ascii="Times New Roman" w:eastAsia="Times New Roman" w:hAnsi="Times New Roman" w:cs="Times New Roman"/>
          <w:b/>
          <w:bCs/>
          <w:sz w:val="27"/>
          <w:szCs w:val="27"/>
        </w:rPr>
        <w:t>6. Forensic Examination of Defendant’s Financial Accounts</w:t>
      </w:r>
    </w:p>
    <w:p w14:paraId="71916BA3"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Evidence of Financial Misrepresentation</w:t>
      </w:r>
      <w:r w:rsidRPr="009F4BD2">
        <w:rPr>
          <w:rFonts w:ascii="Times New Roman" w:eastAsia="Times New Roman" w:hAnsi="Times New Roman" w:cs="Times New Roman"/>
          <w:sz w:val="24"/>
          <w:szCs w:val="24"/>
        </w:rPr>
        <w:t>: Defendant has been reported to have multiple bank accounts and access to additional sources of income, including contributions from her family members. Furthermore, her inflated insurance expenses misrepresent her financial status, affecting child support calculations.</w:t>
      </w:r>
    </w:p>
    <w:p w14:paraId="72DB5328"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lastRenderedPageBreak/>
        <w:t>Legal Basis</w:t>
      </w:r>
      <w:r w:rsidRPr="009F4BD2">
        <w:rPr>
          <w:rFonts w:ascii="Times New Roman" w:eastAsia="Times New Roman" w:hAnsi="Times New Roman" w:cs="Times New Roman"/>
          <w:sz w:val="24"/>
          <w:szCs w:val="24"/>
        </w:rPr>
        <w:t xml:space="preserve">: </w:t>
      </w:r>
      <w:r w:rsidRPr="009F4BD2">
        <w:rPr>
          <w:rFonts w:ascii="Times New Roman" w:eastAsia="Times New Roman" w:hAnsi="Times New Roman" w:cs="Times New Roman"/>
          <w:b/>
          <w:bCs/>
          <w:sz w:val="24"/>
          <w:szCs w:val="24"/>
        </w:rPr>
        <w:t>MCL 552.517</w:t>
      </w:r>
      <w:r w:rsidRPr="009F4BD2">
        <w:rPr>
          <w:rFonts w:ascii="Times New Roman" w:eastAsia="Times New Roman" w:hAnsi="Times New Roman" w:cs="Times New Roman"/>
          <w:sz w:val="24"/>
          <w:szCs w:val="24"/>
        </w:rPr>
        <w:t xml:space="preserve"> authorizes the Court to investigate financial resources when child support is affected by misrepresentation. </w:t>
      </w:r>
      <w:r w:rsidRPr="009F4BD2">
        <w:rPr>
          <w:rFonts w:ascii="Times New Roman" w:eastAsia="Times New Roman" w:hAnsi="Times New Roman" w:cs="Times New Roman"/>
          <w:b/>
          <w:bCs/>
          <w:sz w:val="24"/>
          <w:szCs w:val="24"/>
        </w:rPr>
        <w:t xml:space="preserve">Thompson v. Thompson, 261 </w:t>
      </w:r>
      <w:proofErr w:type="spellStart"/>
      <w:r w:rsidRPr="009F4BD2">
        <w:rPr>
          <w:rFonts w:ascii="Times New Roman" w:eastAsia="Times New Roman" w:hAnsi="Times New Roman" w:cs="Times New Roman"/>
          <w:b/>
          <w:bCs/>
          <w:sz w:val="24"/>
          <w:szCs w:val="24"/>
        </w:rPr>
        <w:t>Mich</w:t>
      </w:r>
      <w:proofErr w:type="spellEnd"/>
      <w:r w:rsidRPr="009F4BD2">
        <w:rPr>
          <w:rFonts w:ascii="Times New Roman" w:eastAsia="Times New Roman" w:hAnsi="Times New Roman" w:cs="Times New Roman"/>
          <w:b/>
          <w:bCs/>
          <w:sz w:val="24"/>
          <w:szCs w:val="24"/>
        </w:rPr>
        <w:t xml:space="preserve"> App 353 (2004)</w:t>
      </w:r>
      <w:r w:rsidRPr="009F4BD2">
        <w:rPr>
          <w:rFonts w:ascii="Times New Roman" w:eastAsia="Times New Roman" w:hAnsi="Times New Roman" w:cs="Times New Roman"/>
          <w:sz w:val="24"/>
          <w:szCs w:val="24"/>
        </w:rPr>
        <w:t xml:space="preserve"> supports a recalculation when undisclosed or misrepresented financial information impacts child support determinations.</w:t>
      </w:r>
    </w:p>
    <w:p w14:paraId="63122AFA"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Request</w:t>
      </w:r>
      <w:r w:rsidRPr="009F4BD2">
        <w:rPr>
          <w:rFonts w:ascii="Times New Roman" w:eastAsia="Times New Roman" w:hAnsi="Times New Roman" w:cs="Times New Roman"/>
          <w:sz w:val="24"/>
          <w:szCs w:val="24"/>
        </w:rPr>
        <w:t>: Plaintiff seeks a forensic examination of Defendant’s bank accounts, insurance payments, and additional financial support to ensure transparency in child support calculations and prevent further financial misrepresentation.</w:t>
      </w:r>
    </w:p>
    <w:p w14:paraId="4B07A5FE" w14:textId="77777777" w:rsidR="009F4BD2" w:rsidRPr="009F4BD2" w:rsidRDefault="009F4BD2" w:rsidP="009F4BD2">
      <w:pPr>
        <w:spacing w:before="100" w:beforeAutospacing="1" w:after="100" w:afterAutospacing="1" w:line="240" w:lineRule="auto"/>
        <w:outlineLvl w:val="2"/>
        <w:rPr>
          <w:rFonts w:ascii="Times New Roman" w:eastAsia="Times New Roman" w:hAnsi="Times New Roman" w:cs="Times New Roman"/>
          <w:b/>
          <w:bCs/>
          <w:sz w:val="27"/>
          <w:szCs w:val="27"/>
        </w:rPr>
      </w:pPr>
      <w:r w:rsidRPr="009F4BD2">
        <w:rPr>
          <w:rFonts w:ascii="Times New Roman" w:eastAsia="Times New Roman" w:hAnsi="Times New Roman" w:cs="Times New Roman"/>
          <w:b/>
          <w:bCs/>
          <w:sz w:val="27"/>
          <w:szCs w:val="27"/>
        </w:rPr>
        <w:t>CONCLUSION AND REQUEST FOR RELIEF</w:t>
      </w:r>
    </w:p>
    <w:p w14:paraId="7F77CDB2"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WHEREFORE</w:t>
      </w:r>
      <w:r w:rsidRPr="009F4BD2">
        <w:rPr>
          <w:rFonts w:ascii="Times New Roman" w:eastAsia="Times New Roman" w:hAnsi="Times New Roman" w:cs="Times New Roman"/>
          <w:sz w:val="24"/>
          <w:szCs w:val="24"/>
        </w:rPr>
        <w:t xml:space="preserve">, Plaintiff </w:t>
      </w:r>
      <w:r w:rsidRPr="009F4BD2">
        <w:rPr>
          <w:rFonts w:ascii="Times New Roman" w:eastAsia="Times New Roman" w:hAnsi="Times New Roman" w:cs="Times New Roman"/>
          <w:b/>
          <w:bCs/>
          <w:sz w:val="24"/>
          <w:szCs w:val="24"/>
        </w:rPr>
        <w:t xml:space="preserve">Andrew J. </w:t>
      </w:r>
      <w:proofErr w:type="spellStart"/>
      <w:r w:rsidRPr="009F4BD2">
        <w:rPr>
          <w:rFonts w:ascii="Times New Roman" w:eastAsia="Times New Roman" w:hAnsi="Times New Roman" w:cs="Times New Roman"/>
          <w:b/>
          <w:bCs/>
          <w:sz w:val="24"/>
          <w:szCs w:val="24"/>
        </w:rPr>
        <w:t>Pigors</w:t>
      </w:r>
      <w:proofErr w:type="spellEnd"/>
      <w:r w:rsidRPr="009F4BD2">
        <w:rPr>
          <w:rFonts w:ascii="Times New Roman" w:eastAsia="Times New Roman" w:hAnsi="Times New Roman" w:cs="Times New Roman"/>
          <w:sz w:val="24"/>
          <w:szCs w:val="24"/>
        </w:rPr>
        <w:t xml:space="preserve"> respectfully requests that this Honorable Court grant the following relief:</w:t>
      </w:r>
    </w:p>
    <w:p w14:paraId="321B305C" w14:textId="77777777" w:rsidR="009F4BD2" w:rsidRPr="009F4BD2" w:rsidRDefault="009F4BD2" w:rsidP="009F4B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Reopen Custody Case No. 2024-001507-DC</w:t>
      </w:r>
      <w:r w:rsidRPr="009F4BD2">
        <w:rPr>
          <w:rFonts w:ascii="Times New Roman" w:eastAsia="Times New Roman" w:hAnsi="Times New Roman" w:cs="Times New Roman"/>
          <w:sz w:val="24"/>
          <w:szCs w:val="24"/>
        </w:rPr>
        <w:t xml:space="preserve"> to reevaluate custody and modify parenting time based on new evidence.</w:t>
      </w:r>
    </w:p>
    <w:p w14:paraId="581AF54A" w14:textId="77777777" w:rsidR="009F4BD2" w:rsidRPr="009F4BD2" w:rsidRDefault="009F4BD2" w:rsidP="009F4B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Consolidate Custody Case No. 2024-001507-DC with PPO Case No. 2023-5907-PP</w:t>
      </w:r>
      <w:r w:rsidRPr="009F4BD2">
        <w:rPr>
          <w:rFonts w:ascii="Times New Roman" w:eastAsia="Times New Roman" w:hAnsi="Times New Roman" w:cs="Times New Roman"/>
          <w:sz w:val="24"/>
          <w:szCs w:val="24"/>
        </w:rPr>
        <w:t xml:space="preserve"> for comprehensive review.</w:t>
      </w:r>
    </w:p>
    <w:p w14:paraId="1D40F6BF" w14:textId="77777777" w:rsidR="009F4BD2" w:rsidRPr="009F4BD2" w:rsidRDefault="009F4BD2" w:rsidP="009F4B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Restrict International Travel for LDW</w:t>
      </w:r>
      <w:r w:rsidRPr="009F4BD2">
        <w:rPr>
          <w:rFonts w:ascii="Times New Roman" w:eastAsia="Times New Roman" w:hAnsi="Times New Roman" w:cs="Times New Roman"/>
          <w:sz w:val="24"/>
          <w:szCs w:val="24"/>
        </w:rPr>
        <w:t xml:space="preserve"> by prohibiting travel to non-Hague Convention countries to prevent custodial interference.</w:t>
      </w:r>
    </w:p>
    <w:p w14:paraId="6046AF36" w14:textId="77777777" w:rsidR="009F4BD2" w:rsidRPr="009F4BD2" w:rsidRDefault="009F4BD2" w:rsidP="009F4B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Modify Parenting Time and Custody Arrangements</w:t>
      </w:r>
      <w:r w:rsidRPr="009F4BD2">
        <w:rPr>
          <w:rFonts w:ascii="Times New Roman" w:eastAsia="Times New Roman" w:hAnsi="Times New Roman" w:cs="Times New Roman"/>
          <w:sz w:val="24"/>
          <w:szCs w:val="24"/>
        </w:rPr>
        <w:t xml:space="preserve"> to provide Plaintiff with primary custody or equal joint custody to prevent further alienation of LDW.</w:t>
      </w:r>
    </w:p>
    <w:p w14:paraId="12BCA2CE" w14:textId="77777777" w:rsidR="009F4BD2" w:rsidRPr="009F4BD2" w:rsidRDefault="009F4BD2" w:rsidP="009F4B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Modify Child Support Calculations</w:t>
      </w:r>
      <w:r w:rsidRPr="009F4BD2">
        <w:rPr>
          <w:rFonts w:ascii="Times New Roman" w:eastAsia="Times New Roman" w:hAnsi="Times New Roman" w:cs="Times New Roman"/>
          <w:sz w:val="24"/>
          <w:szCs w:val="24"/>
        </w:rPr>
        <w:t xml:space="preserve"> to reflect accurate financial contributions from both parties, considering misrepresented income from Emily’s multiple financial sources.</w:t>
      </w:r>
    </w:p>
    <w:p w14:paraId="69BE79CC" w14:textId="77777777" w:rsidR="009F4BD2" w:rsidRPr="009F4BD2" w:rsidRDefault="009F4BD2" w:rsidP="009F4B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Order a Forensic Examination of Defendant’s Financial Accounts</w:t>
      </w:r>
      <w:r w:rsidRPr="009F4BD2">
        <w:rPr>
          <w:rFonts w:ascii="Times New Roman" w:eastAsia="Times New Roman" w:hAnsi="Times New Roman" w:cs="Times New Roman"/>
          <w:sz w:val="24"/>
          <w:szCs w:val="24"/>
        </w:rPr>
        <w:t xml:space="preserve"> to verify her insurance costs, additional sources of income, and use of multiple bank accounts, ensuring transparency and fair child support calculations.</w:t>
      </w:r>
    </w:p>
    <w:p w14:paraId="4B537375"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t>Plaintiff requests any further relief this Court deems just and equitable in light of LDW’s best interests and the need to protect the Plaintiff’s parental relationship from ongoing interference and misrepresentation.</w:t>
      </w:r>
    </w:p>
    <w:p w14:paraId="5B811C01" w14:textId="77777777" w:rsidR="009F4BD2" w:rsidRPr="009F4BD2" w:rsidRDefault="009F4BD2" w:rsidP="009F4BD2">
      <w:pPr>
        <w:spacing w:after="0"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pict w14:anchorId="11F3D742">
          <v:rect id="_x0000_i1066" style="width:0;height:1.5pt" o:hralign="center" o:hrstd="t" o:hr="t" fillcolor="#a0a0a0" stroked="f"/>
        </w:pict>
      </w:r>
    </w:p>
    <w:p w14:paraId="031C3DAA"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Respectfully Submitted,</w:t>
      </w:r>
    </w:p>
    <w:p w14:paraId="6D765A6D"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t xml:space="preserve">Andrew J. </w:t>
      </w:r>
      <w:proofErr w:type="spellStart"/>
      <w:r w:rsidRPr="009F4BD2">
        <w:rPr>
          <w:rFonts w:ascii="Times New Roman" w:eastAsia="Times New Roman" w:hAnsi="Times New Roman" w:cs="Times New Roman"/>
          <w:sz w:val="24"/>
          <w:szCs w:val="24"/>
        </w:rPr>
        <w:t>Pigors</w:t>
      </w:r>
      <w:proofErr w:type="spellEnd"/>
      <w:r w:rsidRPr="009F4BD2">
        <w:rPr>
          <w:rFonts w:ascii="Times New Roman" w:eastAsia="Times New Roman" w:hAnsi="Times New Roman" w:cs="Times New Roman"/>
          <w:sz w:val="24"/>
          <w:szCs w:val="24"/>
        </w:rPr>
        <w:br/>
        <w:t>1977 Whitehall Rd, Lot 17</w:t>
      </w:r>
      <w:r w:rsidRPr="009F4BD2">
        <w:rPr>
          <w:rFonts w:ascii="Times New Roman" w:eastAsia="Times New Roman" w:hAnsi="Times New Roman" w:cs="Times New Roman"/>
          <w:sz w:val="24"/>
          <w:szCs w:val="24"/>
        </w:rPr>
        <w:br/>
        <w:t>Muskegon, MI 49445</w:t>
      </w:r>
      <w:r w:rsidRPr="009F4BD2">
        <w:rPr>
          <w:rFonts w:ascii="Times New Roman" w:eastAsia="Times New Roman" w:hAnsi="Times New Roman" w:cs="Times New Roman"/>
          <w:sz w:val="24"/>
          <w:szCs w:val="24"/>
        </w:rPr>
        <w:br/>
        <w:t>Email: andrewjpigors@gmail.com</w:t>
      </w:r>
      <w:r w:rsidRPr="009F4BD2">
        <w:rPr>
          <w:rFonts w:ascii="Times New Roman" w:eastAsia="Times New Roman" w:hAnsi="Times New Roman" w:cs="Times New Roman"/>
          <w:sz w:val="24"/>
          <w:szCs w:val="24"/>
        </w:rPr>
        <w:br/>
        <w:t>Phone: 231-903-5690</w:t>
      </w:r>
    </w:p>
    <w:p w14:paraId="54E8F682" w14:textId="7078063A" w:rsidR="009F4BD2" w:rsidRPr="009F4BD2" w:rsidRDefault="009F4BD2" w:rsidP="009F4BD2">
      <w:pPr>
        <w:numPr>
          <w:ilvl w:val="0"/>
          <w:numId w:val="1"/>
        </w:numPr>
        <w:spacing w:before="100" w:beforeAutospacing="1" w:after="100" w:afterAutospacing="1" w:line="240" w:lineRule="auto"/>
        <w:rPr>
          <w:rFonts w:ascii="Times New Roman" w:eastAsia="Times New Roman" w:hAnsi="Times New Roman" w:cs="Times New Roman"/>
          <w:sz w:val="24"/>
          <w:szCs w:val="24"/>
        </w:rPr>
      </w:pPr>
    </w:p>
    <w:p w14:paraId="0845C008" w14:textId="77777777" w:rsidR="009F4BD2" w:rsidRPr="009F4BD2" w:rsidRDefault="009F4BD2" w:rsidP="009F4BD2">
      <w:pPr>
        <w:spacing w:after="0"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pict w14:anchorId="0C434B9B">
          <v:rect id="_x0000_i1064" style="width:0;height:1.5pt" o:hralign="center" o:hrstd="t" o:hr="t" fillcolor="#a0a0a0" stroked="f"/>
        </w:pict>
      </w:r>
    </w:p>
    <w:p w14:paraId="76E4AE79" w14:textId="77777777" w:rsidR="009F4BD2" w:rsidRPr="009F4BD2" w:rsidRDefault="009F4BD2" w:rsidP="009F4BD2">
      <w:pPr>
        <w:spacing w:before="100" w:beforeAutospacing="1" w:after="100" w:afterAutospacing="1" w:line="240" w:lineRule="auto"/>
        <w:outlineLvl w:val="2"/>
        <w:rPr>
          <w:rFonts w:ascii="Times New Roman" w:eastAsia="Times New Roman" w:hAnsi="Times New Roman" w:cs="Times New Roman"/>
          <w:b/>
          <w:bCs/>
          <w:sz w:val="27"/>
          <w:szCs w:val="27"/>
        </w:rPr>
      </w:pPr>
      <w:r w:rsidRPr="009F4BD2">
        <w:rPr>
          <w:rFonts w:ascii="Times New Roman" w:eastAsia="Times New Roman" w:hAnsi="Times New Roman" w:cs="Times New Roman"/>
          <w:b/>
          <w:bCs/>
          <w:sz w:val="27"/>
          <w:szCs w:val="27"/>
        </w:rPr>
        <w:lastRenderedPageBreak/>
        <w:t>FACTUAL AND LEGAL GROUNDS</w:t>
      </w:r>
    </w:p>
    <w:p w14:paraId="3E06414F" w14:textId="77777777" w:rsidR="009F4BD2" w:rsidRPr="009F4BD2" w:rsidRDefault="009F4BD2" w:rsidP="009F4BD2">
      <w:pPr>
        <w:spacing w:before="100" w:beforeAutospacing="1" w:after="100" w:afterAutospacing="1" w:line="240" w:lineRule="auto"/>
        <w:outlineLvl w:val="3"/>
        <w:rPr>
          <w:rFonts w:ascii="Times New Roman" w:eastAsia="Times New Roman" w:hAnsi="Times New Roman" w:cs="Times New Roman"/>
          <w:b/>
          <w:bCs/>
          <w:sz w:val="24"/>
          <w:szCs w:val="24"/>
        </w:rPr>
      </w:pPr>
      <w:r w:rsidRPr="009F4BD2">
        <w:rPr>
          <w:rFonts w:ascii="Times New Roman" w:eastAsia="Times New Roman" w:hAnsi="Times New Roman" w:cs="Times New Roman"/>
          <w:b/>
          <w:bCs/>
          <w:sz w:val="24"/>
          <w:szCs w:val="24"/>
        </w:rPr>
        <w:t>1. Reopen Custody Case No. 2024-001507-DC for Evaluation of Custody and Parenting Time Modification</w:t>
      </w:r>
    </w:p>
    <w:p w14:paraId="1104362A"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MCL 722.27(1)(c)</w:t>
      </w:r>
      <w:r w:rsidRPr="009F4BD2">
        <w:rPr>
          <w:rFonts w:ascii="Times New Roman" w:eastAsia="Times New Roman" w:hAnsi="Times New Roman" w:cs="Times New Roman"/>
          <w:sz w:val="24"/>
          <w:szCs w:val="24"/>
        </w:rPr>
        <w:t xml:space="preserve"> grants the court authority to modify custody upon material changes affecting a child’s well-being. Plaintiff presents documented evidence of Defendant’s alienating behaviors, neglect, and refusals to communicate essential information regarding LDW’s daily well-being, which collectively disrupt LDW’s stability.</w:t>
      </w:r>
    </w:p>
    <w:p w14:paraId="699EA127" w14:textId="77777777" w:rsidR="009F4BD2" w:rsidRPr="009F4BD2" w:rsidRDefault="009F4BD2" w:rsidP="009F4B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Documented Alienation and Interference</w:t>
      </w:r>
      <w:r w:rsidRPr="009F4BD2">
        <w:rPr>
          <w:rFonts w:ascii="Times New Roman" w:eastAsia="Times New Roman" w:hAnsi="Times New Roman" w:cs="Times New Roman"/>
          <w:sz w:val="24"/>
          <w:szCs w:val="24"/>
        </w:rPr>
        <w:t xml:space="preserve">: Plaintiff has demonstrated a longstanding commitment to LDW’s welfare through maintaining a stable home, enrolling LDW in daycare, and documenting essential health and developmental needs. Defendant’s repeated refusals to communicate, as evidenced in </w:t>
      </w:r>
      <w:proofErr w:type="spellStart"/>
      <w:r w:rsidRPr="009F4BD2">
        <w:rPr>
          <w:rFonts w:ascii="Times New Roman" w:eastAsia="Times New Roman" w:hAnsi="Times New Roman" w:cs="Times New Roman"/>
          <w:sz w:val="24"/>
          <w:szCs w:val="24"/>
        </w:rPr>
        <w:t>AppClose</w:t>
      </w:r>
      <w:proofErr w:type="spellEnd"/>
      <w:r w:rsidRPr="009F4BD2">
        <w:rPr>
          <w:rFonts w:ascii="Times New Roman" w:eastAsia="Times New Roman" w:hAnsi="Times New Roman" w:cs="Times New Roman"/>
          <w:sz w:val="24"/>
          <w:szCs w:val="24"/>
        </w:rPr>
        <w:t xml:space="preserve"> app records, prevent Plaintiff from effectively co-parenting and ensuring LDW’s welfare.</w:t>
      </w:r>
    </w:p>
    <w:p w14:paraId="05994258" w14:textId="77777777" w:rsidR="009F4BD2" w:rsidRPr="009F4BD2" w:rsidRDefault="009F4BD2" w:rsidP="009F4BD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Vacation Scheduled During Plaintiff’s Parenting Time</w:t>
      </w:r>
      <w:r w:rsidRPr="009F4BD2">
        <w:rPr>
          <w:rFonts w:ascii="Times New Roman" w:eastAsia="Times New Roman" w:hAnsi="Times New Roman" w:cs="Times New Roman"/>
          <w:sz w:val="24"/>
          <w:szCs w:val="24"/>
        </w:rPr>
        <w:t xml:space="preserve">: Defendant scheduled a vacation during Plaintiff’s designated parenting time, refusing makeup days, resulting in nearly a month without Plaintiff’s visitation with LDW. This behavior violates </w:t>
      </w:r>
      <w:r w:rsidRPr="009F4BD2">
        <w:rPr>
          <w:rFonts w:ascii="Times New Roman" w:eastAsia="Times New Roman" w:hAnsi="Times New Roman" w:cs="Times New Roman"/>
          <w:b/>
          <w:bCs/>
          <w:sz w:val="24"/>
          <w:szCs w:val="24"/>
        </w:rPr>
        <w:t>MCL 722.27a</w:t>
      </w:r>
      <w:r w:rsidRPr="009F4BD2">
        <w:rPr>
          <w:rFonts w:ascii="Times New Roman" w:eastAsia="Times New Roman" w:hAnsi="Times New Roman" w:cs="Times New Roman"/>
          <w:sz w:val="24"/>
          <w:szCs w:val="24"/>
        </w:rPr>
        <w:t xml:space="preserve">, which supports meaningful parenting time to foster relationships with both parents. The Michigan Court of Appeals has upheld this principle in </w:t>
      </w:r>
      <w:r w:rsidRPr="009F4BD2">
        <w:rPr>
          <w:rFonts w:ascii="Times New Roman" w:eastAsia="Times New Roman" w:hAnsi="Times New Roman" w:cs="Times New Roman"/>
          <w:b/>
          <w:bCs/>
          <w:sz w:val="24"/>
          <w:szCs w:val="24"/>
        </w:rPr>
        <w:t xml:space="preserve">Theresa A. Johnson v. Lawrence S. Johnson, 224 </w:t>
      </w:r>
      <w:proofErr w:type="spellStart"/>
      <w:r w:rsidRPr="009F4BD2">
        <w:rPr>
          <w:rFonts w:ascii="Times New Roman" w:eastAsia="Times New Roman" w:hAnsi="Times New Roman" w:cs="Times New Roman"/>
          <w:b/>
          <w:bCs/>
          <w:sz w:val="24"/>
          <w:szCs w:val="24"/>
        </w:rPr>
        <w:t>Mich</w:t>
      </w:r>
      <w:proofErr w:type="spellEnd"/>
      <w:r w:rsidRPr="009F4BD2">
        <w:rPr>
          <w:rFonts w:ascii="Times New Roman" w:eastAsia="Times New Roman" w:hAnsi="Times New Roman" w:cs="Times New Roman"/>
          <w:b/>
          <w:bCs/>
          <w:sz w:val="24"/>
          <w:szCs w:val="24"/>
        </w:rPr>
        <w:t xml:space="preserve"> App 595 (1997)</w:t>
      </w:r>
      <w:r w:rsidRPr="009F4BD2">
        <w:rPr>
          <w:rFonts w:ascii="Times New Roman" w:eastAsia="Times New Roman" w:hAnsi="Times New Roman" w:cs="Times New Roman"/>
          <w:sz w:val="24"/>
          <w:szCs w:val="24"/>
        </w:rPr>
        <w:t>, noting that custody and visitation arrangements should support the child’s relationship with both parents.</w:t>
      </w:r>
    </w:p>
    <w:p w14:paraId="6392D008" w14:textId="77777777" w:rsidR="009F4BD2" w:rsidRPr="009F4BD2" w:rsidRDefault="009F4BD2" w:rsidP="009F4BD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Unexplained Injuries</w:t>
      </w:r>
      <w:r w:rsidRPr="009F4BD2">
        <w:rPr>
          <w:rFonts w:ascii="Times New Roman" w:eastAsia="Times New Roman" w:hAnsi="Times New Roman" w:cs="Times New Roman"/>
          <w:sz w:val="24"/>
          <w:szCs w:val="24"/>
        </w:rPr>
        <w:t xml:space="preserve">: On October 17, 2024, LDW was returned to Plaintiff with a black eye, bruises, welts, and signs of neglect, suggesting potential physical harm in Defendant’s household. </w:t>
      </w:r>
      <w:r w:rsidRPr="009F4BD2">
        <w:rPr>
          <w:rFonts w:ascii="Times New Roman" w:eastAsia="Times New Roman" w:hAnsi="Times New Roman" w:cs="Times New Roman"/>
          <w:b/>
          <w:bCs/>
          <w:sz w:val="24"/>
          <w:szCs w:val="24"/>
        </w:rPr>
        <w:t>MCL 722.23(c)</w:t>
      </w:r>
      <w:r w:rsidRPr="009F4BD2">
        <w:rPr>
          <w:rFonts w:ascii="Times New Roman" w:eastAsia="Times New Roman" w:hAnsi="Times New Roman" w:cs="Times New Roman"/>
          <w:sz w:val="24"/>
          <w:szCs w:val="24"/>
        </w:rPr>
        <w:t xml:space="preserve"> emphasizes the child’s safety and the need for parental fitness assessments to ensure a child’s well-being.</w:t>
      </w:r>
    </w:p>
    <w:p w14:paraId="1243A73D" w14:textId="77777777" w:rsidR="009F4BD2" w:rsidRPr="009F4BD2" w:rsidRDefault="009F4BD2" w:rsidP="009F4BD2">
      <w:pPr>
        <w:spacing w:before="100" w:beforeAutospacing="1" w:after="100" w:afterAutospacing="1" w:line="240" w:lineRule="auto"/>
        <w:outlineLvl w:val="3"/>
        <w:rPr>
          <w:rFonts w:ascii="Times New Roman" w:eastAsia="Times New Roman" w:hAnsi="Times New Roman" w:cs="Times New Roman"/>
          <w:b/>
          <w:bCs/>
          <w:sz w:val="24"/>
          <w:szCs w:val="24"/>
        </w:rPr>
      </w:pPr>
      <w:r w:rsidRPr="009F4BD2">
        <w:rPr>
          <w:rFonts w:ascii="Times New Roman" w:eastAsia="Times New Roman" w:hAnsi="Times New Roman" w:cs="Times New Roman"/>
          <w:b/>
          <w:bCs/>
          <w:sz w:val="24"/>
          <w:szCs w:val="24"/>
        </w:rPr>
        <w:t>2. Consolidation of Custody and PPO Cases</w:t>
      </w:r>
    </w:p>
    <w:p w14:paraId="48738AF4"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t xml:space="preserve">Consolidating </w:t>
      </w:r>
      <w:r w:rsidRPr="009F4BD2">
        <w:rPr>
          <w:rFonts w:ascii="Times New Roman" w:eastAsia="Times New Roman" w:hAnsi="Times New Roman" w:cs="Times New Roman"/>
          <w:b/>
          <w:bCs/>
          <w:sz w:val="24"/>
          <w:szCs w:val="24"/>
        </w:rPr>
        <w:t>Custody Case No. 2024-001507-DC</w:t>
      </w:r>
      <w:r w:rsidRPr="009F4BD2">
        <w:rPr>
          <w:rFonts w:ascii="Times New Roman" w:eastAsia="Times New Roman" w:hAnsi="Times New Roman" w:cs="Times New Roman"/>
          <w:sz w:val="24"/>
          <w:szCs w:val="24"/>
        </w:rPr>
        <w:t xml:space="preserve"> with </w:t>
      </w:r>
      <w:r w:rsidRPr="009F4BD2">
        <w:rPr>
          <w:rFonts w:ascii="Times New Roman" w:eastAsia="Times New Roman" w:hAnsi="Times New Roman" w:cs="Times New Roman"/>
          <w:b/>
          <w:bCs/>
          <w:sz w:val="24"/>
          <w:szCs w:val="24"/>
        </w:rPr>
        <w:t>PPO Case No. 2023-5907-PP</w:t>
      </w:r>
      <w:r w:rsidRPr="009F4BD2">
        <w:rPr>
          <w:rFonts w:ascii="Times New Roman" w:eastAsia="Times New Roman" w:hAnsi="Times New Roman" w:cs="Times New Roman"/>
          <w:sz w:val="24"/>
          <w:szCs w:val="24"/>
        </w:rPr>
        <w:t xml:space="preserve"> per </w:t>
      </w:r>
      <w:r w:rsidRPr="009F4BD2">
        <w:rPr>
          <w:rFonts w:ascii="Times New Roman" w:eastAsia="Times New Roman" w:hAnsi="Times New Roman" w:cs="Times New Roman"/>
          <w:b/>
          <w:bCs/>
          <w:sz w:val="24"/>
          <w:szCs w:val="24"/>
        </w:rPr>
        <w:t>MCR 2.505</w:t>
      </w:r>
      <w:r w:rsidRPr="009F4BD2">
        <w:rPr>
          <w:rFonts w:ascii="Times New Roman" w:eastAsia="Times New Roman" w:hAnsi="Times New Roman" w:cs="Times New Roman"/>
          <w:sz w:val="24"/>
          <w:szCs w:val="24"/>
        </w:rPr>
        <w:t xml:space="preserve"> allows for a comprehensive examination of evidence and ensures judicial efficiency. The overlapping issues of harassment, custodial interference, and LDW’s well-being necessitate a unified approach, reducing the risk of conflicting orders that could harm LDW’s interests.</w:t>
      </w:r>
    </w:p>
    <w:p w14:paraId="13A68A89" w14:textId="77777777" w:rsidR="009F4BD2" w:rsidRPr="009F4BD2" w:rsidRDefault="009F4BD2" w:rsidP="009F4BD2">
      <w:pPr>
        <w:spacing w:before="100" w:beforeAutospacing="1" w:after="100" w:afterAutospacing="1" w:line="240" w:lineRule="auto"/>
        <w:outlineLvl w:val="3"/>
        <w:rPr>
          <w:rFonts w:ascii="Times New Roman" w:eastAsia="Times New Roman" w:hAnsi="Times New Roman" w:cs="Times New Roman"/>
          <w:b/>
          <w:bCs/>
          <w:sz w:val="24"/>
          <w:szCs w:val="24"/>
        </w:rPr>
      </w:pPr>
      <w:r w:rsidRPr="009F4BD2">
        <w:rPr>
          <w:rFonts w:ascii="Times New Roman" w:eastAsia="Times New Roman" w:hAnsi="Times New Roman" w:cs="Times New Roman"/>
          <w:b/>
          <w:bCs/>
          <w:sz w:val="24"/>
          <w:szCs w:val="24"/>
        </w:rPr>
        <w:t>3. Restrict International Travel to Non-Hague Convention Countries</w:t>
      </w:r>
    </w:p>
    <w:p w14:paraId="771D5FB7"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t xml:space="preserve">In line with </w:t>
      </w:r>
      <w:r w:rsidRPr="009F4BD2">
        <w:rPr>
          <w:rFonts w:ascii="Times New Roman" w:eastAsia="Times New Roman" w:hAnsi="Times New Roman" w:cs="Times New Roman"/>
          <w:b/>
          <w:bCs/>
          <w:sz w:val="24"/>
          <w:szCs w:val="24"/>
        </w:rPr>
        <w:t>MCL 722.27a(4)</w:t>
      </w:r>
      <w:r w:rsidRPr="009F4BD2">
        <w:rPr>
          <w:rFonts w:ascii="Times New Roman" w:eastAsia="Times New Roman" w:hAnsi="Times New Roman" w:cs="Times New Roman"/>
          <w:sz w:val="24"/>
          <w:szCs w:val="24"/>
        </w:rPr>
        <w:t>, Plaintiff requests a prohibition on LDW’s travel to non-Hague Convention countries, as such destinations lack enforceable custody protocols. Given Defendant’s refusal to disclose travel plans and denial of reasonable parenting time, this restriction is crucial to maintaining Plaintiff’s access to LDW and ensuring his safety.</w:t>
      </w:r>
    </w:p>
    <w:p w14:paraId="3CEDE74B"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t xml:space="preserve">The Michigan Court in </w:t>
      </w:r>
      <w:r w:rsidRPr="009F4BD2">
        <w:rPr>
          <w:rFonts w:ascii="Times New Roman" w:eastAsia="Times New Roman" w:hAnsi="Times New Roman" w:cs="Times New Roman"/>
          <w:b/>
          <w:bCs/>
          <w:sz w:val="24"/>
          <w:szCs w:val="24"/>
        </w:rPr>
        <w:t xml:space="preserve">Spires v. Bergman, 276 </w:t>
      </w:r>
      <w:proofErr w:type="spellStart"/>
      <w:r w:rsidRPr="009F4BD2">
        <w:rPr>
          <w:rFonts w:ascii="Times New Roman" w:eastAsia="Times New Roman" w:hAnsi="Times New Roman" w:cs="Times New Roman"/>
          <w:b/>
          <w:bCs/>
          <w:sz w:val="24"/>
          <w:szCs w:val="24"/>
        </w:rPr>
        <w:t>Mich</w:t>
      </w:r>
      <w:proofErr w:type="spellEnd"/>
      <w:r w:rsidRPr="009F4BD2">
        <w:rPr>
          <w:rFonts w:ascii="Times New Roman" w:eastAsia="Times New Roman" w:hAnsi="Times New Roman" w:cs="Times New Roman"/>
          <w:b/>
          <w:bCs/>
          <w:sz w:val="24"/>
          <w:szCs w:val="24"/>
        </w:rPr>
        <w:t xml:space="preserve"> App 432 (2007)</w:t>
      </w:r>
      <w:r w:rsidRPr="009F4BD2">
        <w:rPr>
          <w:rFonts w:ascii="Times New Roman" w:eastAsia="Times New Roman" w:hAnsi="Times New Roman" w:cs="Times New Roman"/>
          <w:sz w:val="24"/>
          <w:szCs w:val="24"/>
        </w:rPr>
        <w:t xml:space="preserve"> supported travel restrictions in custody cases to prevent custodial interference, especially when the travel destination lacks enforceable protocols to secure the child’s return.</w:t>
      </w:r>
    </w:p>
    <w:p w14:paraId="0DCEECCF" w14:textId="77777777" w:rsidR="009F4BD2" w:rsidRPr="009F4BD2" w:rsidRDefault="009F4BD2" w:rsidP="009F4BD2">
      <w:pPr>
        <w:spacing w:before="100" w:beforeAutospacing="1" w:after="100" w:afterAutospacing="1" w:line="240" w:lineRule="auto"/>
        <w:outlineLvl w:val="3"/>
        <w:rPr>
          <w:rFonts w:ascii="Times New Roman" w:eastAsia="Times New Roman" w:hAnsi="Times New Roman" w:cs="Times New Roman"/>
          <w:b/>
          <w:bCs/>
          <w:sz w:val="24"/>
          <w:szCs w:val="24"/>
        </w:rPr>
      </w:pPr>
      <w:r w:rsidRPr="009F4BD2">
        <w:rPr>
          <w:rFonts w:ascii="Times New Roman" w:eastAsia="Times New Roman" w:hAnsi="Times New Roman" w:cs="Times New Roman"/>
          <w:b/>
          <w:bCs/>
          <w:sz w:val="24"/>
          <w:szCs w:val="24"/>
        </w:rPr>
        <w:lastRenderedPageBreak/>
        <w:t>4. Modification of Parenting Time and Custody</w:t>
      </w:r>
    </w:p>
    <w:p w14:paraId="565F7C64"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t>Plaintiff requests that the Court grant either primary custody or equal shared custody due to Defendant’s history of alienating behaviors, neglect, and refusal to cooperate in co-parenting.</w:t>
      </w:r>
    </w:p>
    <w:p w14:paraId="2833F533" w14:textId="77777777" w:rsidR="009F4BD2" w:rsidRPr="009F4BD2" w:rsidRDefault="009F4BD2" w:rsidP="009F4B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Refusal to Share Health and Educational Information</w:t>
      </w:r>
      <w:r w:rsidRPr="009F4BD2">
        <w:rPr>
          <w:rFonts w:ascii="Times New Roman" w:eastAsia="Times New Roman" w:hAnsi="Times New Roman" w:cs="Times New Roman"/>
          <w:sz w:val="24"/>
          <w:szCs w:val="24"/>
        </w:rPr>
        <w:t xml:space="preserve">: Defendant’s failure to inform Plaintiff about critical health and education matters for LDW directly violates </w:t>
      </w:r>
      <w:r w:rsidRPr="009F4BD2">
        <w:rPr>
          <w:rFonts w:ascii="Times New Roman" w:eastAsia="Times New Roman" w:hAnsi="Times New Roman" w:cs="Times New Roman"/>
          <w:b/>
          <w:bCs/>
          <w:sz w:val="24"/>
          <w:szCs w:val="24"/>
        </w:rPr>
        <w:t>MCL 722.26a</w:t>
      </w:r>
      <w:r w:rsidRPr="009F4BD2">
        <w:rPr>
          <w:rFonts w:ascii="Times New Roman" w:eastAsia="Times New Roman" w:hAnsi="Times New Roman" w:cs="Times New Roman"/>
          <w:sz w:val="24"/>
          <w:szCs w:val="24"/>
        </w:rPr>
        <w:t xml:space="preserve">, which emphasizes cooperation in joint custody arrangements. The Michigan Court in </w:t>
      </w:r>
      <w:r w:rsidRPr="009F4BD2">
        <w:rPr>
          <w:rFonts w:ascii="Times New Roman" w:eastAsia="Times New Roman" w:hAnsi="Times New Roman" w:cs="Times New Roman"/>
          <w:b/>
          <w:bCs/>
          <w:sz w:val="24"/>
          <w:szCs w:val="24"/>
        </w:rPr>
        <w:t>Lentz v. Lentz</w:t>
      </w:r>
      <w:r w:rsidRPr="009F4BD2">
        <w:rPr>
          <w:rFonts w:ascii="Times New Roman" w:eastAsia="Times New Roman" w:hAnsi="Times New Roman" w:cs="Times New Roman"/>
          <w:sz w:val="24"/>
          <w:szCs w:val="24"/>
        </w:rPr>
        <w:t xml:space="preserve"> reaffirmed that joint custodial parents are obligated to communicate essential parenting information.</w:t>
      </w:r>
    </w:p>
    <w:p w14:paraId="6C527C71" w14:textId="77777777" w:rsidR="009F4BD2" w:rsidRPr="009F4BD2" w:rsidRDefault="009F4BD2" w:rsidP="009F4B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Documented Health and Safety Concerns</w:t>
      </w:r>
      <w:r w:rsidRPr="009F4BD2">
        <w:rPr>
          <w:rFonts w:ascii="Times New Roman" w:eastAsia="Times New Roman" w:hAnsi="Times New Roman" w:cs="Times New Roman"/>
          <w:sz w:val="24"/>
          <w:szCs w:val="24"/>
        </w:rPr>
        <w:t xml:space="preserve">: Plaintiff has recorded instances where LDW returned with unexplained bruises and signs of neglect, including Defendant’s consistent refusals to provide necessary medical care or to communicate with Plaintiff on matters concerning LDW’s health. The Court in </w:t>
      </w:r>
      <w:proofErr w:type="spellStart"/>
      <w:r w:rsidRPr="009F4BD2">
        <w:rPr>
          <w:rFonts w:ascii="Times New Roman" w:eastAsia="Times New Roman" w:hAnsi="Times New Roman" w:cs="Times New Roman"/>
          <w:b/>
          <w:bCs/>
          <w:sz w:val="24"/>
          <w:szCs w:val="24"/>
        </w:rPr>
        <w:t>Vodvarka</w:t>
      </w:r>
      <w:proofErr w:type="spellEnd"/>
      <w:r w:rsidRPr="009F4BD2">
        <w:rPr>
          <w:rFonts w:ascii="Times New Roman" w:eastAsia="Times New Roman" w:hAnsi="Times New Roman" w:cs="Times New Roman"/>
          <w:b/>
          <w:bCs/>
          <w:sz w:val="24"/>
          <w:szCs w:val="24"/>
        </w:rPr>
        <w:t xml:space="preserve"> v. </w:t>
      </w:r>
      <w:proofErr w:type="spellStart"/>
      <w:r w:rsidRPr="009F4BD2">
        <w:rPr>
          <w:rFonts w:ascii="Times New Roman" w:eastAsia="Times New Roman" w:hAnsi="Times New Roman" w:cs="Times New Roman"/>
          <w:b/>
          <w:bCs/>
          <w:sz w:val="24"/>
          <w:szCs w:val="24"/>
        </w:rPr>
        <w:t>Grasmeyer</w:t>
      </w:r>
      <w:proofErr w:type="spellEnd"/>
      <w:r w:rsidRPr="009F4BD2">
        <w:rPr>
          <w:rFonts w:ascii="Times New Roman" w:eastAsia="Times New Roman" w:hAnsi="Times New Roman" w:cs="Times New Roman"/>
          <w:b/>
          <w:bCs/>
          <w:sz w:val="24"/>
          <w:szCs w:val="24"/>
        </w:rPr>
        <w:t xml:space="preserve">, 259 </w:t>
      </w:r>
      <w:proofErr w:type="spellStart"/>
      <w:r w:rsidRPr="009F4BD2">
        <w:rPr>
          <w:rFonts w:ascii="Times New Roman" w:eastAsia="Times New Roman" w:hAnsi="Times New Roman" w:cs="Times New Roman"/>
          <w:b/>
          <w:bCs/>
          <w:sz w:val="24"/>
          <w:szCs w:val="24"/>
        </w:rPr>
        <w:t>Mich</w:t>
      </w:r>
      <w:proofErr w:type="spellEnd"/>
      <w:r w:rsidRPr="009F4BD2">
        <w:rPr>
          <w:rFonts w:ascii="Times New Roman" w:eastAsia="Times New Roman" w:hAnsi="Times New Roman" w:cs="Times New Roman"/>
          <w:b/>
          <w:bCs/>
          <w:sz w:val="24"/>
          <w:szCs w:val="24"/>
        </w:rPr>
        <w:t xml:space="preserve"> App 499 (2003)</w:t>
      </w:r>
      <w:r w:rsidRPr="009F4BD2">
        <w:rPr>
          <w:rFonts w:ascii="Times New Roman" w:eastAsia="Times New Roman" w:hAnsi="Times New Roman" w:cs="Times New Roman"/>
          <w:sz w:val="24"/>
          <w:szCs w:val="24"/>
        </w:rPr>
        <w:t xml:space="preserve"> underscored the importance of a stable, safe custodial environment, particularly where one parent’s actions jeopardize the child’s safety.</w:t>
      </w:r>
    </w:p>
    <w:p w14:paraId="337CEFDD" w14:textId="77777777" w:rsidR="009F4BD2" w:rsidRPr="009F4BD2" w:rsidRDefault="009F4BD2" w:rsidP="009F4BD2">
      <w:pPr>
        <w:spacing w:before="100" w:beforeAutospacing="1" w:after="100" w:afterAutospacing="1" w:line="240" w:lineRule="auto"/>
        <w:outlineLvl w:val="3"/>
        <w:rPr>
          <w:rFonts w:ascii="Times New Roman" w:eastAsia="Times New Roman" w:hAnsi="Times New Roman" w:cs="Times New Roman"/>
          <w:b/>
          <w:bCs/>
          <w:sz w:val="24"/>
          <w:szCs w:val="24"/>
        </w:rPr>
      </w:pPr>
      <w:r w:rsidRPr="009F4BD2">
        <w:rPr>
          <w:rFonts w:ascii="Times New Roman" w:eastAsia="Times New Roman" w:hAnsi="Times New Roman" w:cs="Times New Roman"/>
          <w:b/>
          <w:bCs/>
          <w:sz w:val="24"/>
          <w:szCs w:val="24"/>
        </w:rPr>
        <w:t>5. Modification of Child Support Calculations</w:t>
      </w:r>
    </w:p>
    <w:p w14:paraId="5B0AD204"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t>Plaintiff requests recalculated child support based on an accurate accounting of Defendant’s income, including unreported financial support from her brother, Cody, and contributions from another father.</w:t>
      </w:r>
    </w:p>
    <w:p w14:paraId="4927D066" w14:textId="77777777" w:rsidR="009F4BD2" w:rsidRPr="009F4BD2" w:rsidRDefault="009F4BD2" w:rsidP="009F4B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MCL 552.602</w:t>
      </w:r>
      <w:r w:rsidRPr="009F4BD2">
        <w:rPr>
          <w:rFonts w:ascii="Times New Roman" w:eastAsia="Times New Roman" w:hAnsi="Times New Roman" w:cs="Times New Roman"/>
          <w:sz w:val="24"/>
          <w:szCs w:val="24"/>
        </w:rPr>
        <w:t xml:space="preserve"> and the Michigan Child Support Formula Manual mandate transparency in income reporting. In </w:t>
      </w:r>
      <w:proofErr w:type="spellStart"/>
      <w:r w:rsidRPr="009F4BD2">
        <w:rPr>
          <w:rFonts w:ascii="Times New Roman" w:eastAsia="Times New Roman" w:hAnsi="Times New Roman" w:cs="Times New Roman"/>
          <w:b/>
          <w:bCs/>
          <w:sz w:val="24"/>
          <w:szCs w:val="24"/>
        </w:rPr>
        <w:t>Riemersma</w:t>
      </w:r>
      <w:proofErr w:type="spellEnd"/>
      <w:r w:rsidRPr="009F4BD2">
        <w:rPr>
          <w:rFonts w:ascii="Times New Roman" w:eastAsia="Times New Roman" w:hAnsi="Times New Roman" w:cs="Times New Roman"/>
          <w:b/>
          <w:bCs/>
          <w:sz w:val="24"/>
          <w:szCs w:val="24"/>
        </w:rPr>
        <w:t xml:space="preserve"> v. </w:t>
      </w:r>
      <w:proofErr w:type="spellStart"/>
      <w:r w:rsidRPr="009F4BD2">
        <w:rPr>
          <w:rFonts w:ascii="Times New Roman" w:eastAsia="Times New Roman" w:hAnsi="Times New Roman" w:cs="Times New Roman"/>
          <w:b/>
          <w:bCs/>
          <w:sz w:val="24"/>
          <w:szCs w:val="24"/>
        </w:rPr>
        <w:t>Riemersma</w:t>
      </w:r>
      <w:proofErr w:type="spellEnd"/>
      <w:r w:rsidRPr="009F4BD2">
        <w:rPr>
          <w:rFonts w:ascii="Times New Roman" w:eastAsia="Times New Roman" w:hAnsi="Times New Roman" w:cs="Times New Roman"/>
          <w:b/>
          <w:bCs/>
          <w:sz w:val="24"/>
          <w:szCs w:val="24"/>
        </w:rPr>
        <w:t xml:space="preserve">, 314 </w:t>
      </w:r>
      <w:proofErr w:type="spellStart"/>
      <w:r w:rsidRPr="009F4BD2">
        <w:rPr>
          <w:rFonts w:ascii="Times New Roman" w:eastAsia="Times New Roman" w:hAnsi="Times New Roman" w:cs="Times New Roman"/>
          <w:b/>
          <w:bCs/>
          <w:sz w:val="24"/>
          <w:szCs w:val="24"/>
        </w:rPr>
        <w:t>Mich</w:t>
      </w:r>
      <w:proofErr w:type="spellEnd"/>
      <w:r w:rsidRPr="009F4BD2">
        <w:rPr>
          <w:rFonts w:ascii="Times New Roman" w:eastAsia="Times New Roman" w:hAnsi="Times New Roman" w:cs="Times New Roman"/>
          <w:b/>
          <w:bCs/>
          <w:sz w:val="24"/>
          <w:szCs w:val="24"/>
        </w:rPr>
        <w:t xml:space="preserve"> App 632 (2016)</w:t>
      </w:r>
      <w:r w:rsidRPr="009F4BD2">
        <w:rPr>
          <w:rFonts w:ascii="Times New Roman" w:eastAsia="Times New Roman" w:hAnsi="Times New Roman" w:cs="Times New Roman"/>
          <w:sz w:val="24"/>
          <w:szCs w:val="24"/>
        </w:rPr>
        <w:t>, the Court held that undisclosed or misrepresented income justifies support recalculation to ensure fairness.</w:t>
      </w:r>
    </w:p>
    <w:p w14:paraId="1772B6F1" w14:textId="77777777" w:rsidR="009F4BD2" w:rsidRPr="009F4BD2" w:rsidRDefault="009F4BD2" w:rsidP="009F4B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Insurance Misrepresentation</w:t>
      </w:r>
      <w:r w:rsidRPr="009F4BD2">
        <w:rPr>
          <w:rFonts w:ascii="Times New Roman" w:eastAsia="Times New Roman" w:hAnsi="Times New Roman" w:cs="Times New Roman"/>
          <w:sz w:val="24"/>
          <w:szCs w:val="24"/>
        </w:rPr>
        <w:t>: Defendant’s insurance expenses are covered predominantly through her employment with the county, yet she claims inflated out-of-pocket expenses, impacting child support calculations. Accurate insurance cost disclosures are essential to equitable support determinations.</w:t>
      </w:r>
    </w:p>
    <w:p w14:paraId="26E105E2" w14:textId="77777777" w:rsidR="009F4BD2" w:rsidRPr="009F4BD2" w:rsidRDefault="009F4BD2" w:rsidP="009F4BD2">
      <w:pPr>
        <w:spacing w:before="100" w:beforeAutospacing="1" w:after="100" w:afterAutospacing="1" w:line="240" w:lineRule="auto"/>
        <w:outlineLvl w:val="3"/>
        <w:rPr>
          <w:rFonts w:ascii="Times New Roman" w:eastAsia="Times New Roman" w:hAnsi="Times New Roman" w:cs="Times New Roman"/>
          <w:b/>
          <w:bCs/>
          <w:sz w:val="24"/>
          <w:szCs w:val="24"/>
        </w:rPr>
      </w:pPr>
      <w:r w:rsidRPr="009F4BD2">
        <w:rPr>
          <w:rFonts w:ascii="Times New Roman" w:eastAsia="Times New Roman" w:hAnsi="Times New Roman" w:cs="Times New Roman"/>
          <w:b/>
          <w:bCs/>
          <w:sz w:val="24"/>
          <w:szCs w:val="24"/>
        </w:rPr>
        <w:t>6. Request for Forensic Examination of Defendant’s Financial Accounts and Insurance Records</w:t>
      </w:r>
    </w:p>
    <w:p w14:paraId="21AB69C6"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t xml:space="preserve">Plaintiff seeks a forensic examination of Defendant’s multiple bank accounts and insurance coverage to prevent further financial misrepresentation. This examination is essential to ensure the accuracy of child support calculations as per </w:t>
      </w:r>
      <w:r w:rsidRPr="009F4BD2">
        <w:rPr>
          <w:rFonts w:ascii="Times New Roman" w:eastAsia="Times New Roman" w:hAnsi="Times New Roman" w:cs="Times New Roman"/>
          <w:b/>
          <w:bCs/>
          <w:sz w:val="24"/>
          <w:szCs w:val="24"/>
        </w:rPr>
        <w:t>MCL 552.517</w:t>
      </w:r>
      <w:r w:rsidRPr="009F4BD2">
        <w:rPr>
          <w:rFonts w:ascii="Times New Roman" w:eastAsia="Times New Roman" w:hAnsi="Times New Roman" w:cs="Times New Roman"/>
          <w:sz w:val="24"/>
          <w:szCs w:val="24"/>
        </w:rPr>
        <w:t>.</w:t>
      </w:r>
    </w:p>
    <w:p w14:paraId="48058D06" w14:textId="77777777" w:rsidR="009F4BD2" w:rsidRPr="009F4BD2" w:rsidRDefault="009F4BD2" w:rsidP="009F4B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Undisclosed Income and Bank Accounts</w:t>
      </w:r>
      <w:r w:rsidRPr="009F4BD2">
        <w:rPr>
          <w:rFonts w:ascii="Times New Roman" w:eastAsia="Times New Roman" w:hAnsi="Times New Roman" w:cs="Times New Roman"/>
          <w:sz w:val="24"/>
          <w:szCs w:val="24"/>
        </w:rPr>
        <w:t>: Evidence suggests Defendant’s financial support from her brother, Cody, and income from another father, along with access to multiple bank accounts. A forensic review will verify income sources and prevent child support miscalculations.</w:t>
      </w:r>
    </w:p>
    <w:p w14:paraId="17FFEC95" w14:textId="77777777" w:rsidR="009F4BD2" w:rsidRPr="009F4BD2" w:rsidRDefault="009F4BD2" w:rsidP="009F4B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Insurance Verification</w:t>
      </w:r>
      <w:r w:rsidRPr="009F4BD2">
        <w:rPr>
          <w:rFonts w:ascii="Times New Roman" w:eastAsia="Times New Roman" w:hAnsi="Times New Roman" w:cs="Times New Roman"/>
          <w:sz w:val="24"/>
          <w:szCs w:val="24"/>
        </w:rPr>
        <w:t xml:space="preserve">: Plaintiff requests the Court to verify Defendant’s insurance coverage, primarily funded by the county, against her reported expenses. In </w:t>
      </w:r>
      <w:r w:rsidRPr="009F4BD2">
        <w:rPr>
          <w:rFonts w:ascii="Times New Roman" w:eastAsia="Times New Roman" w:hAnsi="Times New Roman" w:cs="Times New Roman"/>
          <w:b/>
          <w:bCs/>
          <w:sz w:val="24"/>
          <w:szCs w:val="24"/>
        </w:rPr>
        <w:t xml:space="preserve">Thompson v. </w:t>
      </w:r>
      <w:r w:rsidRPr="009F4BD2">
        <w:rPr>
          <w:rFonts w:ascii="Times New Roman" w:eastAsia="Times New Roman" w:hAnsi="Times New Roman" w:cs="Times New Roman"/>
          <w:b/>
          <w:bCs/>
          <w:sz w:val="24"/>
          <w:szCs w:val="24"/>
        </w:rPr>
        <w:lastRenderedPageBreak/>
        <w:t xml:space="preserve">Thompson, 261 </w:t>
      </w:r>
      <w:proofErr w:type="spellStart"/>
      <w:r w:rsidRPr="009F4BD2">
        <w:rPr>
          <w:rFonts w:ascii="Times New Roman" w:eastAsia="Times New Roman" w:hAnsi="Times New Roman" w:cs="Times New Roman"/>
          <w:b/>
          <w:bCs/>
          <w:sz w:val="24"/>
          <w:szCs w:val="24"/>
        </w:rPr>
        <w:t>Mich</w:t>
      </w:r>
      <w:proofErr w:type="spellEnd"/>
      <w:r w:rsidRPr="009F4BD2">
        <w:rPr>
          <w:rFonts w:ascii="Times New Roman" w:eastAsia="Times New Roman" w:hAnsi="Times New Roman" w:cs="Times New Roman"/>
          <w:b/>
          <w:bCs/>
          <w:sz w:val="24"/>
          <w:szCs w:val="24"/>
        </w:rPr>
        <w:t xml:space="preserve"> App 353 (2004)</w:t>
      </w:r>
      <w:r w:rsidRPr="009F4BD2">
        <w:rPr>
          <w:rFonts w:ascii="Times New Roman" w:eastAsia="Times New Roman" w:hAnsi="Times New Roman" w:cs="Times New Roman"/>
          <w:sz w:val="24"/>
          <w:szCs w:val="24"/>
        </w:rPr>
        <w:t>, the Michigan Court held that undisclosed or misrepresented income constitutes grounds for recalculating support obligations.</w:t>
      </w:r>
    </w:p>
    <w:p w14:paraId="5023DBF5" w14:textId="77777777" w:rsidR="009F4BD2" w:rsidRPr="009F4BD2" w:rsidRDefault="009F4BD2" w:rsidP="009F4BD2">
      <w:pPr>
        <w:spacing w:after="0"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sz w:val="24"/>
          <w:szCs w:val="24"/>
        </w:rPr>
        <w:pict w14:anchorId="0CB83B8C">
          <v:rect id="_x0000_i1065" style="width:0;height:1.5pt" o:hralign="center" o:hrstd="t" o:hr="t" fillcolor="#a0a0a0" stroked="f"/>
        </w:pict>
      </w:r>
    </w:p>
    <w:p w14:paraId="0ABA18F4" w14:textId="77777777" w:rsidR="009F4BD2" w:rsidRPr="009F4BD2" w:rsidRDefault="009F4BD2" w:rsidP="009F4BD2">
      <w:pPr>
        <w:spacing w:before="100" w:beforeAutospacing="1" w:after="100" w:afterAutospacing="1" w:line="240" w:lineRule="auto"/>
        <w:outlineLvl w:val="2"/>
        <w:rPr>
          <w:rFonts w:ascii="Times New Roman" w:eastAsia="Times New Roman" w:hAnsi="Times New Roman" w:cs="Times New Roman"/>
          <w:b/>
          <w:bCs/>
          <w:sz w:val="27"/>
          <w:szCs w:val="27"/>
        </w:rPr>
      </w:pPr>
      <w:r w:rsidRPr="009F4BD2">
        <w:rPr>
          <w:rFonts w:ascii="Times New Roman" w:eastAsia="Times New Roman" w:hAnsi="Times New Roman" w:cs="Times New Roman"/>
          <w:b/>
          <w:bCs/>
          <w:sz w:val="27"/>
          <w:szCs w:val="27"/>
        </w:rPr>
        <w:t>CONCLUSION AND SUMMARY OF RELIEF REQUESTED</w:t>
      </w:r>
    </w:p>
    <w:p w14:paraId="205BFF0A"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 xml:space="preserve">Plaintiff, Andrew J. </w:t>
      </w:r>
      <w:proofErr w:type="spellStart"/>
      <w:r w:rsidRPr="009F4BD2">
        <w:rPr>
          <w:rFonts w:ascii="Times New Roman" w:eastAsia="Times New Roman" w:hAnsi="Times New Roman" w:cs="Times New Roman"/>
          <w:b/>
          <w:bCs/>
          <w:sz w:val="24"/>
          <w:szCs w:val="24"/>
        </w:rPr>
        <w:t>Pigors</w:t>
      </w:r>
      <w:proofErr w:type="spellEnd"/>
      <w:r w:rsidRPr="009F4BD2">
        <w:rPr>
          <w:rFonts w:ascii="Times New Roman" w:eastAsia="Times New Roman" w:hAnsi="Times New Roman" w:cs="Times New Roman"/>
          <w:sz w:val="24"/>
          <w:szCs w:val="24"/>
        </w:rPr>
        <w:t>, has consistently demonstrated his commitment to LDW’s welfare through maintaining a stable home, providing healthcare coverage, and seeking cooperative co-parenting arrangements. In contrast, Defendant’s documented behaviors of alienation, neglect, financial misrepresentation, and custodial interference jeopardize LDW’s best interests. Plaintiff respectfully requests the following immediate relief:</w:t>
      </w:r>
    </w:p>
    <w:p w14:paraId="3483AB30" w14:textId="77777777" w:rsidR="009F4BD2" w:rsidRPr="009F4BD2" w:rsidRDefault="009F4BD2" w:rsidP="009F4BD2">
      <w:pPr>
        <w:spacing w:before="100" w:beforeAutospacing="1" w:after="100" w:afterAutospacing="1" w:line="240" w:lineRule="auto"/>
        <w:outlineLvl w:val="2"/>
        <w:rPr>
          <w:rFonts w:ascii="Times New Roman" w:eastAsia="Times New Roman" w:hAnsi="Times New Roman" w:cs="Times New Roman"/>
          <w:b/>
          <w:bCs/>
          <w:sz w:val="27"/>
          <w:szCs w:val="27"/>
        </w:rPr>
      </w:pPr>
      <w:r w:rsidRPr="009F4BD2">
        <w:rPr>
          <w:rFonts w:ascii="Times New Roman" w:eastAsia="Times New Roman" w:hAnsi="Times New Roman" w:cs="Times New Roman"/>
          <w:b/>
          <w:bCs/>
          <w:sz w:val="27"/>
          <w:szCs w:val="27"/>
        </w:rPr>
        <w:t>STATEMENT OF RELIEF REQUESTED</w:t>
      </w:r>
    </w:p>
    <w:p w14:paraId="3A4B2C60"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Plaintiff respectfully requests</w:t>
      </w:r>
      <w:r w:rsidRPr="009F4BD2">
        <w:rPr>
          <w:rFonts w:ascii="Times New Roman" w:eastAsia="Times New Roman" w:hAnsi="Times New Roman" w:cs="Times New Roman"/>
          <w:sz w:val="24"/>
          <w:szCs w:val="24"/>
        </w:rPr>
        <w:t xml:space="preserve"> that this Honorable Court:</w:t>
      </w:r>
    </w:p>
    <w:p w14:paraId="70F233D7" w14:textId="77777777" w:rsidR="009F4BD2" w:rsidRPr="009F4BD2" w:rsidRDefault="009F4BD2" w:rsidP="009F4B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Reopen Custody Case No. 2024-001507-DC</w:t>
      </w:r>
      <w:r w:rsidRPr="009F4BD2">
        <w:rPr>
          <w:rFonts w:ascii="Times New Roman" w:eastAsia="Times New Roman" w:hAnsi="Times New Roman" w:cs="Times New Roman"/>
          <w:sz w:val="24"/>
          <w:szCs w:val="24"/>
        </w:rPr>
        <w:t xml:space="preserve"> to reevaluate and potentially modify the current custody and parenting arrangement, prioritizing LDW’s safety and welfare.</w:t>
      </w:r>
    </w:p>
    <w:p w14:paraId="16BBBE90" w14:textId="77777777" w:rsidR="009F4BD2" w:rsidRPr="009F4BD2" w:rsidRDefault="009F4BD2" w:rsidP="009F4B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Consolidate Custody Case No. 2024-001507-DC with PPO Case No. 2023-5907-PP</w:t>
      </w:r>
      <w:r w:rsidRPr="009F4BD2">
        <w:rPr>
          <w:rFonts w:ascii="Times New Roman" w:eastAsia="Times New Roman" w:hAnsi="Times New Roman" w:cs="Times New Roman"/>
          <w:sz w:val="24"/>
          <w:szCs w:val="24"/>
        </w:rPr>
        <w:t xml:space="preserve"> for a unified approach addressing overlapping issues of harassment, custodial interference, and LDW’s best interests.</w:t>
      </w:r>
    </w:p>
    <w:p w14:paraId="3B8A4CBD" w14:textId="77777777" w:rsidR="009F4BD2" w:rsidRPr="009F4BD2" w:rsidRDefault="009F4BD2" w:rsidP="009F4B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Restrict International Travel</w:t>
      </w:r>
      <w:r w:rsidRPr="009F4BD2">
        <w:rPr>
          <w:rFonts w:ascii="Times New Roman" w:eastAsia="Times New Roman" w:hAnsi="Times New Roman" w:cs="Times New Roman"/>
          <w:sz w:val="24"/>
          <w:szCs w:val="24"/>
        </w:rPr>
        <w:t xml:space="preserve"> for LDW by prohibiting travel to non-Hague Convention countries to prevent any risk of custodial interference.</w:t>
      </w:r>
    </w:p>
    <w:p w14:paraId="43AED1DE" w14:textId="77777777" w:rsidR="009F4BD2" w:rsidRPr="009F4BD2" w:rsidRDefault="009F4BD2" w:rsidP="009F4B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Modify Parenting Time and Custody</w:t>
      </w:r>
      <w:r w:rsidRPr="009F4BD2">
        <w:rPr>
          <w:rFonts w:ascii="Times New Roman" w:eastAsia="Times New Roman" w:hAnsi="Times New Roman" w:cs="Times New Roman"/>
          <w:sz w:val="24"/>
          <w:szCs w:val="24"/>
        </w:rPr>
        <w:t xml:space="preserve"> to provide Plaintiff with primary or equal joint custody, ensuring a stable, consistent environment free from documented alienating behaviors and neglect by Defendant.</w:t>
      </w:r>
    </w:p>
    <w:p w14:paraId="24B5F802" w14:textId="77777777" w:rsidR="009F4BD2" w:rsidRPr="009F4BD2" w:rsidRDefault="009F4BD2" w:rsidP="009F4BD2">
      <w:pPr>
        <w:numPr>
          <w:ilvl w:val="0"/>
          <w:numId w:val="13"/>
        </w:numPr>
        <w:spacing w:before="100" w:beforeAutospacing="1" w:after="100" w:afterAutospacing="1" w:line="240" w:lineRule="auto"/>
        <w:rPr>
          <w:rFonts w:ascii="Times New Roman" w:eastAsia="Times New Roman" w:hAnsi="Times New Roman" w:cs="Times New Roman"/>
        </w:rPr>
      </w:pPr>
      <w:r w:rsidRPr="009F4BD2">
        <w:rPr>
          <w:rFonts w:ascii="Times New Roman" w:eastAsia="Times New Roman" w:hAnsi="Times New Roman" w:cs="Times New Roman"/>
          <w:b/>
          <w:bCs/>
          <w:sz w:val="24"/>
          <w:szCs w:val="24"/>
        </w:rPr>
        <w:t>Modify Child Support Calculations</w:t>
      </w:r>
      <w:r w:rsidRPr="009F4BD2">
        <w:rPr>
          <w:rFonts w:ascii="Times New Roman" w:eastAsia="Times New Roman" w:hAnsi="Times New Roman" w:cs="Times New Roman"/>
          <w:sz w:val="24"/>
          <w:szCs w:val="24"/>
        </w:rPr>
        <w:t xml:space="preserve"> based on Defendant’s accurate financial disclosures, given substantial evidence of misrepresented income from multiple financial sources and incomplete reporting.</w:t>
      </w:r>
    </w:p>
    <w:p w14:paraId="73F82DB4" w14:textId="77777777" w:rsidR="009F4BD2" w:rsidRPr="009F4BD2" w:rsidRDefault="009F4BD2" w:rsidP="009F4BD2">
      <w:pPr>
        <w:numPr>
          <w:ilvl w:val="0"/>
          <w:numId w:val="13"/>
        </w:numPr>
        <w:spacing w:before="100" w:beforeAutospacing="1" w:after="100" w:afterAutospacing="1" w:line="240" w:lineRule="auto"/>
        <w:rPr>
          <w:rFonts w:ascii="Times New Roman" w:eastAsia="Times New Roman" w:hAnsi="Times New Roman" w:cs="Times New Roman"/>
        </w:rPr>
      </w:pPr>
      <w:r w:rsidRPr="009F4BD2">
        <w:rPr>
          <w:rFonts w:ascii="Times New Roman" w:eastAsia="Times New Roman" w:hAnsi="Times New Roman" w:cs="Times New Roman"/>
          <w:b/>
          <w:bCs/>
          <w:sz w:val="24"/>
          <w:szCs w:val="24"/>
        </w:rPr>
        <w:t>Order a Forensic Examination of Defendant’s Financial Accounts</w:t>
      </w:r>
      <w:r w:rsidRPr="009F4BD2">
        <w:rPr>
          <w:rFonts w:ascii="Times New Roman" w:eastAsia="Times New Roman" w:hAnsi="Times New Roman" w:cs="Times New Roman"/>
          <w:sz w:val="24"/>
          <w:szCs w:val="24"/>
        </w:rPr>
        <w:t xml:space="preserve"> to verify her insurance costs, additional income sources, and use of multiple bank accounts to ensure transparency in child support determinations.</w:t>
      </w:r>
    </w:p>
    <w:p w14:paraId="35664D46"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Respectfully Submitted,</w:t>
      </w:r>
    </w:p>
    <w:p w14:paraId="30AF55BD" w14:textId="77777777" w:rsidR="009F4BD2" w:rsidRPr="009F4BD2" w:rsidRDefault="009F4BD2" w:rsidP="009F4BD2">
      <w:pPr>
        <w:spacing w:before="100" w:beforeAutospacing="1" w:after="100" w:afterAutospacing="1" w:line="240" w:lineRule="auto"/>
        <w:rPr>
          <w:rFonts w:ascii="Times New Roman" w:eastAsia="Times New Roman" w:hAnsi="Times New Roman" w:cs="Times New Roman"/>
          <w:sz w:val="24"/>
          <w:szCs w:val="24"/>
        </w:rPr>
      </w:pPr>
      <w:r w:rsidRPr="009F4BD2">
        <w:rPr>
          <w:rFonts w:ascii="Times New Roman" w:eastAsia="Times New Roman" w:hAnsi="Times New Roman" w:cs="Times New Roman"/>
          <w:b/>
          <w:bCs/>
          <w:sz w:val="24"/>
          <w:szCs w:val="24"/>
        </w:rPr>
        <w:t xml:space="preserve">Andrew J. </w:t>
      </w:r>
      <w:proofErr w:type="spellStart"/>
      <w:r w:rsidRPr="009F4BD2">
        <w:rPr>
          <w:rFonts w:ascii="Times New Roman" w:eastAsia="Times New Roman" w:hAnsi="Times New Roman" w:cs="Times New Roman"/>
          <w:b/>
          <w:bCs/>
          <w:sz w:val="24"/>
          <w:szCs w:val="24"/>
        </w:rPr>
        <w:t>Pigors</w:t>
      </w:r>
      <w:proofErr w:type="spellEnd"/>
      <w:r w:rsidRPr="009F4BD2">
        <w:rPr>
          <w:rFonts w:ascii="Times New Roman" w:eastAsia="Times New Roman" w:hAnsi="Times New Roman" w:cs="Times New Roman"/>
          <w:sz w:val="24"/>
          <w:szCs w:val="24"/>
        </w:rPr>
        <w:br/>
        <w:t>1977 Whitehall Rd, Lot 17</w:t>
      </w:r>
      <w:r w:rsidRPr="009F4BD2">
        <w:rPr>
          <w:rFonts w:ascii="Times New Roman" w:eastAsia="Times New Roman" w:hAnsi="Times New Roman" w:cs="Times New Roman"/>
          <w:sz w:val="24"/>
          <w:szCs w:val="24"/>
        </w:rPr>
        <w:br/>
        <w:t>Muskegon, MI 49445</w:t>
      </w:r>
      <w:r w:rsidRPr="009F4BD2">
        <w:rPr>
          <w:rFonts w:ascii="Times New Roman" w:eastAsia="Times New Roman" w:hAnsi="Times New Roman" w:cs="Times New Roman"/>
          <w:sz w:val="24"/>
          <w:szCs w:val="24"/>
        </w:rPr>
        <w:br/>
      </w:r>
      <w:r w:rsidRPr="009F4BD2">
        <w:rPr>
          <w:rFonts w:ascii="Times New Roman" w:eastAsia="Times New Roman" w:hAnsi="Times New Roman" w:cs="Times New Roman"/>
          <w:b/>
          <w:bCs/>
          <w:sz w:val="24"/>
          <w:szCs w:val="24"/>
        </w:rPr>
        <w:t>Date:</w:t>
      </w:r>
      <w:r w:rsidRPr="009F4BD2">
        <w:rPr>
          <w:rFonts w:ascii="Times New Roman" w:eastAsia="Times New Roman" w:hAnsi="Times New Roman" w:cs="Times New Roman"/>
          <w:sz w:val="24"/>
          <w:szCs w:val="24"/>
        </w:rPr>
        <w:t xml:space="preserve"> _______________</w:t>
      </w:r>
    </w:p>
    <w:p w14:paraId="6DBF2BE2" w14:textId="77777777" w:rsidR="001B125A" w:rsidRDefault="001B125A"/>
    <w:sectPr w:rsidR="001B1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95812"/>
    <w:multiLevelType w:val="multilevel"/>
    <w:tmpl w:val="F0CC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91F97"/>
    <w:multiLevelType w:val="multilevel"/>
    <w:tmpl w:val="4080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E413A"/>
    <w:multiLevelType w:val="multilevel"/>
    <w:tmpl w:val="827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615C7D"/>
    <w:multiLevelType w:val="multilevel"/>
    <w:tmpl w:val="D3667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C04F8B"/>
    <w:multiLevelType w:val="multilevel"/>
    <w:tmpl w:val="7FCC1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84CF0"/>
    <w:multiLevelType w:val="multilevel"/>
    <w:tmpl w:val="C088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96790"/>
    <w:multiLevelType w:val="multilevel"/>
    <w:tmpl w:val="B6D0E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6D3370"/>
    <w:multiLevelType w:val="multilevel"/>
    <w:tmpl w:val="2ED2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057C9"/>
    <w:multiLevelType w:val="multilevel"/>
    <w:tmpl w:val="1CAA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C6BF3"/>
    <w:multiLevelType w:val="multilevel"/>
    <w:tmpl w:val="535E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66C3C"/>
    <w:multiLevelType w:val="multilevel"/>
    <w:tmpl w:val="F692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574C0"/>
    <w:multiLevelType w:val="multilevel"/>
    <w:tmpl w:val="827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2573B2"/>
    <w:multiLevelType w:val="multilevel"/>
    <w:tmpl w:val="8E82B3F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11"/>
  </w:num>
  <w:num w:numId="2">
    <w:abstractNumId w:val="4"/>
  </w:num>
  <w:num w:numId="3">
    <w:abstractNumId w:val="8"/>
  </w:num>
  <w:num w:numId="4">
    <w:abstractNumId w:val="0"/>
  </w:num>
  <w:num w:numId="5">
    <w:abstractNumId w:val="5"/>
  </w:num>
  <w:num w:numId="6">
    <w:abstractNumId w:val="6"/>
  </w:num>
  <w:num w:numId="7">
    <w:abstractNumId w:val="1"/>
  </w:num>
  <w:num w:numId="8">
    <w:abstractNumId w:val="7"/>
  </w:num>
  <w:num w:numId="9">
    <w:abstractNumId w:val="10"/>
  </w:num>
  <w:num w:numId="10">
    <w:abstractNumId w:val="9"/>
  </w:num>
  <w:num w:numId="11">
    <w:abstractNumId w:val="3"/>
  </w:num>
  <w:num w:numId="12">
    <w:abstractNumId w:val="2"/>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D2"/>
    <w:rsid w:val="001B125A"/>
    <w:rsid w:val="009F4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8E4C3"/>
  <w15:chartTrackingRefBased/>
  <w15:docId w15:val="{1E864C7F-B13B-4EF2-98F3-32F9346E8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9F4B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9F4BD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73028">
      <w:bodyDiv w:val="1"/>
      <w:marLeft w:val="0"/>
      <w:marRight w:val="0"/>
      <w:marTop w:val="0"/>
      <w:marBottom w:val="0"/>
      <w:divBdr>
        <w:top w:val="none" w:sz="0" w:space="0" w:color="auto"/>
        <w:left w:val="none" w:sz="0" w:space="0" w:color="auto"/>
        <w:bottom w:val="none" w:sz="0" w:space="0" w:color="auto"/>
        <w:right w:val="none" w:sz="0" w:space="0" w:color="auto"/>
      </w:divBdr>
    </w:div>
    <w:div w:id="907498215">
      <w:bodyDiv w:val="1"/>
      <w:marLeft w:val="0"/>
      <w:marRight w:val="0"/>
      <w:marTop w:val="0"/>
      <w:marBottom w:val="0"/>
      <w:divBdr>
        <w:top w:val="none" w:sz="0" w:space="0" w:color="auto"/>
        <w:left w:val="none" w:sz="0" w:space="0" w:color="auto"/>
        <w:bottom w:val="none" w:sz="0" w:space="0" w:color="auto"/>
        <w:right w:val="none" w:sz="0" w:space="0" w:color="auto"/>
      </w:divBdr>
    </w:div>
    <w:div w:id="1060713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2736</Words>
  <Characters>15597</Characters>
  <Application>Microsoft Office Word</Application>
  <DocSecurity>0</DocSecurity>
  <Lines>129</Lines>
  <Paragraphs>36</Paragraphs>
  <ScaleCrop>false</ScaleCrop>
  <Company/>
  <LinksUpToDate>false</LinksUpToDate>
  <CharactersWithSpaces>18297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 09</dc:creator>
  <cp:keywords/>
  <dc:description/>
  <cp:lastModifiedBy>PAC 09</cp:lastModifiedBy>
  <cp:revision>1</cp:revision>
  <cp:lastPrinted>2024-10-29T22:25:00Z</cp:lastPrinted>
  <dcterms:created xsi:type="dcterms:W3CDTF">2024-10-29T22:20:00Z</dcterms:created>
  <dcterms:modified xsi:type="dcterms:W3CDTF">2024-10-29T22:28:00Z</dcterms:modified>
</cp:coreProperties>
</file>