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480" w:lineRule="auto" w:after="240" w:before="0"/>
        <w:jc w:val="center"/>
      </w:pPr>
      <w:r>
        <w:rPr>
          <w:rFonts w:ascii="Times New Roman" w:hAnsi="Times New Roman"/>
          <w:b/>
          <w:i w:val="0"/>
          <w:sz w:val="24"/>
        </w:rPr>
        <w:t>STATE OF MICHIGAN</w:t>
      </w:r>
    </w:p>
    <w:p>
      <w:pPr>
        <w:spacing w:line="240" w:lineRule="auto" w:after="0" w:before="0"/>
        <w:jc w:val="center"/>
      </w:pPr>
      <w:r>
        <w:rPr>
          <w:rFonts w:ascii="Times New Roman" w:hAnsi="Times New Roman"/>
          <w:b/>
          <w:i w:val="0"/>
          <w:sz w:val="24"/>
        </w:rPr>
        <w:t># IN THE 14TH JUDICIAL CIRCUIT COURT — FAMILY DIVISION</w:t>
      </w:r>
    </w:p>
    <w:p>
      <w:pPr>
        <w:spacing w:line="240" w:lineRule="auto" w:after="0" w:before="0"/>
      </w:pPr>
      <w:r>
        <w:rPr>
          <w:rFonts w:ascii="Times New Roman" w:hAnsi="Times New Roman"/>
          <w:b w:val="0"/>
          <w:i w:val="0"/>
          <w:sz w:val="24"/>
        </w:rPr>
        <w:t># COUNTY OF MUSKEGON</w:t>
      </w:r>
    </w:p>
    <w:p>
      <w:pPr>
        <w:spacing w:line="240" w:lineRule="auto" w:after="0" w:before="0"/>
      </w:pPr>
      <w:r>
        <w:rPr>
          <w:rFonts w:ascii="Times New Roman" w:hAnsi="Times New Roman"/>
          <w:b w:val="0"/>
          <w:i w:val="0"/>
          <w:sz w:val="24"/>
        </w:rPr>
        <w:t>---</w:t>
      </w:r>
    </w:p>
    <w:p>
      <w:pPr>
        <w:spacing w:line="240" w:lineRule="auto" w:after="0" w:before="0"/>
      </w:pPr>
      <w:r>
        <w:rPr>
          <w:rFonts w:ascii="Times New Roman" w:hAnsi="Times New Roman"/>
          <w:b/>
          <w:i w:val="0"/>
          <w:sz w:val="24"/>
        </w:rPr>
        <w:t>ANDREW J. PIGORS,</w:t>
      </w:r>
    </w:p>
    <w:p>
      <w:pPr>
        <w:spacing w:line="240" w:lineRule="auto" w:after="0" w:before="0"/>
      </w:pPr>
      <w:r>
        <w:rPr>
          <w:rFonts w:ascii="Times New Roman" w:hAnsi="Times New Roman"/>
          <w:b w:val="0"/>
          <w:i w:val="0"/>
          <w:sz w:val="24"/>
        </w:rPr>
        <w:t xml:space="preserve">Plaintiff, </w:t>
      </w:r>
      <w:r>
        <w:rPr>
          <w:rFonts w:ascii="Times New Roman" w:hAnsi="Times New Roman"/>
          <w:b w:val="0"/>
          <w:i/>
          <w:sz w:val="24"/>
        </w:rPr>
        <w:t>Pro Se</w:t>
      </w:r>
      <w:r>
        <w:rPr>
          <w:rFonts w:ascii="Times New Roman" w:hAnsi="Times New Roman"/>
          <w:b w:val="0"/>
          <w:i w:val="0"/>
          <w:sz w:val="24"/>
        </w:rPr>
        <w:t>,</w:t>
      </w:r>
    </w:p>
    <w:p>
      <w:pPr>
        <w:spacing w:line="480" w:lineRule="auto" w:after="0" w:before="0"/>
      </w:pPr>
      <w:r>
        <w:rPr>
          <w:rFonts w:ascii="Times New Roman" w:hAnsi="Times New Roman"/>
          <w:b/>
          <w:i w:val="0"/>
          <w:sz w:val="24"/>
        </w:rPr>
        <w:t>Case No. 2024-001507-DC</w:t>
      </w:r>
    </w:p>
    <w:p>
      <w:pPr>
        <w:spacing w:line="480" w:lineRule="auto" w:after="0" w:before="0"/>
      </w:pPr>
      <w:r>
        <w:rPr>
          <w:rFonts w:ascii="Times New Roman" w:hAnsi="Times New Roman"/>
          <w:b/>
          <w:i w:val="0"/>
          <w:sz w:val="24"/>
        </w:rPr>
        <w:t>v</w:t>
      </w:r>
    </w:p>
    <w:p>
      <w:pPr>
        <w:spacing w:line="480" w:lineRule="auto" w:after="0" w:before="0"/>
      </w:pPr>
      <w:r>
        <w:rPr>
          <w:rFonts w:ascii="Times New Roman" w:hAnsi="Times New Roman"/>
          <w:b/>
          <w:i w:val="0"/>
          <w:sz w:val="24"/>
        </w:rPr>
        <w:t>Hon. Jenny L. McNeill</w:t>
      </w:r>
    </w:p>
    <w:p>
      <w:pPr>
        <w:spacing w:line="480" w:lineRule="auto" w:after="0" w:before="0"/>
      </w:pPr>
      <w:r>
        <w:rPr>
          <w:rFonts w:ascii="Times New Roman" w:hAnsi="Times New Roman"/>
          <w:b/>
          <w:i w:val="0"/>
          <w:sz w:val="24"/>
        </w:rPr>
        <w:t>EMILY A. WATSON,</w:t>
      </w:r>
      <w:r>
        <w:rPr>
          <w:rFonts w:ascii="Times New Roman" w:hAnsi="Times New Roman"/>
          <w:b w:val="0"/>
          <w:i w:val="0"/>
          <w:sz w:val="24"/>
        </w:rPr>
        <w:t xml:space="preserve"> Defendant.</w:t>
      </w:r>
    </w:p>
    <w:p>
      <w:r>
        <w:br w:type="page"/>
      </w:r>
    </w:p>
    <w:p>
      <w:pPr>
        <w:spacing w:line="480" w:lineRule="auto" w:after="0" w:before="0"/>
      </w:pPr>
      <w:r>
        <w:rPr>
          <w:rFonts w:ascii="Times New Roman" w:hAnsi="Times New Roman"/>
          <w:b/>
          <w:i w:val="0"/>
          <w:sz w:val="24"/>
        </w:rPr>
        <w:t>Plaintiff's Address:</w:t>
      </w:r>
      <w:r>
        <w:rPr>
          <w:rFonts w:ascii="Times New Roman" w:hAnsi="Times New Roman"/>
          <w:b w:val="0"/>
          <w:i w:val="0"/>
          <w:sz w:val="24"/>
        </w:rPr>
        <w:t xml:space="preserve"> Andrew J. Pigors 1977 Whitehall Rd, Laketon Township, MI 49445 Telephone: (231) 903-5690 Email: [EMAIL] </w:t>
      </w:r>
      <w:r>
        <w:rPr>
          <w:rFonts w:ascii="Times New Roman" w:hAnsi="Times New Roman"/>
          <w:b w:val="0"/>
          <w:i/>
          <w:sz w:val="24"/>
        </w:rPr>
        <w:t>Appearing Pro Se</w:t>
      </w:r>
    </w:p>
    <w:p>
      <w:pPr>
        <w:spacing w:line="480" w:lineRule="auto" w:after="0" w:before="0"/>
      </w:pPr>
      <w:r>
        <w:rPr>
          <w:rFonts w:ascii="Times New Roman" w:hAnsi="Times New Roman"/>
          <w:b/>
          <w:i w:val="0"/>
          <w:sz w:val="24"/>
        </w:rPr>
        <w:t>Defendant's Counsel:</w:t>
      </w:r>
      <w:r>
        <w:rPr>
          <w:rFonts w:ascii="Times New Roman" w:hAnsi="Times New Roman"/>
          <w:b w:val="0"/>
          <w:i w:val="0"/>
          <w:sz w:val="24"/>
        </w:rPr>
        <w:t xml:space="preserve"> Jennifer Barnes Barnes Law Firm, PLLC, 880 Jefferson St., Ste. B, Muskegon, MI 49440</w:t>
      </w:r>
    </w:p>
    <w:p>
      <w:r>
        <w:br w:type="page"/>
      </w:r>
    </w:p>
    <w:p>
      <w:pPr>
        <w:spacing w:line="480" w:lineRule="auto" w:after="240" w:before="0"/>
        <w:jc w:val="center"/>
      </w:pPr>
      <w:r>
        <w:rPr>
          <w:rFonts w:ascii="Times New Roman" w:hAnsi="Times New Roman"/>
          <w:b/>
          <w:i w:val="0"/>
          <w:sz w:val="24"/>
        </w:rPr>
        <w:t>MOTION TO APPOINT GUARDIAN AD LITEM</w:t>
      </w:r>
    </w:p>
    <w:p>
      <w:pPr>
        <w:pStyle w:val="Heading2"/>
      </w:pPr>
      <w:r>
        <w:rPr>
          <w:rFonts w:ascii="Times New Roman" w:hAnsi="Times New Roman"/>
        </w:rPr>
        <w:t>**PURSUANT TO MCL 722.27a AND MCR 3.916**</w:t>
      </w:r>
    </w:p>
    <w:p>
      <w:r>
        <w:br w:type="page"/>
      </w:r>
    </w:p>
    <w:p>
      <w:pPr>
        <w:spacing w:line="480" w:lineRule="auto" w:after="0" w:before="0"/>
      </w:pPr>
      <w:r>
        <w:rPr>
          <w:rFonts w:ascii="Times New Roman" w:hAnsi="Times New Roman"/>
          <w:b w:val="0"/>
          <w:i w:val="0"/>
          <w:sz w:val="24"/>
        </w:rPr>
        <w:t xml:space="preserve">&gt; </w:t>
      </w:r>
      <w:r>
        <w:rPr>
          <w:rFonts w:ascii="Times New Roman" w:hAnsi="Times New Roman"/>
          <w:b/>
          <w:i w:val="0"/>
          <w:sz w:val="24"/>
        </w:rPr>
        <w:t>DOCUMENT FORMAT COMPLIANCE (MCR 2.113):</w:t>
      </w:r>
      <w:r>
        <w:rPr>
          <w:rFonts w:ascii="Times New Roman" w:hAnsi="Times New Roman"/>
          <w:b w:val="0"/>
          <w:i w:val="0"/>
          <w:sz w:val="24"/>
        </w:rPr>
        <w:t xml:space="preserve"> &gt; Paper: 8.5" × 11" | Margins: 1" top, bottom, and sides | Font: 12-point (Times New Roman or equivalent) | Spacing: Double-spaced | Page Numbers: Sequential, bottom center</w:t>
      </w:r>
    </w:p>
    <w:p>
      <w:r>
        <w:br w:type="page"/>
      </w:r>
    </w:p>
    <w:p>
      <w:pPr>
        <w:spacing w:line="480" w:lineRule="auto" w:after="0" w:before="0"/>
      </w:pPr>
      <w:r>
        <w:rPr>
          <w:rFonts w:ascii="Times New Roman" w:hAnsi="Times New Roman"/>
          <w:b/>
          <w:i w:val="0"/>
          <w:sz w:val="24"/>
        </w:rPr>
        <w:t>NOTICE OF HEARING (MCR 2.119(A)(2)):</w:t>
      </w:r>
      <w:r>
        <w:rPr>
          <w:rFonts w:ascii="Times New Roman" w:hAnsi="Times New Roman"/>
          <w:b w:val="0"/>
          <w:i w:val="0"/>
          <w:sz w:val="24"/>
        </w:rPr>
        <w:t xml:space="preserve"> A hearing on this Motion is requested. Movant requests the Court Clerk schedule this Motion for hearing and provide notice to all parties per MCR 2.119. </w:t>
      </w:r>
      <w:r>
        <w:rPr>
          <w:rFonts w:ascii="Times New Roman" w:hAnsi="Times New Roman"/>
          <w:b/>
          <w:i w:val="0"/>
          <w:sz w:val="24"/>
        </w:rPr>
        <w:t>Date:</w:t>
      </w:r>
      <w:r>
        <w:rPr>
          <w:rFonts w:ascii="Times New Roman" w:hAnsi="Times New Roman"/>
          <w:b w:val="0"/>
          <w:i w:val="0"/>
          <w:sz w:val="24"/>
        </w:rPr>
        <w:t xml:space="preserve"> _______________ [TO BE COMPLETED UPON SCHEDULING] </w:t>
      </w:r>
      <w:r>
        <w:rPr>
          <w:rFonts w:ascii="Times New Roman" w:hAnsi="Times New Roman"/>
          <w:b/>
          <w:i w:val="0"/>
          <w:sz w:val="24"/>
        </w:rPr>
        <w:t>Time:</w:t>
      </w:r>
      <w:r>
        <w:rPr>
          <w:rFonts w:ascii="Times New Roman" w:hAnsi="Times New Roman"/>
          <w:b w:val="0"/>
          <w:i w:val="0"/>
          <w:sz w:val="24"/>
        </w:rPr>
        <w:t xml:space="preserve"> _______________ </w:t>
      </w:r>
      <w:r>
        <w:rPr>
          <w:rFonts w:ascii="Times New Roman" w:hAnsi="Times New Roman"/>
          <w:b/>
          <w:i w:val="0"/>
          <w:sz w:val="24"/>
        </w:rPr>
        <w:t>Place:</w:t>
      </w:r>
      <w:r>
        <w:rPr>
          <w:rFonts w:ascii="Times New Roman" w:hAnsi="Times New Roman"/>
          <w:b w:val="0"/>
          <w:i w:val="0"/>
          <w:sz w:val="24"/>
        </w:rPr>
        <w:t xml:space="preserve"> 14th Judicial Circuit Court, Muskegon County Courthouse, 990 Terrace Street, Muskegon, MI 49442</w:t>
      </w:r>
    </w:p>
    <w:p>
      <w:r>
        <w:br w:type="page"/>
      </w:r>
    </w:p>
    <w:p>
      <w:pPr>
        <w:spacing w:line="480" w:lineRule="auto" w:after="240" w:before="0"/>
        <w:jc w:val="center"/>
      </w:pPr>
      <w:r>
        <w:rPr>
          <w:rFonts w:ascii="Times New Roman" w:hAnsi="Times New Roman"/>
          <w:b/>
          <w:i w:val="0"/>
          <w:sz w:val="24"/>
        </w:rPr>
        <w:t>PART I: MOTION TO APPOINT GUARDIAN AD LITEM</w:t>
      </w:r>
    </w:p>
    <w:p>
      <w:r>
        <w:br w:type="page"/>
      </w:r>
    </w:p>
    <w:p>
      <w:pPr>
        <w:spacing w:line="480" w:lineRule="auto" w:after="0" w:before="0"/>
      </w:pPr>
      <w:r>
        <w:rPr>
          <w:rFonts w:ascii="Times New Roman" w:hAnsi="Times New Roman"/>
          <w:b/>
          <w:i w:val="0"/>
          <w:sz w:val="24"/>
        </w:rPr>
        <w:t>NOW COMES</w:t>
      </w:r>
      <w:r>
        <w:rPr>
          <w:rFonts w:ascii="Times New Roman" w:hAnsi="Times New Roman"/>
          <w:b w:val="0"/>
          <w:i w:val="0"/>
          <w:sz w:val="24"/>
        </w:rPr>
        <w:t xml:space="preserve"> Plaintiff, Andrew J. Pigors, appearing </w:t>
      </w:r>
      <w:r>
        <w:rPr>
          <w:rFonts w:ascii="Times New Roman" w:hAnsi="Times New Roman"/>
          <w:b w:val="0"/>
          <w:i/>
          <w:sz w:val="24"/>
        </w:rPr>
        <w:t>pro se</w:t>
      </w:r>
      <w:r>
        <w:rPr>
          <w:rFonts w:ascii="Times New Roman" w:hAnsi="Times New Roman"/>
          <w:b w:val="0"/>
          <w:i w:val="0"/>
          <w:sz w:val="24"/>
        </w:rPr>
        <w:t xml:space="preserve">, and respectfully moves this Honorable Court for an Order appointing a </w:t>
      </w:r>
      <w:r>
        <w:rPr>
          <w:rFonts w:ascii="Times New Roman" w:hAnsi="Times New Roman"/>
          <w:b/>
          <w:i w:val="0"/>
          <w:sz w:val="24"/>
        </w:rPr>
        <w:t>Guardian Ad Litem (GAL)</w:t>
      </w:r>
      <w:r>
        <w:rPr>
          <w:rFonts w:ascii="Times New Roman" w:hAnsi="Times New Roman"/>
          <w:b w:val="0"/>
          <w:i w:val="0"/>
          <w:sz w:val="24"/>
        </w:rPr>
        <w:t xml:space="preserve"> for the minor child, </w:t>
      </w:r>
      <w:r>
        <w:rPr>
          <w:rFonts w:ascii="Times New Roman" w:hAnsi="Times New Roman"/>
          <w:b/>
          <w:i w:val="0"/>
          <w:sz w:val="24"/>
        </w:rPr>
        <w:t>L.D.W.</w:t>
      </w:r>
      <w:r>
        <w:rPr>
          <w:rFonts w:ascii="Times New Roman" w:hAnsi="Times New Roman"/>
          <w:b w:val="0"/>
          <w:i w:val="0"/>
          <w:sz w:val="24"/>
        </w:rPr>
        <w:t xml:space="preserve"> (DOB: November 9, 2022), pursuant to MCL 722.27a and MCR 3.916, and in support thereof states as follows:</w:t>
      </w:r>
    </w:p>
    <w:p>
      <w:pPr>
        <w:pStyle w:val="Heading2"/>
      </w:pPr>
      <w:r>
        <w:rPr>
          <w:rFonts w:ascii="Times New Roman" w:hAnsi="Times New Roman"/>
        </w:rPr>
        <w:t>I. STATUTORY AUTHORITY</w:t>
      </w:r>
    </w:p>
    <w:p>
      <w:pPr>
        <w:spacing w:line="480" w:lineRule="auto" w:after="0" w:before="0"/>
      </w:pPr>
      <w:r>
        <w:rPr>
          <w:rFonts w:ascii="Times New Roman" w:hAnsi="Times New Roman"/>
          <w:b/>
          <w:sz w:val="24"/>
        </w:rPr>
        <w:t xml:space="preserve">1. </w:t>
      </w:r>
      <w:r>
        <w:rPr>
          <w:rFonts w:ascii="Times New Roman" w:hAnsi="Times New Roman"/>
          <w:b w:val="0"/>
          <w:i w:val="0"/>
          <w:sz w:val="24"/>
        </w:rPr>
        <w:t>MCL 722.27a provides:</w:t>
      </w:r>
    </w:p>
    <w:p>
      <w:pPr>
        <w:spacing w:line="480" w:lineRule="auto" w:after="0" w:before="0"/>
      </w:pPr>
      <w:r>
        <w:rPr>
          <w:rFonts w:ascii="Times New Roman" w:hAnsi="Times New Roman"/>
          <w:b w:val="0"/>
          <w:i w:val="0"/>
          <w:sz w:val="24"/>
        </w:rPr>
        <w:t>&gt; "If, at any time in the proceeding, the court determines that the child's best interests are not adequately protected by the parties, the court shall appoint a guardian ad litem for the child."</w:t>
      </w:r>
    </w:p>
    <w:p>
      <w:pPr>
        <w:spacing w:line="480" w:lineRule="auto" w:after="0" w:before="0"/>
      </w:pPr>
      <w:r>
        <w:rPr>
          <w:rFonts w:ascii="Times New Roman" w:hAnsi="Times New Roman"/>
          <w:b/>
          <w:sz w:val="24"/>
        </w:rPr>
        <w:t xml:space="preserve">2. </w:t>
      </w:r>
      <w:r>
        <w:rPr>
          <w:rFonts w:ascii="Times New Roman" w:hAnsi="Times New Roman"/>
          <w:b w:val="0"/>
          <w:i w:val="0"/>
          <w:sz w:val="24"/>
        </w:rPr>
        <w:t>MCR 3.916(A) further provides:</w:t>
      </w:r>
    </w:p>
    <w:p>
      <w:pPr>
        <w:spacing w:line="480" w:lineRule="auto" w:after="0" w:before="0"/>
      </w:pPr>
      <w:r>
        <w:rPr>
          <w:rFonts w:ascii="Times New Roman" w:hAnsi="Times New Roman"/>
          <w:b w:val="0"/>
          <w:i w:val="0"/>
          <w:sz w:val="24"/>
        </w:rPr>
        <w:t>&gt; "The court may appoint a lawyer-guardian ad litem for a child in a custody dispute in an action for divorce or separate maintenance, an action in which custody is an issue, or a proceeding in which a guardian is appointed."</w:t>
      </w:r>
    </w:p>
    <w:p>
      <w:pPr>
        <w:spacing w:line="480" w:lineRule="auto" w:after="0" w:before="0"/>
      </w:pPr>
      <w:r>
        <w:rPr>
          <w:rFonts w:ascii="Times New Roman" w:hAnsi="Times New Roman"/>
          <w:b/>
          <w:sz w:val="24"/>
        </w:rPr>
        <w:t xml:space="preserve">3. </w:t>
      </w:r>
      <w:r>
        <w:rPr>
          <w:rFonts w:ascii="Times New Roman" w:hAnsi="Times New Roman"/>
          <w:b w:val="0"/>
          <w:i w:val="0"/>
          <w:sz w:val="24"/>
        </w:rPr>
        <w:t>MCL 722.27a specifies that a GAL shall:</w:t>
      </w:r>
    </w:p>
    <w:p>
      <w:pPr>
        <w:spacing w:line="480" w:lineRule="auto" w:after="0" w:before="0"/>
      </w:pPr>
      <w:r>
        <w:rPr>
          <w:rFonts w:ascii="Times New Roman" w:hAnsi="Times New Roman"/>
          <w:b w:val="0"/>
          <w:i w:val="0"/>
          <w:sz w:val="24"/>
        </w:rPr>
        <w:t>&gt; "(a) Be an attorney admitted to practice in this state... &gt; (b) Have the authority and duty to advocate for the child's best interests and to make recommendations to the court regarding custody, parenting time, and other matters relating to the child."</w:t>
      </w:r>
    </w:p>
    <w:p>
      <w:pPr>
        <w:spacing w:line="480" w:lineRule="auto" w:after="0" w:before="0"/>
      </w:pPr>
      <w:r>
        <w:rPr>
          <w:rFonts w:ascii="Times New Roman" w:hAnsi="Times New Roman"/>
          <w:b/>
          <w:sz w:val="24"/>
        </w:rPr>
        <w:t xml:space="preserve">4. </w:t>
      </w:r>
      <w:r>
        <w:rPr>
          <w:rFonts w:ascii="Times New Roman" w:hAnsi="Times New Roman"/>
          <w:b w:val="0"/>
          <w:i w:val="0"/>
          <w:sz w:val="24"/>
        </w:rPr>
        <w:t>The appointment of a GAL is particularly appropriate — and arguably mandatory — in cases involving allegations of parental alienation, mental health disputes, and prolonged parent-child separation.</w:t>
      </w:r>
    </w:p>
    <w:p>
      <w:pPr>
        <w:pStyle w:val="Heading2"/>
      </w:pPr>
      <w:r>
        <w:rPr>
          <w:rFonts w:ascii="Times New Roman" w:hAnsi="Times New Roman"/>
        </w:rPr>
        <w:t>II. FACTUAL BASIS FOR APPOINTMENT</w:t>
      </w:r>
    </w:p>
    <w:p>
      <w:pPr>
        <w:pStyle w:val="Heading3"/>
      </w:pPr>
      <w:r>
        <w:rPr>
          <w:rFonts w:ascii="Times New Roman" w:hAnsi="Times New Roman"/>
        </w:rPr>
        <w:t>A. The Child's Best Interests Are Not Adequately Protected by Either Party's Counsel</w:t>
      </w:r>
    </w:p>
    <w:p>
      <w:pPr>
        <w:spacing w:line="480" w:lineRule="auto" w:after="0" w:before="0"/>
      </w:pPr>
      <w:r>
        <w:rPr>
          <w:rFonts w:ascii="Times New Roman" w:hAnsi="Times New Roman"/>
          <w:b/>
          <w:sz w:val="24"/>
        </w:rPr>
        <w:t xml:space="preserve">5. </w:t>
      </w:r>
      <w:r>
        <w:rPr>
          <w:rFonts w:ascii="Times New Roman" w:hAnsi="Times New Roman"/>
          <w:b w:val="0"/>
          <w:i w:val="0"/>
          <w:sz w:val="24"/>
        </w:rPr>
        <w:t xml:space="preserve">The current litigation posture presents a </w:t>
      </w:r>
      <w:r>
        <w:rPr>
          <w:rFonts w:ascii="Times New Roman" w:hAnsi="Times New Roman"/>
          <w:b/>
          <w:i w:val="0"/>
          <w:sz w:val="24"/>
        </w:rPr>
        <w:t>"he said/she said" dynamic</w:t>
      </w:r>
      <w:r>
        <w:rPr>
          <w:rFonts w:ascii="Times New Roman" w:hAnsi="Times New Roman"/>
          <w:b w:val="0"/>
          <w:i w:val="0"/>
          <w:sz w:val="24"/>
        </w:rPr>
        <w:t xml:space="preserve"> that leaves the minor child's independent interests entirely unrepresented:</w:t>
      </w:r>
    </w:p>
    <w:p>
      <w:pPr>
        <w:spacing w:line="480" w:lineRule="auto" w:after="0" w:before="0"/>
      </w:pPr>
      <w:r>
        <w:rPr>
          <w:rFonts w:ascii="Times New Roman" w:hAnsi="Times New Roman"/>
          <w:b w:val="0"/>
          <w:i w:val="0"/>
          <w:sz w:val="24"/>
        </w:rPr>
        <w:t xml:space="preserve">a. </w:t>
      </w:r>
      <w:r>
        <w:rPr>
          <w:rFonts w:ascii="Times New Roman" w:hAnsi="Times New Roman"/>
          <w:b/>
          <w:i w:val="0"/>
          <w:sz w:val="24"/>
        </w:rPr>
        <w:t>Plaintiff-Father</w:t>
      </w:r>
      <w:r>
        <w:rPr>
          <w:rFonts w:ascii="Times New Roman" w:hAnsi="Times New Roman"/>
          <w:b w:val="0"/>
          <w:i w:val="0"/>
          <w:sz w:val="24"/>
        </w:rPr>
        <w:t xml:space="preserve"> appears </w:t>
      </w:r>
      <w:r>
        <w:rPr>
          <w:rFonts w:ascii="Times New Roman" w:hAnsi="Times New Roman"/>
          <w:b w:val="0"/>
          <w:i/>
          <w:sz w:val="24"/>
        </w:rPr>
        <w:t>pro se</w:t>
      </w:r>
      <w:r>
        <w:rPr>
          <w:rFonts w:ascii="Times New Roman" w:hAnsi="Times New Roman"/>
          <w:b w:val="0"/>
          <w:i w:val="0"/>
          <w:sz w:val="24"/>
        </w:rPr>
        <w:t xml:space="preserve"> and, while acting in what he believes are the child's best interests, lacks legal training and may not have the resources to formally present the child's perspective.</w:t>
      </w:r>
    </w:p>
    <w:p>
      <w:pPr>
        <w:spacing w:line="480" w:lineRule="auto" w:after="0" w:before="0"/>
      </w:pPr>
      <w:r>
        <w:rPr>
          <w:rFonts w:ascii="Times New Roman" w:hAnsi="Times New Roman"/>
          <w:b w:val="0"/>
          <w:i w:val="0"/>
          <w:sz w:val="24"/>
        </w:rPr>
        <w:t xml:space="preserve">b. </w:t>
      </w:r>
      <w:r>
        <w:rPr>
          <w:rFonts w:ascii="Times New Roman" w:hAnsi="Times New Roman"/>
          <w:b/>
          <w:i w:val="0"/>
          <w:sz w:val="24"/>
        </w:rPr>
        <w:t>Defendant-Mother</w:t>
      </w:r>
      <w:r>
        <w:rPr>
          <w:rFonts w:ascii="Times New Roman" w:hAnsi="Times New Roman"/>
          <w:b w:val="0"/>
          <w:i w:val="0"/>
          <w:sz w:val="24"/>
        </w:rPr>
        <w:t xml:space="preserve"> is represented by Jennifer Barnes, whose </w:t>
      </w:r>
      <w:r>
        <w:rPr>
          <w:rFonts w:ascii="Times New Roman" w:hAnsi="Times New Roman"/>
          <w:b/>
          <w:i w:val="0"/>
          <w:sz w:val="24"/>
        </w:rPr>
        <w:t>duty of loyalty is to Mother</w:t>
      </w:r>
      <w:r>
        <w:rPr>
          <w:rFonts w:ascii="Times New Roman" w:hAnsi="Times New Roman"/>
          <w:b w:val="0"/>
          <w:i w:val="0"/>
          <w:sz w:val="24"/>
        </w:rPr>
        <w:t xml:space="preserve"> — not to the child. Attorney Barnes's obligation is to advance Mother's litigation objectives, which may or may not align with L.D.W.'s best interests.</w:t>
      </w:r>
    </w:p>
    <w:p>
      <w:pPr>
        <w:spacing w:line="480" w:lineRule="auto" w:after="0" w:before="0"/>
      </w:pPr>
      <w:r>
        <w:rPr>
          <w:rFonts w:ascii="Times New Roman" w:hAnsi="Times New Roman"/>
          <w:b w:val="0"/>
          <w:i w:val="0"/>
          <w:sz w:val="24"/>
        </w:rPr>
        <w:t xml:space="preserve">c. </w:t>
      </w:r>
      <w:r>
        <w:rPr>
          <w:rFonts w:ascii="Times New Roman" w:hAnsi="Times New Roman"/>
          <w:b/>
          <w:i w:val="0"/>
          <w:sz w:val="24"/>
        </w:rPr>
        <w:t>No one currently represents the child's independent interests.</w:t>
      </w:r>
      <w:r>
        <w:rPr>
          <w:rFonts w:ascii="Times New Roman" w:hAnsi="Times New Roman"/>
          <w:b w:val="0"/>
          <w:i w:val="0"/>
          <w:sz w:val="24"/>
        </w:rPr>
        <w:t xml:space="preserve"> L.D.W. has no voice in proceedings that have resulted in 329+ consecutive days of separation from his father during a critical developmental period (ages 2–3).</w:t>
      </w:r>
    </w:p>
    <w:p>
      <w:pPr>
        <w:pStyle w:val="Heading3"/>
      </w:pPr>
      <w:r>
        <w:rPr>
          <w:rFonts w:ascii="Times New Roman" w:hAnsi="Times New Roman"/>
        </w:rPr>
        <w:t>B. Serious Allegations Require Independent Investigation</w:t>
      </w:r>
    </w:p>
    <w:p>
      <w:pPr>
        <w:spacing w:line="480" w:lineRule="auto" w:after="0" w:before="0"/>
      </w:pPr>
      <w:r>
        <w:rPr>
          <w:rFonts w:ascii="Times New Roman" w:hAnsi="Times New Roman"/>
          <w:b/>
          <w:sz w:val="24"/>
        </w:rPr>
        <w:t xml:space="preserve">6. </w:t>
      </w:r>
      <w:r>
        <w:rPr>
          <w:rFonts w:ascii="Times New Roman" w:hAnsi="Times New Roman"/>
          <w:b w:val="0"/>
          <w:i w:val="0"/>
          <w:sz w:val="24"/>
        </w:rPr>
        <w:t xml:space="preserve">This case involves </w:t>
      </w:r>
      <w:r>
        <w:rPr>
          <w:rFonts w:ascii="Times New Roman" w:hAnsi="Times New Roman"/>
          <w:b/>
          <w:i w:val="0"/>
          <w:sz w:val="24"/>
        </w:rPr>
        <w:t>serious competing allegations</w:t>
      </w:r>
      <w:r>
        <w:rPr>
          <w:rFonts w:ascii="Times New Roman" w:hAnsi="Times New Roman"/>
          <w:b w:val="0"/>
          <w:i w:val="0"/>
          <w:sz w:val="24"/>
        </w:rPr>
        <w:t xml:space="preserve"> that can only be properly investigated by a neutral third party:</w:t>
      </w:r>
    </w:p>
    <w:p>
      <w:pPr>
        <w:spacing w:line="480" w:lineRule="auto" w:after="0" w:before="0"/>
      </w:pPr>
      <w:r>
        <w:rPr>
          <w:rFonts w:ascii="Times New Roman" w:hAnsi="Times New Roman"/>
          <w:b w:val="0"/>
          <w:i w:val="0"/>
          <w:sz w:val="24"/>
        </w:rPr>
        <w:t xml:space="preserve">a. </w:t>
      </w:r>
      <w:r>
        <w:rPr>
          <w:rFonts w:ascii="Times New Roman" w:hAnsi="Times New Roman"/>
          <w:b/>
          <w:i w:val="0"/>
          <w:sz w:val="24"/>
        </w:rPr>
        <w:t>Alienation Allegations:</w:t>
      </w:r>
      <w:r>
        <w:rPr>
          <w:rFonts w:ascii="Times New Roman" w:hAnsi="Times New Roman"/>
          <w:b w:val="0"/>
          <w:i w:val="0"/>
          <w:sz w:val="24"/>
        </w:rPr>
        <w:t xml:space="preserve"> Analysis of 225+ evidence files has identified </w:t>
      </w:r>
      <w:r>
        <w:rPr>
          <w:rFonts w:ascii="Times New Roman" w:hAnsi="Times New Roman"/>
          <w:b/>
          <w:i w:val="0"/>
          <w:sz w:val="24"/>
        </w:rPr>
        <w:t>519 total findings of alienation</w:t>
      </w:r>
      <w:r>
        <w:rPr>
          <w:rFonts w:ascii="Times New Roman" w:hAnsi="Times New Roman"/>
          <w:b w:val="0"/>
          <w:i w:val="0"/>
          <w:sz w:val="24"/>
        </w:rPr>
        <w:t>, including 158 documented instances of interference with parenting time, 117 instances of gatekeeping behavior, and 98 references to parental alienation. These findings require independent verification through neutral investigation.</w:t>
      </w:r>
    </w:p>
    <w:p>
      <w:pPr>
        <w:spacing w:line="480" w:lineRule="auto" w:after="0" w:before="0"/>
      </w:pPr>
      <w:r>
        <w:rPr>
          <w:rFonts w:ascii="Times New Roman" w:hAnsi="Times New Roman"/>
          <w:b w:val="0"/>
          <w:i w:val="0"/>
          <w:sz w:val="24"/>
        </w:rPr>
        <w:t xml:space="preserve">b. </w:t>
      </w:r>
      <w:r>
        <w:rPr>
          <w:rFonts w:ascii="Times New Roman" w:hAnsi="Times New Roman"/>
          <w:b/>
          <w:i w:val="0"/>
          <w:sz w:val="24"/>
        </w:rPr>
        <w:t>Mental Health Allegations:</w:t>
      </w:r>
      <w:r>
        <w:rPr>
          <w:rFonts w:ascii="Times New Roman" w:hAnsi="Times New Roman"/>
          <w:b w:val="0"/>
          <w:i w:val="0"/>
          <w:sz w:val="24"/>
        </w:rPr>
        <w:t xml:space="preserve"> Defendant has alleged Father suffers from dangerous mental illness. HealthWest clinical evaluation found the opposite: Psychosis = 0, Danger to Others = 0, SMI/SED = "Neither," LOCUS = Level One (lowest severity). A GAL can independently assess the credibility of both the allegations and the clinical findings.</w:t>
      </w:r>
    </w:p>
    <w:p>
      <w:pPr>
        <w:spacing w:line="480" w:lineRule="auto" w:after="0" w:before="0"/>
      </w:pPr>
      <w:r>
        <w:rPr>
          <w:rFonts w:ascii="Times New Roman" w:hAnsi="Times New Roman"/>
          <w:b w:val="0"/>
          <w:i w:val="0"/>
          <w:sz w:val="24"/>
        </w:rPr>
        <w:t xml:space="preserve">c. </w:t>
      </w:r>
      <w:r>
        <w:rPr>
          <w:rFonts w:ascii="Times New Roman" w:hAnsi="Times New Roman"/>
          <w:b/>
          <w:i w:val="0"/>
          <w:sz w:val="24"/>
        </w:rPr>
        <w:t>Substance Abuse Allegations:</w:t>
      </w:r>
      <w:r>
        <w:rPr>
          <w:rFonts w:ascii="Times New Roman" w:hAnsi="Times New Roman"/>
          <w:b w:val="0"/>
          <w:i w:val="0"/>
          <w:sz w:val="24"/>
        </w:rPr>
        <w:t xml:space="preserve"> Defendant's ex parte motion cited an officer's opinion of "meth use." HealthWest found Substance Use = 0. No drug test was ever conducted. A GAL can independently determine whether substance abuse is a genuine concern.</w:t>
      </w:r>
    </w:p>
    <w:p>
      <w:pPr>
        <w:spacing w:line="480" w:lineRule="auto" w:after="0" w:before="0"/>
      </w:pPr>
      <w:r>
        <w:rPr>
          <w:rFonts w:ascii="Times New Roman" w:hAnsi="Times New Roman"/>
          <w:b w:val="0"/>
          <w:i w:val="0"/>
          <w:sz w:val="24"/>
        </w:rPr>
        <w:t xml:space="preserve">d. </w:t>
      </w:r>
      <w:r>
        <w:rPr>
          <w:rFonts w:ascii="Times New Roman" w:hAnsi="Times New Roman"/>
          <w:b/>
          <w:i w:val="0"/>
          <w:sz w:val="24"/>
        </w:rPr>
        <w:t>Coordinated Filing Pattern:</w:t>
      </w:r>
      <w:r>
        <w:rPr>
          <w:rFonts w:ascii="Times New Roman" w:hAnsi="Times New Roman"/>
          <w:b w:val="0"/>
          <w:i w:val="0"/>
          <w:sz w:val="24"/>
        </w:rPr>
        <w:t xml:space="preserve"> Evidence indicates the August 8, 2025 ex parte motion was pre-planned by the Watson family (Albert Watson's police report admission). A GAL can independently evaluate whether the pattern of filings serves the child's interests or is being used as a litigation weapon.</w:t>
      </w:r>
    </w:p>
    <w:p>
      <w:pPr>
        <w:pStyle w:val="Heading3"/>
      </w:pPr>
      <w:r>
        <w:rPr>
          <w:rFonts w:ascii="Times New Roman" w:hAnsi="Times New Roman"/>
        </w:rPr>
        <w:t>C. The Child's Developmental Needs Are at Stake</w:t>
      </w:r>
    </w:p>
    <w:p>
      <w:pPr>
        <w:spacing w:line="480" w:lineRule="auto" w:after="0" w:before="0"/>
      </w:pPr>
      <w:r>
        <w:rPr>
          <w:rFonts w:ascii="Times New Roman" w:hAnsi="Times New Roman"/>
          <w:b/>
          <w:sz w:val="24"/>
        </w:rPr>
        <w:t xml:space="preserve">7. </w:t>
      </w:r>
      <w:r>
        <w:rPr>
          <w:rFonts w:ascii="Times New Roman" w:hAnsi="Times New Roman"/>
          <w:b w:val="0"/>
          <w:i w:val="0"/>
          <w:sz w:val="24"/>
        </w:rPr>
        <w:t xml:space="preserve">L.D.W. is currently approximately </w:t>
      </w:r>
      <w:r>
        <w:rPr>
          <w:rFonts w:ascii="Times New Roman" w:hAnsi="Times New Roman"/>
          <w:b/>
          <w:i w:val="0"/>
          <w:sz w:val="24"/>
        </w:rPr>
        <w:t>three years old</w:t>
      </w:r>
      <w:r>
        <w:rPr>
          <w:rFonts w:ascii="Times New Roman" w:hAnsi="Times New Roman"/>
          <w:b w:val="0"/>
          <w:i w:val="0"/>
          <w:sz w:val="24"/>
        </w:rPr>
        <w:t xml:space="preserve"> — a critical period for attachment formation and identity development. Research consistently demonstrates that:</w:t>
      </w:r>
    </w:p>
    <w:p>
      <w:pPr>
        <w:spacing w:line="480" w:lineRule="auto" w:after="0" w:before="0"/>
      </w:pPr>
      <w:r>
        <w:rPr>
          <w:rFonts w:ascii="Times New Roman" w:hAnsi="Times New Roman"/>
          <w:b w:val="0"/>
          <w:i w:val="0"/>
          <w:sz w:val="24"/>
        </w:rPr>
        <w:t xml:space="preserve">a. Children in this developmental stage who are separated from a parent for extended periods experience lasting attachment disruption. </w:t>
      </w:r>
      <w:r>
        <w:rPr>
          <w:rFonts w:ascii="Times New Roman" w:hAnsi="Times New Roman"/>
          <w:b w:val="0"/>
          <w:i/>
          <w:sz w:val="24"/>
        </w:rPr>
        <w:t>See</w:t>
      </w:r>
      <w:r>
        <w:rPr>
          <w:rFonts w:ascii="Times New Roman" w:hAnsi="Times New Roman"/>
          <w:b w:val="0"/>
          <w:i w:val="0"/>
          <w:sz w:val="24"/>
        </w:rPr>
        <w:t xml:space="preserve"> Lamb, M.E. (2010), </w:t>
      </w:r>
      <w:r>
        <w:rPr>
          <w:rFonts w:ascii="Times New Roman" w:hAnsi="Times New Roman"/>
          <w:b w:val="0"/>
          <w:i/>
          <w:sz w:val="24"/>
        </w:rPr>
        <w:t>The Role of the Father in Child Development</w:t>
      </w:r>
      <w:r>
        <w:rPr>
          <w:rFonts w:ascii="Times New Roman" w:hAnsi="Times New Roman"/>
          <w:b w:val="0"/>
          <w:i w:val="0"/>
          <w:sz w:val="24"/>
        </w:rPr>
        <w:t xml:space="preserve"> (5th ed.).</w:t>
      </w:r>
    </w:p>
    <w:p>
      <w:pPr>
        <w:spacing w:line="480" w:lineRule="auto" w:after="0" w:before="0"/>
      </w:pPr>
      <w:r>
        <w:rPr>
          <w:rFonts w:ascii="Times New Roman" w:hAnsi="Times New Roman"/>
          <w:b w:val="0"/>
          <w:i w:val="0"/>
          <w:sz w:val="24"/>
        </w:rPr>
        <w:t xml:space="preserve">b. The American Psychological Association recognizes that </w:t>
      </w:r>
      <w:r>
        <w:rPr>
          <w:rFonts w:ascii="Times New Roman" w:hAnsi="Times New Roman"/>
          <w:b/>
          <w:i w:val="0"/>
          <w:sz w:val="24"/>
        </w:rPr>
        <w:t>both parents</w:t>
      </w:r>
      <w:r>
        <w:rPr>
          <w:rFonts w:ascii="Times New Roman" w:hAnsi="Times New Roman"/>
          <w:b w:val="0"/>
          <w:i w:val="0"/>
          <w:sz w:val="24"/>
        </w:rPr>
        <w:t xml:space="preserve"> contribute uniquely to child development, and that denial of access to a parent causes measurable harm.</w:t>
      </w:r>
    </w:p>
    <w:p>
      <w:pPr>
        <w:spacing w:line="480" w:lineRule="auto" w:after="0" w:before="0"/>
      </w:pPr>
      <w:r>
        <w:rPr>
          <w:rFonts w:ascii="Times New Roman" w:hAnsi="Times New Roman"/>
          <w:b w:val="0"/>
          <w:i w:val="0"/>
          <w:sz w:val="24"/>
        </w:rPr>
        <w:t xml:space="preserve">c. L.D.W. has been completely separated from his father for </w:t>
      </w:r>
      <w:r>
        <w:rPr>
          <w:rFonts w:ascii="Times New Roman" w:hAnsi="Times New Roman"/>
          <w:b/>
          <w:i w:val="0"/>
          <w:sz w:val="24"/>
        </w:rPr>
        <w:t>329+ days</w:t>
      </w:r>
      <w:r>
        <w:rPr>
          <w:rFonts w:ascii="Times New Roman" w:hAnsi="Times New Roman"/>
          <w:b w:val="0"/>
          <w:i w:val="0"/>
          <w:sz w:val="24"/>
        </w:rPr>
        <w:t xml:space="preserve"> — approximately </w:t>
      </w:r>
      <w:r>
        <w:rPr>
          <w:rFonts w:ascii="Times New Roman" w:hAnsi="Times New Roman"/>
          <w:b/>
          <w:i w:val="0"/>
          <w:sz w:val="24"/>
        </w:rPr>
        <w:t>one-third of his entire life</w:t>
      </w:r>
      <w:r>
        <w:rPr>
          <w:rFonts w:ascii="Times New Roman" w:hAnsi="Times New Roman"/>
          <w:b w:val="0"/>
          <w:i w:val="0"/>
          <w:sz w:val="24"/>
        </w:rPr>
        <w:t>. The GAL can assess the impact of this separation and make recommendations to mitigate further harm.</w:t>
      </w:r>
    </w:p>
    <w:p>
      <w:pPr>
        <w:pStyle w:val="Heading3"/>
      </w:pPr>
      <w:r>
        <w:rPr>
          <w:rFonts w:ascii="Times New Roman" w:hAnsi="Times New Roman"/>
        </w:rPr>
        <w:t>Lincoln's Developmental Needs at Age 3</w:t>
      </w:r>
    </w:p>
    <w:p>
      <w:pPr>
        <w:spacing w:line="480" w:lineRule="auto" w:after="0" w:before="0"/>
      </w:pPr>
      <w:r>
        <w:rPr>
          <w:rFonts w:ascii="Times New Roman" w:hAnsi="Times New Roman"/>
          <w:b w:val="0"/>
          <w:i w:val="0"/>
          <w:sz w:val="24"/>
        </w:rPr>
        <w:t>At age 2-3, Lincoln is in a critical developmental window that makes the GAL's investigation particularly urgent:</w:t>
      </w:r>
    </w:p>
    <w:p>
      <w:pPr>
        <w:spacing w:line="480" w:lineRule="auto" w:after="0" w:before="0"/>
      </w:pPr>
      <w:r>
        <w:rPr>
          <w:rFonts w:ascii="Times New Roman" w:hAnsi="Times New Roman"/>
          <w:b/>
          <w:i w:val="0"/>
          <w:sz w:val="24"/>
        </w:rPr>
        <w:t>Attachment Formation (Bowlby, 1969):</w:t>
      </w:r>
      <w:r>
        <w:rPr>
          <w:rFonts w:ascii="Times New Roman" w:hAnsi="Times New Roman"/>
          <w:b w:val="0"/>
          <w:i w:val="0"/>
          <w:sz w:val="24"/>
        </w:rPr>
        <w:t xml:space="preserve"> Ages 2-3 represent the consolidation phase of attachment. Children this age have formed primary attachment bonds and rely on consistent access to attachment figures for emotional regulation. Prolonged separation (329+ days — more than 25% of Lincoln's life) during this window creates risk of: - Insecure attachment patterns - Emotional dysregulation - Trust deficits that may persist into adolescence and adulthood - Grief reactions that the child cannot verbalize at this age</w:t>
      </w:r>
    </w:p>
    <w:p>
      <w:pPr>
        <w:spacing w:line="480" w:lineRule="auto" w:after="0" w:before="0"/>
      </w:pPr>
      <w:r>
        <w:rPr>
          <w:rFonts w:ascii="Times New Roman" w:hAnsi="Times New Roman"/>
          <w:b/>
          <w:i w:val="0"/>
          <w:sz w:val="24"/>
        </w:rPr>
        <w:t>Language Development:</w:t>
      </w:r>
      <w:r>
        <w:rPr>
          <w:rFonts w:ascii="Times New Roman" w:hAnsi="Times New Roman"/>
          <w:b w:val="0"/>
          <w:i w:val="0"/>
          <w:sz w:val="24"/>
        </w:rPr>
        <w:t xml:space="preserve"> Children age 2-3 are in the language explosion period, typically tripling their vocabulary. Father's absence means Lincoln is not hearing Father's voice, learning Father's words and expressions, or developing the linguistic bond that comes from daily parent-child interaction.</w:t>
      </w:r>
    </w:p>
    <w:p>
      <w:pPr>
        <w:spacing w:line="480" w:lineRule="auto" w:after="0" w:before="0"/>
      </w:pPr>
      <w:r>
        <w:rPr>
          <w:rFonts w:ascii="Times New Roman" w:hAnsi="Times New Roman"/>
          <w:b/>
          <w:i w:val="0"/>
          <w:sz w:val="24"/>
        </w:rPr>
        <w:t>Identity Formation:</w:t>
      </w:r>
      <w:r>
        <w:rPr>
          <w:rFonts w:ascii="Times New Roman" w:hAnsi="Times New Roman"/>
          <w:b w:val="0"/>
          <w:i w:val="0"/>
          <w:sz w:val="24"/>
        </w:rPr>
        <w:t xml:space="preserve"> At age 3, children begin to develop a sense of self that includes understanding of their family structure. Lincoln's identity development is being shaped by Father's complete absence, with potential long-term effects on self-concept and family understanding.</w:t>
      </w:r>
    </w:p>
    <w:p>
      <w:pPr>
        <w:spacing w:line="480" w:lineRule="auto" w:after="0" w:before="0"/>
      </w:pPr>
      <w:r>
        <w:rPr>
          <w:rFonts w:ascii="Times New Roman" w:hAnsi="Times New Roman"/>
          <w:b/>
          <w:i w:val="0"/>
          <w:sz w:val="24"/>
        </w:rPr>
        <w:t>The GAL should assess whether any of these developmental harms have manifested during the 329+ day separation and make recommendations for immediate remediation.</w:t>
      </w:r>
    </w:p>
    <w:p>
      <w:pPr>
        <w:pStyle w:val="Heading3"/>
      </w:pPr>
      <w:r>
        <w:rPr>
          <w:rFonts w:ascii="Times New Roman" w:hAnsi="Times New Roman"/>
        </w:rPr>
        <w:t>D. A GAL Can Break the "He Said/She Said" Impasse</w:t>
      </w:r>
    </w:p>
    <w:p>
      <w:pPr>
        <w:spacing w:line="480" w:lineRule="auto" w:after="0" w:before="0"/>
      </w:pPr>
      <w:r>
        <w:rPr>
          <w:rFonts w:ascii="Times New Roman" w:hAnsi="Times New Roman"/>
          <w:b/>
          <w:sz w:val="24"/>
        </w:rPr>
        <w:t xml:space="preserve">8. </w:t>
      </w:r>
      <w:r>
        <w:rPr>
          <w:rFonts w:ascii="Times New Roman" w:hAnsi="Times New Roman"/>
          <w:b w:val="0"/>
          <w:i w:val="0"/>
          <w:sz w:val="24"/>
        </w:rPr>
        <w:t>The current adversarial dynamic has produced:</w:t>
      </w:r>
    </w:p>
    <w:p>
      <w:pPr>
        <w:spacing w:line="480" w:lineRule="auto" w:after="0" w:before="0"/>
      </w:pPr>
      <w:r>
        <w:rPr>
          <w:rFonts w:ascii="Times New Roman" w:hAnsi="Times New Roman"/>
          <w:b w:val="0"/>
          <w:i w:val="0"/>
          <w:sz w:val="24"/>
        </w:rPr>
        <w:t xml:space="preserve">a. </w:t>
      </w:r>
      <w:r>
        <w:rPr>
          <w:rFonts w:ascii="Times New Roman" w:hAnsi="Times New Roman"/>
          <w:b/>
          <w:i w:val="0"/>
          <w:sz w:val="24"/>
        </w:rPr>
        <w:t>Mother's position:</w:t>
      </w:r>
      <w:r>
        <w:rPr>
          <w:rFonts w:ascii="Times New Roman" w:hAnsi="Times New Roman"/>
          <w:b w:val="0"/>
          <w:i w:val="0"/>
          <w:sz w:val="24"/>
        </w:rPr>
        <w:t xml:space="preserve"> Father is dangerous and mentally ill; all contact should be denied. b. </w:t>
      </w:r>
      <w:r>
        <w:rPr>
          <w:rFonts w:ascii="Times New Roman" w:hAnsi="Times New Roman"/>
          <w:b/>
          <w:i w:val="0"/>
          <w:sz w:val="24"/>
        </w:rPr>
        <w:t>Father's position:</w:t>
      </w:r>
      <w:r>
        <w:rPr>
          <w:rFonts w:ascii="Times New Roman" w:hAnsi="Times New Roman"/>
          <w:b w:val="0"/>
          <w:i w:val="0"/>
          <w:sz w:val="24"/>
        </w:rPr>
        <w:t xml:space="preserve"> Mother is alienating and making false allegations; full contact should be restored. c. </w:t>
      </w:r>
      <w:r>
        <w:rPr>
          <w:rFonts w:ascii="Times New Roman" w:hAnsi="Times New Roman"/>
          <w:b/>
          <w:i w:val="0"/>
          <w:sz w:val="24"/>
        </w:rPr>
        <w:t>The Court's dilemma:</w:t>
      </w:r>
      <w:r>
        <w:rPr>
          <w:rFonts w:ascii="Times New Roman" w:hAnsi="Times New Roman"/>
          <w:b w:val="0"/>
          <w:i w:val="0"/>
          <w:sz w:val="24"/>
        </w:rPr>
        <w:t xml:space="preserve"> Without an independent investigation, the Court must choose between competing narratives with incomplete information.</w:t>
      </w:r>
    </w:p>
    <w:p>
      <w:pPr>
        <w:spacing w:line="480" w:lineRule="auto" w:after="0" w:before="0"/>
      </w:pPr>
      <w:r>
        <w:rPr>
          <w:rFonts w:ascii="Times New Roman" w:hAnsi="Times New Roman"/>
          <w:b/>
          <w:sz w:val="24"/>
        </w:rPr>
        <w:t xml:space="preserve">9. </w:t>
      </w:r>
      <w:r>
        <w:rPr>
          <w:rFonts w:ascii="Times New Roman" w:hAnsi="Times New Roman"/>
          <w:b w:val="0"/>
          <w:i w:val="0"/>
          <w:sz w:val="24"/>
        </w:rPr>
        <w:t>A GAL would provide:</w:t>
      </w:r>
    </w:p>
    <w:p>
      <w:pPr>
        <w:spacing w:line="480" w:lineRule="auto" w:after="0" w:before="0"/>
      </w:pPr>
      <w:r>
        <w:rPr>
          <w:rFonts w:ascii="Times New Roman" w:hAnsi="Times New Roman"/>
          <w:b w:val="0"/>
          <w:i w:val="0"/>
          <w:sz w:val="24"/>
        </w:rPr>
        <w:t xml:space="preserve">a. </w:t>
      </w:r>
      <w:r>
        <w:rPr>
          <w:rFonts w:ascii="Times New Roman" w:hAnsi="Times New Roman"/>
          <w:b/>
          <w:i w:val="0"/>
          <w:sz w:val="24"/>
        </w:rPr>
        <w:t>Independent interviews</w:t>
      </w:r>
      <w:r>
        <w:rPr>
          <w:rFonts w:ascii="Times New Roman" w:hAnsi="Times New Roman"/>
          <w:b w:val="0"/>
          <w:i w:val="0"/>
          <w:sz w:val="24"/>
        </w:rPr>
        <w:t xml:space="preserve"> with both parents, the child, and relevant third parties; b. </w:t>
      </w:r>
      <w:r>
        <w:rPr>
          <w:rFonts w:ascii="Times New Roman" w:hAnsi="Times New Roman"/>
          <w:b/>
          <w:i w:val="0"/>
          <w:sz w:val="24"/>
        </w:rPr>
        <w:t>Home studies</w:t>
      </w:r>
      <w:r>
        <w:rPr>
          <w:rFonts w:ascii="Times New Roman" w:hAnsi="Times New Roman"/>
          <w:b w:val="0"/>
          <w:i w:val="0"/>
          <w:sz w:val="24"/>
        </w:rPr>
        <w:t xml:space="preserve"> of both parents' living environments; c. </w:t>
      </w:r>
      <w:r>
        <w:rPr>
          <w:rFonts w:ascii="Times New Roman" w:hAnsi="Times New Roman"/>
          <w:b/>
          <w:i w:val="0"/>
          <w:sz w:val="24"/>
        </w:rPr>
        <w:t>Review of all records</w:t>
      </w:r>
      <w:r>
        <w:rPr>
          <w:rFonts w:ascii="Times New Roman" w:hAnsi="Times New Roman"/>
          <w:b w:val="0"/>
          <w:i w:val="0"/>
          <w:sz w:val="24"/>
        </w:rPr>
        <w:t xml:space="preserve"> — clinical, court, police — from a neutral perspective; d. </w:t>
      </w:r>
      <w:r>
        <w:rPr>
          <w:rFonts w:ascii="Times New Roman" w:hAnsi="Times New Roman"/>
          <w:b/>
          <w:i w:val="0"/>
          <w:sz w:val="24"/>
        </w:rPr>
        <w:t>Direct assessment of L.D.W.'s needs</w:t>
      </w:r>
      <w:r>
        <w:rPr>
          <w:rFonts w:ascii="Times New Roman" w:hAnsi="Times New Roman"/>
          <w:b w:val="0"/>
          <w:i w:val="0"/>
          <w:sz w:val="24"/>
        </w:rPr>
        <w:t xml:space="preserve">, wishes (to the extent developmentally appropriate), and bonding with each parent; e. </w:t>
      </w:r>
      <w:r>
        <w:rPr>
          <w:rFonts w:ascii="Times New Roman" w:hAnsi="Times New Roman"/>
          <w:b/>
          <w:i w:val="0"/>
          <w:sz w:val="24"/>
        </w:rPr>
        <w:t>Professional recommendations</w:t>
      </w:r>
      <w:r>
        <w:rPr>
          <w:rFonts w:ascii="Times New Roman" w:hAnsi="Times New Roman"/>
          <w:b w:val="0"/>
          <w:i w:val="0"/>
          <w:sz w:val="24"/>
        </w:rPr>
        <w:t xml:space="preserve"> to the Court based on the child's best interests, not either parent's litigation strategy.</w:t>
      </w:r>
    </w:p>
    <w:p>
      <w:pPr>
        <w:pStyle w:val="Heading3"/>
      </w:pPr>
      <w:r>
        <w:rPr>
          <w:rFonts w:ascii="Times New Roman" w:hAnsi="Times New Roman"/>
        </w:rPr>
        <w:t>E. Specific Areas for GAL Investigation</w:t>
      </w:r>
    </w:p>
    <w:p>
      <w:pPr>
        <w:spacing w:line="480" w:lineRule="auto" w:after="0" w:before="0"/>
      </w:pPr>
      <w:r>
        <w:rPr>
          <w:rFonts w:ascii="Times New Roman" w:hAnsi="Times New Roman"/>
          <w:b/>
          <w:sz w:val="24"/>
        </w:rPr>
        <w:t xml:space="preserve">10. </w:t>
      </w:r>
      <w:r>
        <w:rPr>
          <w:rFonts w:ascii="Times New Roman" w:hAnsi="Times New Roman"/>
          <w:b w:val="0"/>
          <w:i w:val="0"/>
          <w:sz w:val="24"/>
        </w:rPr>
        <w:t>Plaintiff respectfully suggests the GAL be directed to investigate and report on the following:</w:t>
      </w:r>
    </w:p>
    <w:p>
      <w:pPr>
        <w:spacing w:line="480" w:lineRule="auto" w:after="0" w:before="0"/>
      </w:pPr>
      <w:r>
        <w:rPr>
          <w:rFonts w:ascii="Times New Roman" w:hAnsi="Times New Roman"/>
          <w:b w:val="0"/>
          <w:i w:val="0"/>
          <w:sz w:val="24"/>
        </w:rPr>
        <w:t xml:space="preserve">a. </w:t>
      </w:r>
      <w:r>
        <w:rPr>
          <w:rFonts w:ascii="Times New Roman" w:hAnsi="Times New Roman"/>
          <w:b/>
          <w:i w:val="0"/>
          <w:sz w:val="24"/>
        </w:rPr>
        <w:t>L.D.W.'s current emotional, physical, and developmental status;</w:t>
      </w:r>
    </w:p>
    <w:p>
      <w:pPr>
        <w:spacing w:line="480" w:lineRule="auto" w:after="0" w:before="0"/>
      </w:pPr>
      <w:r>
        <w:rPr>
          <w:rFonts w:ascii="Times New Roman" w:hAnsi="Times New Roman"/>
          <w:b w:val="0"/>
          <w:i w:val="0"/>
          <w:sz w:val="24"/>
        </w:rPr>
        <w:t xml:space="preserve">b. </w:t>
      </w:r>
      <w:r>
        <w:rPr>
          <w:rFonts w:ascii="Times New Roman" w:hAnsi="Times New Roman"/>
          <w:b/>
          <w:i w:val="0"/>
          <w:sz w:val="24"/>
        </w:rPr>
        <w:t>The impact of 329+ days of separation</w:t>
      </w:r>
      <w:r>
        <w:rPr>
          <w:rFonts w:ascii="Times New Roman" w:hAnsi="Times New Roman"/>
          <w:b w:val="0"/>
          <w:i w:val="0"/>
          <w:sz w:val="24"/>
        </w:rPr>
        <w:t xml:space="preserve"> from Father on L.D.W.'s attachment, behavior, and development;</w:t>
      </w:r>
    </w:p>
    <w:p>
      <w:pPr>
        <w:spacing w:line="480" w:lineRule="auto" w:after="0" w:before="0"/>
      </w:pPr>
      <w:r>
        <w:rPr>
          <w:rFonts w:ascii="Times New Roman" w:hAnsi="Times New Roman"/>
          <w:b w:val="0"/>
          <w:i w:val="0"/>
          <w:sz w:val="24"/>
        </w:rPr>
        <w:t xml:space="preserve">c. </w:t>
      </w:r>
      <w:r>
        <w:rPr>
          <w:rFonts w:ascii="Times New Roman" w:hAnsi="Times New Roman"/>
          <w:b/>
          <w:i w:val="0"/>
          <w:sz w:val="24"/>
        </w:rPr>
        <w:t>Whether alienation behaviors are present</w:t>
      </w:r>
      <w:r>
        <w:rPr>
          <w:rFonts w:ascii="Times New Roman" w:hAnsi="Times New Roman"/>
          <w:b w:val="0"/>
          <w:i w:val="0"/>
          <w:sz w:val="24"/>
        </w:rPr>
        <w:t xml:space="preserve"> — including whether L.D.W. has been told negative things about Father, whether contact has been unreasonably restricted, and whether the child shows signs of being coached or alienated;</w:t>
      </w:r>
    </w:p>
    <w:p>
      <w:pPr>
        <w:spacing w:line="480" w:lineRule="auto" w:after="0" w:before="0"/>
      </w:pPr>
      <w:r>
        <w:rPr>
          <w:rFonts w:ascii="Times New Roman" w:hAnsi="Times New Roman"/>
          <w:b w:val="0"/>
          <w:i w:val="0"/>
          <w:sz w:val="24"/>
        </w:rPr>
        <w:t xml:space="preserve">d. </w:t>
      </w:r>
      <w:r>
        <w:rPr>
          <w:rFonts w:ascii="Times New Roman" w:hAnsi="Times New Roman"/>
          <w:b/>
          <w:i w:val="0"/>
          <w:sz w:val="24"/>
        </w:rPr>
        <w:t>The veracity of mental health and substance abuse allegations</w:t>
      </w:r>
      <w:r>
        <w:rPr>
          <w:rFonts w:ascii="Times New Roman" w:hAnsi="Times New Roman"/>
          <w:b w:val="0"/>
          <w:i w:val="0"/>
          <w:sz w:val="24"/>
        </w:rPr>
        <w:t xml:space="preserve"> against Father, including independent review of HealthWest evaluations and Services of Hope therapy records;</w:t>
      </w:r>
    </w:p>
    <w:p>
      <w:pPr>
        <w:spacing w:line="480" w:lineRule="auto" w:after="0" w:before="0"/>
      </w:pPr>
      <w:r>
        <w:rPr>
          <w:rFonts w:ascii="Times New Roman" w:hAnsi="Times New Roman"/>
          <w:b w:val="0"/>
          <w:i w:val="0"/>
          <w:sz w:val="24"/>
        </w:rPr>
        <w:t xml:space="preserve">e. </w:t>
      </w:r>
      <w:r>
        <w:rPr>
          <w:rFonts w:ascii="Times New Roman" w:hAnsi="Times New Roman"/>
          <w:b/>
          <w:i w:val="0"/>
          <w:sz w:val="24"/>
        </w:rPr>
        <w:t>Both parents' fitness and home environments;</w:t>
      </w:r>
    </w:p>
    <w:p>
      <w:pPr>
        <w:spacing w:line="480" w:lineRule="auto" w:after="0" w:before="0"/>
      </w:pPr>
      <w:r>
        <w:rPr>
          <w:rFonts w:ascii="Times New Roman" w:hAnsi="Times New Roman"/>
          <w:b w:val="0"/>
          <w:i w:val="0"/>
          <w:sz w:val="24"/>
        </w:rPr>
        <w:t xml:space="preserve">f. </w:t>
      </w:r>
      <w:r>
        <w:rPr>
          <w:rFonts w:ascii="Times New Roman" w:hAnsi="Times New Roman"/>
          <w:b/>
          <w:i w:val="0"/>
          <w:sz w:val="24"/>
        </w:rPr>
        <w:t>L.D.W.'s relationship with and attachment to each parent;</w:t>
      </w:r>
    </w:p>
    <w:p>
      <w:pPr>
        <w:spacing w:line="480" w:lineRule="auto" w:after="0" w:before="0"/>
      </w:pPr>
      <w:r>
        <w:rPr>
          <w:rFonts w:ascii="Times New Roman" w:hAnsi="Times New Roman"/>
          <w:b w:val="0"/>
          <w:i w:val="0"/>
          <w:sz w:val="24"/>
        </w:rPr>
        <w:t xml:space="preserve">g. </w:t>
      </w:r>
      <w:r>
        <w:rPr>
          <w:rFonts w:ascii="Times New Roman" w:hAnsi="Times New Roman"/>
          <w:b/>
          <w:i w:val="0"/>
          <w:sz w:val="24"/>
        </w:rPr>
        <w:t>A recommended parenting time schedule</w:t>
      </w:r>
      <w:r>
        <w:rPr>
          <w:rFonts w:ascii="Times New Roman" w:hAnsi="Times New Roman"/>
          <w:b w:val="0"/>
          <w:i w:val="0"/>
          <w:sz w:val="24"/>
        </w:rPr>
        <w:t xml:space="preserve"> in L.D.W.'s best interests, including whether supervised or unsupervised parenting time is appropriate;</w:t>
      </w:r>
    </w:p>
    <w:p>
      <w:pPr>
        <w:spacing w:line="480" w:lineRule="auto" w:after="0" w:before="0"/>
      </w:pPr>
      <w:r>
        <w:rPr>
          <w:rFonts w:ascii="Times New Roman" w:hAnsi="Times New Roman"/>
          <w:b w:val="0"/>
          <w:i w:val="0"/>
          <w:sz w:val="24"/>
        </w:rPr>
        <w:t xml:space="preserve">h. </w:t>
      </w:r>
      <w:r>
        <w:rPr>
          <w:rFonts w:ascii="Times New Roman" w:hAnsi="Times New Roman"/>
          <w:b/>
          <w:i w:val="0"/>
          <w:sz w:val="24"/>
        </w:rPr>
        <w:t>Whether any conditions or safeguards</w:t>
      </w:r>
      <w:r>
        <w:rPr>
          <w:rFonts w:ascii="Times New Roman" w:hAnsi="Times New Roman"/>
          <w:b w:val="0"/>
          <w:i w:val="0"/>
          <w:sz w:val="24"/>
        </w:rPr>
        <w:t xml:space="preserve"> are necessary for a safe reintroduction of Father-child contact;</w:t>
      </w:r>
    </w:p>
    <w:p>
      <w:pPr>
        <w:spacing w:line="480" w:lineRule="auto" w:after="0" w:before="0"/>
      </w:pPr>
      <w:r>
        <w:rPr>
          <w:rFonts w:ascii="Times New Roman" w:hAnsi="Times New Roman"/>
          <w:b w:val="0"/>
          <w:i w:val="0"/>
          <w:sz w:val="24"/>
        </w:rPr>
        <w:t xml:space="preserve">i. </w:t>
      </w:r>
      <w:r>
        <w:rPr>
          <w:rFonts w:ascii="Times New Roman" w:hAnsi="Times New Roman"/>
          <w:b/>
          <w:i w:val="0"/>
          <w:sz w:val="24"/>
        </w:rPr>
        <w:t>Mother's history of gatekeeping, withholding, and use of court proceedings</w:t>
      </w:r>
      <w:r>
        <w:rPr>
          <w:rFonts w:ascii="Times New Roman" w:hAnsi="Times New Roman"/>
          <w:b w:val="0"/>
          <w:i w:val="0"/>
          <w:sz w:val="24"/>
        </w:rPr>
        <w:t xml:space="preserve"> as parenting time obstruction tools.</w:t>
      </w:r>
    </w:p>
    <w:p>
      <w:pPr>
        <w:pStyle w:val="Heading3"/>
      </w:pPr>
      <w:r>
        <w:rPr>
          <w:rFonts w:ascii="Times New Roman" w:hAnsi="Times New Roman"/>
        </w:rPr>
        <w:t>Specific Investigation Areas for GAL</w:t>
      </w:r>
    </w:p>
    <w:p>
      <w:pPr>
        <w:spacing w:line="480" w:lineRule="auto" w:after="0" w:before="0"/>
      </w:pPr>
      <w:r>
        <w:rPr>
          <w:rFonts w:ascii="Times New Roman" w:hAnsi="Times New Roman"/>
          <w:b w:val="0"/>
          <w:i w:val="0"/>
          <w:sz w:val="24"/>
        </w:rPr>
        <w:t>The appointed Guardian ad Litem should be directed to investigate the following specific areas, each supported by evidence in the record:</w:t>
      </w:r>
    </w:p>
    <w:p>
      <w:pPr>
        <w:spacing w:line="480" w:lineRule="auto" w:after="0" w:before="0"/>
      </w:pPr>
      <w:r>
        <w:rPr>
          <w:rFonts w:ascii="Times New Roman" w:hAnsi="Times New Roman"/>
          <w:b/>
          <w:i w:val="0"/>
          <w:sz w:val="24"/>
        </w:rPr>
        <w:t>A. Mother's Pattern of Parental Alienation (MCL 722.23 factor (j))</w:t>
      </w:r>
    </w:p>
    <w:p>
      <w:pPr>
        <w:spacing w:line="480" w:lineRule="auto" w:after="0" w:before="0"/>
      </w:pPr>
      <w:r>
        <w:rPr>
          <w:rFonts w:ascii="Times New Roman" w:hAnsi="Times New Roman"/>
          <w:b/>
          <w:sz w:val="24"/>
        </w:rPr>
        <w:t xml:space="preserve">1. </w:t>
      </w:r>
      <w:r>
        <w:rPr>
          <w:rFonts w:ascii="Times New Roman" w:hAnsi="Times New Roman"/>
          <w:b/>
          <w:i w:val="0"/>
          <w:sz w:val="24"/>
        </w:rPr>
        <w:t>Prior alienation of another father:</w:t>
      </w:r>
      <w:r>
        <w:rPr>
          <w:rFonts w:ascii="Times New Roman" w:hAnsi="Times New Roman"/>
          <w:b w:val="0"/>
          <w:i w:val="0"/>
          <w:sz w:val="24"/>
        </w:rPr>
        <w:t xml:space="preserve"> Emily Watson previously alienated the father of her other child (Austin Muratori). The GAL should investigate whether the same pattern of false allegations, PPO filings, and progressive exclusion was used against Austin Muratori and whether that child now has a relationship with his father.</w:t>
      </w:r>
    </w:p>
    <w:p>
      <w:pPr>
        <w:spacing w:line="480" w:lineRule="auto" w:after="0" w:before="0"/>
      </w:pPr>
      <w:r>
        <w:rPr>
          <w:rFonts w:ascii="Times New Roman" w:hAnsi="Times New Roman"/>
          <w:b/>
          <w:sz w:val="24"/>
        </w:rPr>
        <w:t xml:space="preserve">2. </w:t>
      </w:r>
      <w:r>
        <w:rPr>
          <w:rFonts w:ascii="Times New Roman" w:hAnsi="Times New Roman"/>
          <w:b/>
          <w:i w:val="0"/>
          <w:sz w:val="24"/>
        </w:rPr>
        <w:t>Albert Watson's recorded threats (November 30, 2023):</w:t>
      </w:r>
      <w:r>
        <w:rPr>
          <w:rFonts w:ascii="Times New Roman" w:hAnsi="Times New Roman"/>
          <w:b w:val="0"/>
          <w:i w:val="0"/>
          <w:sz w:val="24"/>
        </w:rPr>
        <w:t xml:space="preserve"> Audio recording captures Albert Watson stating: </w:t>
      </w:r>
      <w:r>
        <w:rPr>
          <w:rFonts w:ascii="Times New Roman" w:hAnsi="Times New Roman"/>
          <w:b w:val="0"/>
          <w:i/>
          <w:sz w:val="24"/>
        </w:rPr>
        <w:t>'you are going to be a problem,' 'I will make sure that you don't see your son,'</w:t>
      </w:r>
      <w:r>
        <w:rPr>
          <w:rFonts w:ascii="Times New Roman" w:hAnsi="Times New Roman"/>
          <w:b w:val="0"/>
          <w:i w:val="0"/>
          <w:sz w:val="24"/>
        </w:rPr>
        <w:t xml:space="preserve"> and </w:t>
      </w:r>
      <w:r>
        <w:rPr>
          <w:rFonts w:ascii="Times New Roman" w:hAnsi="Times New Roman"/>
          <w:b w:val="0"/>
          <w:i/>
          <w:sz w:val="24"/>
        </w:rPr>
        <w:t>'We will see how long that lasts.'</w:t>
      </w:r>
      <w:r>
        <w:rPr>
          <w:rFonts w:ascii="Times New Roman" w:hAnsi="Times New Roman"/>
          <w:b w:val="0"/>
          <w:i w:val="0"/>
          <w:sz w:val="24"/>
        </w:rPr>
        <w:t xml:space="preserve"> The GAL should interview Albert Watson about these statements and assess whether the maternal family has coordinated a campaign to exclude Father.</w:t>
      </w:r>
    </w:p>
    <w:p>
      <w:pPr>
        <w:spacing w:line="480" w:lineRule="auto" w:after="0" w:before="0"/>
      </w:pPr>
      <w:r>
        <w:rPr>
          <w:rFonts w:ascii="Times New Roman" w:hAnsi="Times New Roman"/>
          <w:b/>
          <w:sz w:val="24"/>
        </w:rPr>
        <w:t xml:space="preserve">3. </w:t>
      </w:r>
      <w:r>
        <w:rPr>
          <w:rFonts w:ascii="Times New Roman" w:hAnsi="Times New Roman"/>
          <w:b/>
          <w:i w:val="0"/>
          <w:sz w:val="24"/>
        </w:rPr>
        <w:t>Pre-planned ex parte filing (August 7, 2025):</w:t>
      </w:r>
      <w:r>
        <w:rPr>
          <w:rFonts w:ascii="Times New Roman" w:hAnsi="Times New Roman"/>
          <w:b w:val="0"/>
          <w:i w:val="0"/>
          <w:sz w:val="24"/>
        </w:rPr>
        <w:t xml:space="preserve"> Albert Watson told police (NSPD NS2505044): </w:t>
      </w:r>
      <w:r>
        <w:rPr>
          <w:rFonts w:ascii="Times New Roman" w:hAnsi="Times New Roman"/>
          <w:b w:val="0"/>
          <w:i/>
          <w:sz w:val="24"/>
        </w:rPr>
        <w:t>'they want this incident documented so Emily can go tomorrow to get an Ex Parte order for full custody of her son.'</w:t>
      </w:r>
      <w:r>
        <w:rPr>
          <w:rFonts w:ascii="Times New Roman" w:hAnsi="Times New Roman"/>
          <w:b w:val="0"/>
          <w:i w:val="0"/>
          <w:sz w:val="24"/>
        </w:rPr>
        <w:t xml:space="preserve"> The GAL should investigate whether the August 8, 2025 ex parte motion was a genuine emergency response or a pre-planned litigation strategy.</w:t>
      </w:r>
    </w:p>
    <w:p>
      <w:pPr>
        <w:spacing w:line="480" w:lineRule="auto" w:after="0" w:before="0"/>
      </w:pPr>
      <w:r>
        <w:rPr>
          <w:rFonts w:ascii="Times New Roman" w:hAnsi="Times New Roman"/>
          <w:b/>
          <w:sz w:val="24"/>
        </w:rPr>
        <w:t xml:space="preserve">4. </w:t>
      </w:r>
      <w:r>
        <w:rPr>
          <w:rFonts w:ascii="Times New Roman" w:hAnsi="Times New Roman"/>
          <w:b/>
          <w:i w:val="0"/>
          <w:sz w:val="24"/>
        </w:rPr>
        <w:t>Emily's employment at Kent County Prosecutor's Office:</w:t>
      </w:r>
      <w:r>
        <w:rPr>
          <w:rFonts w:ascii="Times New Roman" w:hAnsi="Times New Roman"/>
          <w:b w:val="0"/>
          <w:i w:val="0"/>
          <w:sz w:val="24"/>
        </w:rPr>
        <w:t xml:space="preserve"> Emily Watson has worked at the Kent County Prosecutor's Office for nine years with multiple promotions. The GAL should assess whether this position has provided insider knowledge of the legal system that has been used to tactical advantage in custody litigation.</w:t>
      </w:r>
    </w:p>
    <w:p>
      <w:pPr>
        <w:spacing w:line="480" w:lineRule="auto" w:after="0" w:before="0"/>
      </w:pPr>
      <w:r>
        <w:rPr>
          <w:rFonts w:ascii="Times New Roman" w:hAnsi="Times New Roman"/>
          <w:b/>
          <w:sz w:val="24"/>
        </w:rPr>
        <w:t xml:space="preserve">5. </w:t>
      </w:r>
      <w:r>
        <w:rPr>
          <w:rFonts w:ascii="Times New Roman" w:hAnsi="Times New Roman"/>
          <w:b/>
          <w:i w:val="0"/>
          <w:sz w:val="24"/>
        </w:rPr>
        <w:t>Seven Show Cause motions in PPO case:</w:t>
      </w:r>
      <w:r>
        <w:rPr>
          <w:rFonts w:ascii="Times New Roman" w:hAnsi="Times New Roman"/>
          <w:b w:val="0"/>
          <w:i w:val="0"/>
          <w:sz w:val="24"/>
        </w:rPr>
        <w:t xml:space="preserve"> Emily has filed seven Show Cause motions in Case No. 2023-5907-PP. The GAL should review whether these filings constitute genuine enforcement or a pattern of using the PPO as a litigation weapon.</w:t>
      </w:r>
    </w:p>
    <w:p>
      <w:pPr>
        <w:spacing w:line="480" w:lineRule="auto" w:after="0" w:before="0"/>
      </w:pPr>
      <w:r>
        <w:rPr>
          <w:rFonts w:ascii="Times New Roman" w:hAnsi="Times New Roman"/>
          <w:b/>
          <w:i w:val="0"/>
          <w:sz w:val="24"/>
        </w:rPr>
        <w:t>B. Father's Mental Health and Fitness (MCL 722.23 factor (g))</w:t>
      </w:r>
    </w:p>
    <w:p>
      <w:pPr>
        <w:spacing w:line="480" w:lineRule="auto" w:after="0" w:before="0"/>
      </w:pPr>
      <w:r>
        <w:rPr>
          <w:rFonts w:ascii="Times New Roman" w:hAnsi="Times New Roman"/>
          <w:b/>
          <w:sz w:val="24"/>
        </w:rPr>
        <w:t xml:space="preserve">6. </w:t>
      </w:r>
      <w:r>
        <w:rPr>
          <w:rFonts w:ascii="Times New Roman" w:hAnsi="Times New Roman"/>
          <w:b/>
          <w:i w:val="0"/>
          <w:sz w:val="24"/>
        </w:rPr>
        <w:t>HealthWest evaluations (September 2025):</w:t>
      </w:r>
      <w:r>
        <w:rPr>
          <w:rFonts w:ascii="Times New Roman" w:hAnsi="Times New Roman"/>
          <w:b w:val="0"/>
          <w:i w:val="0"/>
          <w:sz w:val="24"/>
        </w:rPr>
        <w:t xml:space="preserve"> The GAL should review BOTH HealthWest assessments:</w:t>
      </w:r>
    </w:p>
    <w:p>
      <w:pPr>
        <w:spacing w:line="480" w:lineRule="auto" w:after="0" w:before="0"/>
      </w:pPr>
      <w:r>
        <w:rPr>
          <w:rFonts w:ascii="Times New Roman" w:hAnsi="Times New Roman"/>
          <w:b w:val="0"/>
          <w:i w:val="0"/>
          <w:sz w:val="24"/>
        </w:rPr>
        <w:t xml:space="preserve">- 1st evaluation (09/05/2025, Melissa DeAugustine LBSW): All scores at zero — Psychosis=0, Depression=0, Impulse=0, Anger=0, Substance=0, Danger to Self=0, Danger to Others=0. LOCUS Score 12 (Level One). Diagnosis: F43.22 Rule Out only. </w:t>
      </w:r>
      <w:r>
        <w:rPr>
          <w:rFonts w:ascii="Times New Roman" w:hAnsi="Times New Roman"/>
          <w:b w:val="0"/>
          <w:i/>
          <w:sz w:val="24"/>
        </w:rPr>
        <w:t>'Neither SMI nor SED.'</w:t>
      </w:r>
      <w:r>
        <w:rPr>
          <w:rFonts w:ascii="Times New Roman" w:hAnsi="Times New Roman"/>
          <w:b w:val="0"/>
          <w:i w:val="0"/>
          <w:sz w:val="24"/>
        </w:rPr>
        <w:t xml:space="preserve"> - 2nd evaluation (09/11/2025, Kassandra Gansen): Scores escalated after court provided biasing letter. Clinician acknowledged: </w:t>
      </w:r>
      <w:r>
        <w:rPr>
          <w:rFonts w:ascii="Times New Roman" w:hAnsi="Times New Roman"/>
          <w:b w:val="0"/>
          <w:i/>
          <w:sz w:val="24"/>
        </w:rPr>
        <w:t>'It is difficult to definitively assert whether concerns are factual or delusional in the context of a brief screening.'</w:t>
      </w:r>
      <w:r>
        <w:rPr>
          <w:rFonts w:ascii="Times New Roman" w:hAnsi="Times New Roman"/>
          <w:b w:val="0"/>
          <w:i w:val="0"/>
          <w:sz w:val="24"/>
        </w:rPr>
        <w:t xml:space="preserve"> - The GAL should assess whether the discrepancy between evaluations results from genuine clinical change (6 days apart) or from the biasing effect of the court's letter describing Father as exhibiting </w:t>
      </w:r>
      <w:r>
        <w:rPr>
          <w:rFonts w:ascii="Times New Roman" w:hAnsi="Times New Roman"/>
          <w:b w:val="0"/>
          <w:i/>
          <w:sz w:val="24"/>
        </w:rPr>
        <w:t>'several incidents over the past two years of court proceedings which are suggestive of a mental health disorder.'</w:t>
      </w:r>
    </w:p>
    <w:p>
      <w:pPr>
        <w:spacing w:line="480" w:lineRule="auto" w:after="0" w:before="0"/>
      </w:pPr>
      <w:r>
        <w:rPr>
          <w:rFonts w:ascii="Times New Roman" w:hAnsi="Times New Roman"/>
          <w:b/>
          <w:sz w:val="24"/>
        </w:rPr>
        <w:t xml:space="preserve">7. </w:t>
      </w:r>
      <w:r>
        <w:rPr>
          <w:rFonts w:ascii="Times New Roman" w:hAnsi="Times New Roman"/>
          <w:b/>
          <w:i w:val="0"/>
          <w:sz w:val="24"/>
        </w:rPr>
        <w:t>Voluntary therapy since 2012:</w:t>
      </w:r>
      <w:r>
        <w:rPr>
          <w:rFonts w:ascii="Times New Roman" w:hAnsi="Times New Roman"/>
          <w:b w:val="0"/>
          <w:i w:val="0"/>
          <w:sz w:val="24"/>
        </w:rPr>
        <w:t xml:space="preserve"> Father has been in voluntary therapy at Services of Hope since 2012 — thirteen years of continuous treatment. The GAL should verify this with treatment providers and assess Father's engagement and compliance.</w:t>
      </w:r>
    </w:p>
    <w:p>
      <w:pPr>
        <w:spacing w:line="480" w:lineRule="auto" w:after="0" w:before="0"/>
      </w:pPr>
      <w:r>
        <w:rPr>
          <w:rFonts w:ascii="Times New Roman" w:hAnsi="Times New Roman"/>
          <w:b/>
          <w:sz w:val="24"/>
        </w:rPr>
        <w:t xml:space="preserve">8. </w:t>
      </w:r>
      <w:r>
        <w:rPr>
          <w:rFonts w:ascii="Times New Roman" w:hAnsi="Times New Roman"/>
          <w:b/>
          <w:i w:val="0"/>
          <w:sz w:val="24"/>
        </w:rPr>
        <w:t>Primary care physician:</w:t>
      </w:r>
      <w:r>
        <w:rPr>
          <w:rFonts w:ascii="Times New Roman" w:hAnsi="Times New Roman"/>
          <w:b w:val="0"/>
          <w:i w:val="0"/>
          <w:sz w:val="24"/>
        </w:rPr>
        <w:t xml:space="preserve"> Father's PCP is Dr. Theodore Dorsey. The GAL should contact Dr. Dorsey regarding Father's overall health and any substance abuse concerns.</w:t>
      </w:r>
    </w:p>
    <w:p>
      <w:pPr>
        <w:spacing w:line="480" w:lineRule="auto" w:after="0" w:before="0"/>
      </w:pPr>
      <w:r>
        <w:rPr>
          <w:rFonts w:ascii="Times New Roman" w:hAnsi="Times New Roman"/>
          <w:b/>
          <w:i w:val="0"/>
          <w:sz w:val="24"/>
        </w:rPr>
        <w:t>C. Child's Welfare and Developmental Status (MCL 722.23 factors (a), (b), (h))</w:t>
      </w:r>
    </w:p>
    <w:p>
      <w:pPr>
        <w:spacing w:line="480" w:lineRule="auto" w:after="0" w:before="0"/>
      </w:pPr>
      <w:r>
        <w:rPr>
          <w:rFonts w:ascii="Times New Roman" w:hAnsi="Times New Roman"/>
          <w:b/>
          <w:sz w:val="24"/>
        </w:rPr>
        <w:t xml:space="preserve">9. </w:t>
      </w:r>
      <w:r>
        <w:rPr>
          <w:rFonts w:ascii="Times New Roman" w:hAnsi="Times New Roman"/>
          <w:b/>
          <w:i w:val="0"/>
          <w:sz w:val="24"/>
        </w:rPr>
        <w:t>Developmental milestones:</w:t>
      </w:r>
      <w:r>
        <w:rPr>
          <w:rFonts w:ascii="Times New Roman" w:hAnsi="Times New Roman"/>
          <w:b w:val="0"/>
          <w:i w:val="0"/>
          <w:sz w:val="24"/>
        </w:rPr>
        <w:t xml:space="preserve"> Lincoln is approximately 2 years 11 months old. The GAL should assess whether Lincoln is meeting age-appropriate developmental milestones, including:</w:t>
      </w:r>
    </w:p>
    <w:p>
      <w:pPr>
        <w:spacing w:line="480" w:lineRule="auto" w:after="0" w:before="0"/>
      </w:pPr>
      <w:r>
        <w:rPr>
          <w:rFonts w:ascii="Times New Roman" w:hAnsi="Times New Roman"/>
          <w:b w:val="0"/>
          <w:i w:val="0"/>
          <w:sz w:val="24"/>
        </w:rPr>
        <w:t>- Language development (age 3: should use 3-4 word sentences, be understood by strangers ~75% of the time) - Social-emotional development (age 3: should show interest in other children, begin cooperative play) - Motor skills (age 3: should climb, run, pedal tricycle, stack blocks) - Any regression or behavioral changes since separation from Father began (August 8, 2025)</w:t>
      </w:r>
    </w:p>
    <w:p>
      <w:pPr>
        <w:spacing w:line="480" w:lineRule="auto" w:after="0" w:before="0"/>
      </w:pPr>
      <w:r>
        <w:rPr>
          <w:rFonts w:ascii="Times New Roman" w:hAnsi="Times New Roman"/>
          <w:b/>
          <w:sz w:val="24"/>
        </w:rPr>
        <w:t xml:space="preserve">10. </w:t>
      </w:r>
      <w:r>
        <w:rPr>
          <w:rFonts w:ascii="Times New Roman" w:hAnsi="Times New Roman"/>
          <w:b/>
          <w:i w:val="0"/>
          <w:sz w:val="24"/>
        </w:rPr>
        <w:t>Attachment assessment:</w:t>
      </w:r>
      <w:r>
        <w:rPr>
          <w:rFonts w:ascii="Times New Roman" w:hAnsi="Times New Roman"/>
          <w:b w:val="0"/>
          <w:i w:val="0"/>
          <w:sz w:val="24"/>
        </w:rPr>
        <w:t xml:space="preserve"> The GAL should observe Lincoln's behavior when Father's name is mentioned, when shown photos of Father, and (if reunification occurs) during any supervised contact with Father. Signs of secure attachment include seeking comfort from the attachment figure, showing distress at separation, and showing joy at reunion.</w:t>
      </w:r>
    </w:p>
    <w:p>
      <w:pPr>
        <w:spacing w:line="480" w:lineRule="auto" w:after="0" w:before="0"/>
      </w:pPr>
      <w:r>
        <w:rPr>
          <w:rFonts w:ascii="Times New Roman" w:hAnsi="Times New Roman"/>
          <w:b/>
          <w:sz w:val="24"/>
        </w:rPr>
        <w:t xml:space="preserve">11. </w:t>
      </w:r>
      <w:r>
        <w:rPr>
          <w:rFonts w:ascii="Times New Roman" w:hAnsi="Times New Roman"/>
          <w:b/>
          <w:i w:val="0"/>
          <w:sz w:val="24"/>
        </w:rPr>
        <w:t>Lincoln's physical condition upon return from Mother's care:</w:t>
      </w:r>
      <w:r>
        <w:rPr>
          <w:rFonts w:ascii="Times New Roman" w:hAnsi="Times New Roman"/>
          <w:b w:val="0"/>
          <w:i w:val="0"/>
          <w:sz w:val="24"/>
        </w:rPr>
        <w:t xml:space="preserve"> The child has returned from Mother's custody with concerning physical indicators on multiple occasions, each reported to Norton Shores Police Department and/or CPS:</w:t>
      </w:r>
    </w:p>
    <w:p>
      <w:pPr>
        <w:spacing w:line="480" w:lineRule="auto" w:after="0" w:before="0"/>
      </w:pPr>
      <w:r>
        <w:rPr>
          <w:rFonts w:ascii="Times New Roman" w:hAnsi="Times New Roman"/>
          <w:b w:val="0"/>
          <w:i w:val="0"/>
          <w:sz w:val="24"/>
        </w:rPr>
        <w:t xml:space="preserve">- </w:t>
      </w:r>
      <w:r>
        <w:rPr>
          <w:rFonts w:ascii="Times New Roman" w:hAnsi="Times New Roman"/>
          <w:b/>
          <w:i w:val="0"/>
          <w:sz w:val="24"/>
        </w:rPr>
        <w:t>Bruises all over his body and face</w:t>
      </w:r>
      <w:r>
        <w:rPr>
          <w:rFonts w:ascii="Times New Roman" w:hAnsi="Times New Roman"/>
          <w:b w:val="0"/>
          <w:i w:val="0"/>
          <w:sz w:val="24"/>
        </w:rPr>
        <w:t xml:space="preserve"> — documented by NSPD Officer Michael Lowry (#47434), Case NS2500783 (02/07/2025); digital evidence photos collected (NS2500783-001, NS2500783-002); Mother claimed injuries from a toy tractor - </w:t>
      </w:r>
      <w:r>
        <w:rPr>
          <w:rFonts w:ascii="Times New Roman" w:hAnsi="Times New Roman"/>
          <w:b/>
          <w:i w:val="0"/>
          <w:sz w:val="24"/>
        </w:rPr>
        <w:t>A burn on his buttocks</w:t>
      </w:r>
      <w:r>
        <w:rPr>
          <w:rFonts w:ascii="Times New Roman" w:hAnsi="Times New Roman"/>
          <w:b w:val="0"/>
          <w:i w:val="0"/>
          <w:sz w:val="24"/>
        </w:rPr>
        <w:t xml:space="preserve"> — reported to police - </w:t>
      </w:r>
      <w:r>
        <w:rPr>
          <w:rFonts w:ascii="Times New Roman" w:hAnsi="Times New Roman"/>
          <w:b/>
          <w:i w:val="0"/>
          <w:sz w:val="24"/>
        </w:rPr>
        <w:t>Diaper rash so severe the child could not walk</w:t>
      </w:r>
      <w:r>
        <w:rPr>
          <w:rFonts w:ascii="Times New Roman" w:hAnsi="Times New Roman"/>
          <w:b w:val="0"/>
          <w:i w:val="0"/>
          <w:sz w:val="24"/>
        </w:rPr>
        <w:t xml:space="preserve"> — observed and documented by Father Father possesses </w:t>
      </w:r>
      <w:r>
        <w:rPr>
          <w:rFonts w:ascii="Times New Roman" w:hAnsi="Times New Roman"/>
          <w:b/>
          <w:i w:val="0"/>
          <w:sz w:val="24"/>
        </w:rPr>
        <w:t>video evidence</w:t>
      </w:r>
      <w:r>
        <w:rPr>
          <w:rFonts w:ascii="Times New Roman" w:hAnsi="Times New Roman"/>
          <w:b w:val="0"/>
          <w:i w:val="0"/>
          <w:sz w:val="24"/>
        </w:rPr>
        <w:t xml:space="preserve"> of Lincoln screaming, crying, and physically slamming the front door of Father's home shut to prevent leaving, because Lincoln did not want to return to Mother's care. This video directly refutes any suggestion that Father is the source of danger and demonstrates the child's own preference and distress. The GAL should review all photographs, medical records, CPS reports, and the video evidence, and investigate the pattern and source of unexplained injuries sustained while Lincoln is in Mother's care.</w:t>
      </w:r>
    </w:p>
    <w:p>
      <w:pPr>
        <w:spacing w:line="480" w:lineRule="auto" w:after="0" w:before="0"/>
      </w:pPr>
      <w:r>
        <w:rPr>
          <w:rFonts w:ascii="Times New Roman" w:hAnsi="Times New Roman"/>
          <w:b w:val="0"/>
          <w:i w:val="0"/>
          <w:sz w:val="24"/>
        </w:rPr>
        <w:t xml:space="preserve">11A. </w:t>
      </w:r>
      <w:r>
        <w:rPr>
          <w:rFonts w:ascii="Times New Roman" w:hAnsi="Times New Roman"/>
          <w:b/>
          <w:i w:val="0"/>
          <w:sz w:val="24"/>
        </w:rPr>
        <w:t>Complete NSPD Report Registry — GAL Must Review:</w:t>
      </w:r>
      <w:r>
        <w:rPr>
          <w:rFonts w:ascii="Times New Roman" w:hAnsi="Times New Roman"/>
          <w:b w:val="0"/>
          <w:i w:val="0"/>
          <w:sz w:val="24"/>
        </w:rPr>
        <w:t xml:space="preserve"> Norton Shores Police Department has generated nine (9) case files involving the parties between December 2023 and August 2025: NSPD-2023-08121 (domestic, 12/02/2023 — Emily confirmed nothing physical), NSPD-2023-08179 (PPO service, 12/05/2023), NSPD-2023-08183 (domestic, 12/05/2023 — Albert called after serving PPO), NSPD-2024-01944 (custody interference, 03/26/2024), NSPD-2024-02001 (unwanted person, 03/29/2024 — Father left peacefully), NSPD-2024-02086 (welfare check, 04/02/2024), NS2500783 (bruises, 02/07/2025), NS2505044 (harassment, 08/07/2025 — Albert admits pre-planned ex parte), NS2505078 (harassment, 08/09/2025 — Lori stacking reports). </w:t>
      </w:r>
      <w:r>
        <w:rPr>
          <w:rFonts w:ascii="Times New Roman" w:hAnsi="Times New Roman"/>
          <w:b/>
          <w:i w:val="0"/>
          <w:sz w:val="24"/>
        </w:rPr>
        <w:t>In every case, Father was cleared.</w:t>
      </w:r>
      <w:r>
        <w:rPr>
          <w:rFonts w:ascii="Times New Roman" w:hAnsi="Times New Roman"/>
          <w:b w:val="0"/>
          <w:i w:val="0"/>
          <w:sz w:val="24"/>
        </w:rPr>
        <w:t xml:space="preserve"> The GAL should obtain and review the complete case files, body camera footage, and dispatch recordings.</w:t>
      </w:r>
    </w:p>
    <w:p>
      <w:pPr>
        <w:spacing w:line="480" w:lineRule="auto" w:after="0" w:before="0"/>
      </w:pPr>
      <w:r>
        <w:rPr>
          <w:rFonts w:ascii="Times New Roman" w:hAnsi="Times New Roman"/>
          <w:b/>
          <w:i w:val="0"/>
          <w:sz w:val="24"/>
        </w:rPr>
        <w:t>D. Home Environment Assessment (MCL 722.23 factors (c), (d), (e))</w:t>
      </w:r>
    </w:p>
    <w:p>
      <w:pPr>
        <w:spacing w:line="480" w:lineRule="auto" w:after="0" w:before="0"/>
      </w:pPr>
      <w:r>
        <w:rPr>
          <w:rFonts w:ascii="Times New Roman" w:hAnsi="Times New Roman"/>
          <w:b/>
          <w:sz w:val="24"/>
        </w:rPr>
        <w:t xml:space="preserve">12. </w:t>
      </w:r>
      <w:r>
        <w:rPr>
          <w:rFonts w:ascii="Times New Roman" w:hAnsi="Times New Roman"/>
          <w:b/>
          <w:i w:val="0"/>
          <w:sz w:val="24"/>
        </w:rPr>
        <w:t>Father's home:</w:t>
      </w:r>
      <w:r>
        <w:rPr>
          <w:rFonts w:ascii="Times New Roman" w:hAnsi="Times New Roman"/>
          <w:b w:val="0"/>
          <w:i w:val="0"/>
          <w:sz w:val="24"/>
        </w:rPr>
        <w:t xml:space="preserve"> 1977 Whitehall Rd, Laketon Township, MI 49445. HealthWest documented </w:t>
      </w:r>
      <w:r>
        <w:rPr>
          <w:rFonts w:ascii="Times New Roman" w:hAnsi="Times New Roman"/>
          <w:b w:val="0"/>
          <w:i/>
          <w:sz w:val="24"/>
        </w:rPr>
        <w:t>'Andrew has stable housing'</w:t>
      </w:r>
      <w:r>
        <w:rPr>
          <w:rFonts w:ascii="Times New Roman" w:hAnsi="Times New Roman"/>
          <w:b w:val="0"/>
          <w:i w:val="0"/>
          <w:sz w:val="24"/>
        </w:rPr>
        <w:t>; Father is remodeling his trailer home. The GAL should conduct an in-person home inspection.</w:t>
      </w:r>
    </w:p>
    <w:p>
      <w:pPr>
        <w:spacing w:line="480" w:lineRule="auto" w:after="0" w:before="0"/>
      </w:pPr>
      <w:r>
        <w:rPr>
          <w:rFonts w:ascii="Times New Roman" w:hAnsi="Times New Roman"/>
          <w:b/>
          <w:sz w:val="24"/>
        </w:rPr>
        <w:t xml:space="preserve">13. </w:t>
      </w:r>
      <w:r>
        <w:rPr>
          <w:rFonts w:ascii="Times New Roman" w:hAnsi="Times New Roman"/>
          <w:b/>
          <w:i w:val="0"/>
          <w:sz w:val="24"/>
        </w:rPr>
        <w:t>Mother's home:</w:t>
      </w:r>
      <w:r>
        <w:rPr>
          <w:rFonts w:ascii="Times New Roman" w:hAnsi="Times New Roman"/>
          <w:b w:val="0"/>
          <w:i w:val="0"/>
          <w:sz w:val="24"/>
        </w:rPr>
        <w:t xml:space="preserve"> 2160 Garland Dr, Norton Shores, MI 49441. The GAL should assess:</w:t>
      </w:r>
    </w:p>
    <w:p>
      <w:pPr>
        <w:spacing w:line="480" w:lineRule="auto" w:after="0" w:before="0"/>
      </w:pPr>
      <w:r>
        <w:rPr>
          <w:rFonts w:ascii="Times New Roman" w:hAnsi="Times New Roman"/>
          <w:b w:val="0"/>
          <w:i w:val="0"/>
          <w:sz w:val="24"/>
        </w:rPr>
        <w:t xml:space="preserve">- Who resides in the home (Emily, Albert Watson, Lori Watson, other individuals) - Whether the hostile attitudes of Albert and Lori Watson toward Father are expressed in Lincoln's presence - Whether Lincoln is exposed to negative statements about Father (parental alienation indicator) - The physical suitability of the home for a child Lincoln's age - </w:t>
      </w:r>
      <w:r>
        <w:rPr>
          <w:rFonts w:ascii="Times New Roman" w:hAnsi="Times New Roman"/>
          <w:b/>
          <w:i w:val="0"/>
          <w:sz w:val="24"/>
        </w:rPr>
        <w:t>Whether Cody Watson (Mother's brother) has any contact with Lincoln.</w:t>
      </w:r>
      <w:r>
        <w:rPr>
          <w:rFonts w:ascii="Times New Roman" w:hAnsi="Times New Roman"/>
          <w:b w:val="0"/>
          <w:i w:val="0"/>
          <w:sz w:val="24"/>
        </w:rPr>
        <w:t xml:space="preserve"> Cody Watson has a NIBRS criminal record (Report Key C20230081, Offense Code 13B — Simple Assault, MSPD) and has </w:t>
      </w:r>
      <w:r>
        <w:rPr>
          <w:rFonts w:ascii="Times New Roman" w:hAnsi="Times New Roman"/>
          <w:b/>
          <w:i w:val="0"/>
          <w:sz w:val="24"/>
        </w:rPr>
        <w:t>self-admitted to physically disciplining L.D.W.</w:t>
      </w:r>
      <w:r>
        <w:rPr>
          <w:rFonts w:ascii="Times New Roman" w:hAnsi="Times New Roman"/>
          <w:b w:val="0"/>
          <w:i w:val="0"/>
          <w:sz w:val="24"/>
        </w:rPr>
        <w:t xml:space="preserve"> The GAL should assess whether Cody Watson has unsupervised access to the child and whether the physical discipline rises to the level of abuse.</w:t>
      </w:r>
    </w:p>
    <w:p>
      <w:pPr>
        <w:spacing w:line="480" w:lineRule="auto" w:after="0" w:before="0"/>
      </w:pPr>
      <w:r>
        <w:rPr>
          <w:rFonts w:ascii="Times New Roman" w:hAnsi="Times New Roman"/>
          <w:b w:val="0"/>
          <w:i w:val="0"/>
          <w:sz w:val="24"/>
        </w:rPr>
        <w:t xml:space="preserve">13A. </w:t>
      </w:r>
      <w:r>
        <w:rPr>
          <w:rFonts w:ascii="Times New Roman" w:hAnsi="Times New Roman"/>
          <w:b/>
          <w:i w:val="0"/>
          <w:sz w:val="24"/>
        </w:rPr>
        <w:t>Child Coaching Investigation:</w:t>
      </w:r>
      <w:r>
        <w:rPr>
          <w:rFonts w:ascii="Times New Roman" w:hAnsi="Times New Roman"/>
          <w:b w:val="0"/>
          <w:i w:val="0"/>
          <w:sz w:val="24"/>
        </w:rPr>
        <w:t xml:space="preserve"> L.D.W. has reportedly told a third party that </w:t>
      </w:r>
      <w:r>
        <w:rPr>
          <w:rFonts w:ascii="Times New Roman" w:hAnsi="Times New Roman"/>
          <w:b/>
          <w:i w:val="0"/>
          <w:sz w:val="24"/>
        </w:rPr>
        <w:t>"Daddy doesn't want to see you."</w:t>
      </w:r>
      <w:r>
        <w:rPr>
          <w:rFonts w:ascii="Times New Roman" w:hAnsi="Times New Roman"/>
          <w:b w:val="0"/>
          <w:i w:val="0"/>
          <w:sz w:val="24"/>
        </w:rPr>
        <w:t xml:space="preserve"> The GAL should investigate whether the child has been coached to fear or reject Father. A child aged 2–3 does not independently fabricate the belief that a parent has abandoned him. The GAL should observe Lincoln's spontaneous reactions to Father (if contact is permitted) and interview daycare providers, family members, and any other individuals who interact with the child regarding statements Lincoln has made about Father.</w:t>
      </w:r>
    </w:p>
    <w:p>
      <w:pPr>
        <w:spacing w:line="480" w:lineRule="auto" w:after="0" w:before="0"/>
      </w:pPr>
      <w:r>
        <w:rPr>
          <w:rFonts w:ascii="Times New Roman" w:hAnsi="Times New Roman"/>
          <w:b/>
          <w:i w:val="0"/>
          <w:sz w:val="24"/>
        </w:rPr>
        <w:t>E. Parenting Time History and Withholding Pattern (MCL 722.23 factor (j))</w:t>
      </w:r>
    </w:p>
    <w:p>
      <w:pPr>
        <w:spacing w:line="480" w:lineRule="auto" w:after="0" w:before="0"/>
      </w:pPr>
      <w:r>
        <w:rPr>
          <w:rFonts w:ascii="Times New Roman" w:hAnsi="Times New Roman"/>
          <w:b/>
          <w:sz w:val="24"/>
        </w:rPr>
        <w:t xml:space="preserve">14. </w:t>
      </w:r>
      <w:r>
        <w:rPr>
          <w:rFonts w:ascii="Times New Roman" w:hAnsi="Times New Roman"/>
          <w:b/>
          <w:i w:val="0"/>
          <w:sz w:val="24"/>
        </w:rPr>
        <w:t>Documented withholding episodes:</w:t>
      </w:r>
      <w:r>
        <w:rPr>
          <w:rFonts w:ascii="Times New Roman" w:hAnsi="Times New Roman"/>
          <w:b w:val="0"/>
          <w:i w:val="0"/>
          <w:sz w:val="24"/>
        </w:rPr>
        <w:t xml:space="preserve"> The GAL should investigate all documented withholding episodes:</w:t>
      </w:r>
    </w:p>
    <w:p>
      <w:pPr>
        <w:spacing w:line="480" w:lineRule="auto" w:after="0" w:before="0"/>
      </w:pPr>
      <w:r>
        <w:rPr>
          <w:rFonts w:ascii="Times New Roman" w:hAnsi="Times New Roman"/>
          <w:b w:val="0"/>
          <w:i w:val="0"/>
          <w:sz w:val="24"/>
        </w:rPr>
        <w:t>- March 28 – May 5, 2024 (39 days) — Officer Brian Hintz documented Emily's unilateral withholding - Various 2024 (~27 days) — Emily's denied exchanges - May – July 2025 (~50 days) — Emily's withholding - August 8, 2025 – present (329+ days) — court-ordered suspension based on ex parte orders</w:t>
      </w:r>
    </w:p>
    <w:p>
      <w:pPr>
        <w:spacing w:line="480" w:lineRule="auto" w:after="0" w:before="0"/>
      </w:pPr>
      <w:r>
        <w:rPr>
          <w:rFonts w:ascii="Times New Roman" w:hAnsi="Times New Roman"/>
          <w:b w:val="0"/>
          <w:i w:val="0"/>
          <w:sz w:val="24"/>
        </w:rPr>
        <w:t>Total denied parenting time: 445+ days across all episodes.</w:t>
      </w:r>
    </w:p>
    <w:p>
      <w:pPr>
        <w:spacing w:line="480" w:lineRule="auto" w:after="0" w:before="0"/>
      </w:pPr>
      <w:r>
        <w:rPr>
          <w:rFonts w:ascii="Times New Roman" w:hAnsi="Times New Roman"/>
          <w:b/>
          <w:sz w:val="24"/>
        </w:rPr>
        <w:t xml:space="preserve">15. </w:t>
      </w:r>
      <w:r>
        <w:rPr>
          <w:rFonts w:ascii="Times New Roman" w:hAnsi="Times New Roman"/>
          <w:b/>
          <w:i w:val="0"/>
          <w:sz w:val="24"/>
        </w:rPr>
        <w:t>Exchange logistics:</w:t>
      </w:r>
      <w:r>
        <w:rPr>
          <w:rFonts w:ascii="Times New Roman" w:hAnsi="Times New Roman"/>
          <w:b w:val="0"/>
          <w:i w:val="0"/>
          <w:sz w:val="24"/>
        </w:rPr>
        <w:t xml:space="preserve"> The GAL should assess the feasibility of supervised exchanges and whether existing exchange protocols have been sabotaged by either party.</w:t>
      </w:r>
    </w:p>
    <w:p>
      <w:pPr>
        <w:pStyle w:val="Heading2"/>
      </w:pPr>
      <w:r>
        <w:rPr>
          <w:rFonts w:ascii="Times New Roman" w:hAnsi="Times New Roman"/>
        </w:rPr>
        <w:t>III. THE GAL REQUIREMENT IS HEIGHTENED IN THIS CASE</w:t>
      </w:r>
    </w:p>
    <w:p>
      <w:pPr>
        <w:pStyle w:val="Heading3"/>
      </w:pPr>
      <w:r>
        <w:rPr>
          <w:rFonts w:ascii="Times New Roman" w:hAnsi="Times New Roman"/>
        </w:rPr>
        <w:t>A. Pattern of Ex Parte Orders Demands Independent Oversight</w:t>
      </w:r>
    </w:p>
    <w:p>
      <w:pPr>
        <w:spacing w:line="480" w:lineRule="auto" w:after="0" w:before="0"/>
      </w:pPr>
      <w:r>
        <w:rPr>
          <w:rFonts w:ascii="Times New Roman" w:hAnsi="Times New Roman"/>
          <w:b/>
          <w:sz w:val="24"/>
        </w:rPr>
        <w:t xml:space="preserve">11. </w:t>
      </w:r>
      <w:r>
        <w:rPr>
          <w:rFonts w:ascii="Times New Roman" w:hAnsi="Times New Roman"/>
          <w:b w:val="0"/>
          <w:i w:val="0"/>
          <w:sz w:val="24"/>
        </w:rPr>
        <w:t xml:space="preserve">The extraordinary procedural history of this case — </w:t>
      </w:r>
      <w:r>
        <w:rPr>
          <w:rFonts w:ascii="Times New Roman" w:hAnsi="Times New Roman"/>
          <w:b/>
          <w:i w:val="0"/>
          <w:sz w:val="24"/>
        </w:rPr>
        <w:t>44% of all orders entered ex parte, all against Father</w:t>
      </w:r>
      <w:r>
        <w:rPr>
          <w:rFonts w:ascii="Times New Roman" w:hAnsi="Times New Roman"/>
          <w:b w:val="0"/>
          <w:i w:val="0"/>
          <w:sz w:val="24"/>
        </w:rPr>
        <w:t xml:space="preserve"> — creates a heightened need for independent child advocacy. When court processes have operated predominantly on one-sided information for 329+ days, a GAL provides essential corrective oversight.</w:t>
      </w:r>
    </w:p>
    <w:p>
      <w:pPr>
        <w:pStyle w:val="Heading3"/>
      </w:pPr>
      <w:r>
        <w:rPr>
          <w:rFonts w:ascii="Times New Roman" w:hAnsi="Times New Roman"/>
        </w:rPr>
        <w:t>B. Pro Se Litigant Disadvantage</w:t>
      </w:r>
    </w:p>
    <w:p>
      <w:pPr>
        <w:spacing w:line="480" w:lineRule="auto" w:after="0" w:before="0"/>
      </w:pPr>
      <w:r>
        <w:rPr>
          <w:rFonts w:ascii="Times New Roman" w:hAnsi="Times New Roman"/>
          <w:b/>
          <w:sz w:val="24"/>
        </w:rPr>
        <w:t xml:space="preserve">12. </w:t>
      </w:r>
      <w:r>
        <w:rPr>
          <w:rFonts w:ascii="Times New Roman" w:hAnsi="Times New Roman"/>
          <w:b w:val="0"/>
          <w:i w:val="0"/>
          <w:sz w:val="24"/>
        </w:rPr>
        <w:t xml:space="preserve">Plaintiff is a </w:t>
      </w:r>
      <w:r>
        <w:rPr>
          <w:rFonts w:ascii="Times New Roman" w:hAnsi="Times New Roman"/>
          <w:b w:val="0"/>
          <w:i/>
          <w:sz w:val="24"/>
        </w:rPr>
        <w:t>pro se</w:t>
      </w:r>
      <w:r>
        <w:rPr>
          <w:rFonts w:ascii="Times New Roman" w:hAnsi="Times New Roman"/>
          <w:b w:val="0"/>
          <w:i w:val="0"/>
          <w:sz w:val="24"/>
        </w:rPr>
        <w:t xml:space="preserve"> litigant facing a represented opposing party. This inherent imbalance further disadvantages the child's interests, as Father's ability to formally present evidence bearing on the child's needs is limited. A GAL compensates for this structural inequality by conducting an independent investigation.</w:t>
      </w:r>
    </w:p>
    <w:p>
      <w:pPr>
        <w:pStyle w:val="Heading3"/>
      </w:pPr>
      <w:r>
        <w:rPr>
          <w:rFonts w:ascii="Times New Roman" w:hAnsi="Times New Roman"/>
        </w:rPr>
        <w:t>C. Prior Pattern of Alienation in Mother's History</w:t>
      </w:r>
    </w:p>
    <w:p>
      <w:pPr>
        <w:spacing w:line="480" w:lineRule="auto" w:after="0" w:before="0"/>
      </w:pPr>
      <w:r>
        <w:rPr>
          <w:rFonts w:ascii="Times New Roman" w:hAnsi="Times New Roman"/>
          <w:b/>
          <w:sz w:val="24"/>
        </w:rPr>
        <w:t xml:space="preserve">13. </w:t>
      </w:r>
      <w:r>
        <w:rPr>
          <w:rFonts w:ascii="Times New Roman" w:hAnsi="Times New Roman"/>
          <w:b w:val="0"/>
          <w:i w:val="0"/>
          <w:sz w:val="24"/>
        </w:rPr>
        <w:t xml:space="preserve">Upon information and belief, Defendant-Mother has engaged in similar alienation behavior with another child's father, suggesting a </w:t>
      </w:r>
      <w:r>
        <w:rPr>
          <w:rFonts w:ascii="Times New Roman" w:hAnsi="Times New Roman"/>
          <w:b/>
          <w:i w:val="0"/>
          <w:sz w:val="24"/>
        </w:rPr>
        <w:t>pattern</w:t>
      </w:r>
      <w:r>
        <w:rPr>
          <w:rFonts w:ascii="Times New Roman" w:hAnsi="Times New Roman"/>
          <w:b w:val="0"/>
          <w:i w:val="0"/>
          <w:sz w:val="24"/>
        </w:rPr>
        <w:t xml:space="preserve"> of using custody proceedings and access denial as control mechanisms. A GAL is uniquely positioned to investigate this history and its relevance to L.D.W.'s situation.</w:t>
      </w:r>
    </w:p>
    <w:p>
      <w:pPr>
        <w:pStyle w:val="Heading2"/>
      </w:pPr>
      <w:r>
        <w:rPr>
          <w:rFonts w:ascii="Times New Roman" w:hAnsi="Times New Roman"/>
        </w:rPr>
        <w:t>IV. COST AND LOGISTICS</w:t>
      </w:r>
    </w:p>
    <w:p>
      <w:pPr>
        <w:spacing w:line="480" w:lineRule="auto" w:after="0" w:before="0"/>
      </w:pPr>
      <w:r>
        <w:rPr>
          <w:rFonts w:ascii="Times New Roman" w:hAnsi="Times New Roman"/>
          <w:b/>
          <w:sz w:val="24"/>
        </w:rPr>
        <w:t xml:space="preserve">14. </w:t>
      </w:r>
      <w:r>
        <w:rPr>
          <w:rFonts w:ascii="Times New Roman" w:hAnsi="Times New Roman"/>
          <w:b w:val="0"/>
          <w:i w:val="0"/>
          <w:sz w:val="24"/>
        </w:rPr>
        <w:t>Plaintiff understands that GAL appointment involves costs. Plaintiff respectfully requests that:</w:t>
      </w:r>
    </w:p>
    <w:p>
      <w:pPr>
        <w:spacing w:line="480" w:lineRule="auto" w:after="0" w:before="0"/>
      </w:pPr>
      <w:r>
        <w:rPr>
          <w:rFonts w:ascii="Times New Roman" w:hAnsi="Times New Roman"/>
          <w:b w:val="0"/>
          <w:i w:val="0"/>
          <w:sz w:val="24"/>
        </w:rPr>
        <w:t xml:space="preserve">a. The Court appoint a GAL from the </w:t>
      </w:r>
      <w:r>
        <w:rPr>
          <w:rFonts w:ascii="Times New Roman" w:hAnsi="Times New Roman"/>
          <w:b/>
          <w:i w:val="0"/>
          <w:sz w:val="24"/>
        </w:rPr>
        <w:t>approved list</w:t>
      </w:r>
      <w:r>
        <w:rPr>
          <w:rFonts w:ascii="Times New Roman" w:hAnsi="Times New Roman"/>
          <w:b w:val="0"/>
          <w:i w:val="0"/>
          <w:sz w:val="24"/>
        </w:rPr>
        <w:t xml:space="preserve"> of attorneys qualified under MCR 3.916; b. </w:t>
      </w:r>
      <w:r>
        <w:rPr>
          <w:rFonts w:ascii="Times New Roman" w:hAnsi="Times New Roman"/>
          <w:b/>
          <w:i w:val="0"/>
          <w:sz w:val="24"/>
        </w:rPr>
        <w:t>Costs be allocated equitably</w:t>
      </w:r>
      <w:r>
        <w:rPr>
          <w:rFonts w:ascii="Times New Roman" w:hAnsi="Times New Roman"/>
          <w:b w:val="0"/>
          <w:i w:val="0"/>
          <w:sz w:val="24"/>
        </w:rPr>
        <w:t xml:space="preserve"> between the parties, or in the alternative, that costs be assessed against the party whose conduct necessitated the appointment; c. If Plaintiff qualifies for fee waiver under MCR 2.002, the GAL costs for Plaintiff's share be waived or reduced.</w:t>
      </w:r>
    </w:p>
    <w:p>
      <w:pPr>
        <w:spacing w:line="480" w:lineRule="auto" w:after="0" w:before="0"/>
      </w:pPr>
      <w:r>
        <w:rPr>
          <w:rFonts w:ascii="Times New Roman" w:hAnsi="Times New Roman"/>
          <w:b/>
          <w:sz w:val="24"/>
        </w:rPr>
        <w:t xml:space="preserve">15. </w:t>
      </w:r>
      <w:r>
        <w:rPr>
          <w:rFonts w:ascii="Times New Roman" w:hAnsi="Times New Roman"/>
          <w:b w:val="0"/>
          <w:i w:val="0"/>
          <w:sz w:val="24"/>
        </w:rPr>
        <w:t>The cost of a GAL is a small price compared to the irreparable developmental harm being inflicted on L.D.W. by continued separation from his father without independent investigation.</w:t>
      </w:r>
    </w:p>
    <w:p>
      <w:pPr>
        <w:pStyle w:val="Heading2"/>
      </w:pPr>
      <w:r>
        <w:rPr>
          <w:rFonts w:ascii="Times New Roman" w:hAnsi="Times New Roman"/>
        </w:rPr>
        <w:t>V. RELIEF REQUESTED</w:t>
      </w:r>
    </w:p>
    <w:p>
      <w:pPr>
        <w:spacing w:line="480" w:lineRule="auto" w:after="0" w:before="0"/>
      </w:pPr>
      <w:r>
        <w:rPr>
          <w:rFonts w:ascii="Times New Roman" w:hAnsi="Times New Roman"/>
          <w:b/>
          <w:i w:val="0"/>
          <w:sz w:val="24"/>
        </w:rPr>
        <w:t>WHEREFORE</w:t>
      </w:r>
      <w:r>
        <w:rPr>
          <w:rFonts w:ascii="Times New Roman" w:hAnsi="Times New Roman"/>
          <w:b w:val="0"/>
          <w:i w:val="0"/>
          <w:sz w:val="24"/>
        </w:rPr>
        <w:t>, Plaintiff respectfully requests that this Honorable Court:</w:t>
      </w:r>
    </w:p>
    <w:p>
      <w:pPr>
        <w:spacing w:line="480" w:lineRule="auto" w:after="0" w:before="0"/>
      </w:pPr>
      <w:r>
        <w:rPr>
          <w:rFonts w:ascii="Times New Roman" w:hAnsi="Times New Roman"/>
          <w:b w:val="0"/>
          <w:i w:val="0"/>
          <w:sz w:val="24"/>
        </w:rPr>
        <w:t xml:space="preserve">A. </w:t>
      </w:r>
      <w:r>
        <w:rPr>
          <w:rFonts w:ascii="Times New Roman" w:hAnsi="Times New Roman"/>
          <w:b/>
          <w:i w:val="0"/>
          <w:sz w:val="24"/>
        </w:rPr>
        <w:t>GRANT</w:t>
      </w:r>
      <w:r>
        <w:rPr>
          <w:rFonts w:ascii="Times New Roman" w:hAnsi="Times New Roman"/>
          <w:b w:val="0"/>
          <w:i w:val="0"/>
          <w:sz w:val="24"/>
        </w:rPr>
        <w:t xml:space="preserve"> this Motion to Appoint a Guardian Ad Litem;</w:t>
      </w:r>
    </w:p>
    <w:p>
      <w:pPr>
        <w:spacing w:line="480" w:lineRule="auto" w:after="0" w:before="0"/>
      </w:pPr>
      <w:r>
        <w:rPr>
          <w:rFonts w:ascii="Times New Roman" w:hAnsi="Times New Roman"/>
          <w:b w:val="0"/>
          <w:i w:val="0"/>
          <w:sz w:val="24"/>
        </w:rPr>
        <w:t xml:space="preserve">B. </w:t>
      </w:r>
      <w:r>
        <w:rPr>
          <w:rFonts w:ascii="Times New Roman" w:hAnsi="Times New Roman"/>
          <w:b/>
          <w:i w:val="0"/>
          <w:sz w:val="24"/>
        </w:rPr>
        <w:t>APPOINT</w:t>
      </w:r>
      <w:r>
        <w:rPr>
          <w:rFonts w:ascii="Times New Roman" w:hAnsi="Times New Roman"/>
          <w:b w:val="0"/>
          <w:i w:val="0"/>
          <w:sz w:val="24"/>
        </w:rPr>
        <w:t xml:space="preserve"> a qualified attorney as Guardian Ad Litem for the minor child, L.D.W. (DOB: November 9, 2022), pursuant to MCL 722.27a and MCR 3.916;</w:t>
      </w:r>
    </w:p>
    <w:p>
      <w:pPr>
        <w:spacing w:line="480" w:lineRule="auto" w:after="0" w:before="0"/>
      </w:pPr>
      <w:r>
        <w:rPr>
          <w:rFonts w:ascii="Times New Roman" w:hAnsi="Times New Roman"/>
          <w:b w:val="0"/>
          <w:i w:val="0"/>
          <w:sz w:val="24"/>
        </w:rPr>
        <w:t xml:space="preserve">C. </w:t>
      </w:r>
      <w:r>
        <w:rPr>
          <w:rFonts w:ascii="Times New Roman" w:hAnsi="Times New Roman"/>
          <w:b/>
          <w:i w:val="0"/>
          <w:sz w:val="24"/>
        </w:rPr>
        <w:t>ORDER</w:t>
      </w:r>
      <w:r>
        <w:rPr>
          <w:rFonts w:ascii="Times New Roman" w:hAnsi="Times New Roman"/>
          <w:b w:val="0"/>
          <w:i w:val="0"/>
          <w:sz w:val="24"/>
        </w:rPr>
        <w:t xml:space="preserve"> the GAL to investigate and report on the specific areas identified in Paragraph 10 above;</w:t>
      </w:r>
    </w:p>
    <w:p>
      <w:pPr>
        <w:spacing w:line="480" w:lineRule="auto" w:after="0" w:before="0"/>
      </w:pPr>
      <w:r>
        <w:rPr>
          <w:rFonts w:ascii="Times New Roman" w:hAnsi="Times New Roman"/>
          <w:b w:val="0"/>
          <w:i w:val="0"/>
          <w:sz w:val="24"/>
        </w:rPr>
        <w:t xml:space="preserve">D. </w:t>
      </w:r>
      <w:r>
        <w:rPr>
          <w:rFonts w:ascii="Times New Roman" w:hAnsi="Times New Roman"/>
          <w:b/>
          <w:i w:val="0"/>
          <w:sz w:val="24"/>
        </w:rPr>
        <w:t>SET</w:t>
      </w:r>
      <w:r>
        <w:rPr>
          <w:rFonts w:ascii="Times New Roman" w:hAnsi="Times New Roman"/>
          <w:b w:val="0"/>
          <w:i w:val="0"/>
          <w:sz w:val="24"/>
        </w:rPr>
        <w:t xml:space="preserve"> a reasonable deadline for the GAL's report — Plaintiff suggests 45 days from appointment;</w:t>
      </w:r>
    </w:p>
    <w:p>
      <w:pPr>
        <w:spacing w:line="480" w:lineRule="auto" w:after="0" w:before="0"/>
      </w:pPr>
      <w:r>
        <w:rPr>
          <w:rFonts w:ascii="Times New Roman" w:hAnsi="Times New Roman"/>
          <w:b w:val="0"/>
          <w:i w:val="0"/>
          <w:sz w:val="24"/>
        </w:rPr>
        <w:t xml:space="preserve">E. </w:t>
      </w:r>
      <w:r>
        <w:rPr>
          <w:rFonts w:ascii="Times New Roman" w:hAnsi="Times New Roman"/>
          <w:b/>
          <w:i w:val="0"/>
          <w:sz w:val="24"/>
        </w:rPr>
        <w:t>ALLOCATE</w:t>
      </w:r>
      <w:r>
        <w:rPr>
          <w:rFonts w:ascii="Times New Roman" w:hAnsi="Times New Roman"/>
          <w:b w:val="0"/>
          <w:i w:val="0"/>
          <w:sz w:val="24"/>
        </w:rPr>
        <w:t xml:space="preserve"> GAL costs equitably between the parties;</w:t>
      </w:r>
    </w:p>
    <w:p>
      <w:pPr>
        <w:spacing w:line="480" w:lineRule="auto" w:after="0" w:before="0"/>
      </w:pPr>
      <w:r>
        <w:rPr>
          <w:rFonts w:ascii="Times New Roman" w:hAnsi="Times New Roman"/>
          <w:b w:val="0"/>
          <w:i w:val="0"/>
          <w:sz w:val="24"/>
        </w:rPr>
        <w:t xml:space="preserve">F. </w:t>
      </w:r>
      <w:r>
        <w:rPr>
          <w:rFonts w:ascii="Times New Roman" w:hAnsi="Times New Roman"/>
          <w:b/>
          <w:i w:val="0"/>
          <w:sz w:val="24"/>
        </w:rPr>
        <w:t>ORDER</w:t>
      </w:r>
      <w:r>
        <w:rPr>
          <w:rFonts w:ascii="Times New Roman" w:hAnsi="Times New Roman"/>
          <w:b w:val="0"/>
          <w:i w:val="0"/>
          <w:sz w:val="24"/>
        </w:rPr>
        <w:t xml:space="preserve"> that both parties, their attorneys, and all relevant third parties (including HealthWest, Services of Hope, school/daycare providers, and law enforcement) shall fully cooperate with the GAL's investigation;</w:t>
      </w:r>
    </w:p>
    <w:p>
      <w:pPr>
        <w:spacing w:line="480" w:lineRule="auto" w:after="0" w:before="0"/>
      </w:pPr>
      <w:r>
        <w:rPr>
          <w:rFonts w:ascii="Times New Roman" w:hAnsi="Times New Roman"/>
          <w:b w:val="0"/>
          <w:i w:val="0"/>
          <w:sz w:val="24"/>
        </w:rPr>
        <w:t xml:space="preserve">G. </w:t>
      </w:r>
      <w:r>
        <w:rPr>
          <w:rFonts w:ascii="Times New Roman" w:hAnsi="Times New Roman"/>
          <w:b/>
          <w:i w:val="0"/>
          <w:sz w:val="24"/>
        </w:rPr>
        <w:t>GRANT</w:t>
      </w:r>
      <w:r>
        <w:rPr>
          <w:rFonts w:ascii="Times New Roman" w:hAnsi="Times New Roman"/>
          <w:b w:val="0"/>
          <w:i w:val="0"/>
          <w:sz w:val="24"/>
        </w:rPr>
        <w:t xml:space="preserve"> such other and further relief as this Court deems just and equitable.</w:t>
      </w:r>
    </w:p>
    <w:p>
      <w:r>
        <w:br w:type="page"/>
      </w:r>
    </w:p>
    <w:p>
      <w:pPr>
        <w:spacing w:line="480" w:lineRule="auto" w:after="240" w:before="0"/>
        <w:jc w:val="center"/>
      </w:pPr>
      <w:r>
        <w:rPr>
          <w:rFonts w:ascii="Times New Roman" w:hAnsi="Times New Roman"/>
          <w:b/>
          <w:i w:val="0"/>
          <w:sz w:val="24"/>
        </w:rPr>
        <w:t>PART II: BRIEF IN SUPPORT OF MOTION TO APPOINT GUARDIAN AD LITEM</w:t>
      </w:r>
    </w:p>
    <w:p>
      <w:r>
        <w:br w:type="page"/>
      </w:r>
    </w:p>
    <w:p>
      <w:pPr>
        <w:pStyle w:val="Heading2"/>
      </w:pPr>
      <w:r>
        <w:rPr>
          <w:rFonts w:ascii="Times New Roman" w:hAnsi="Times New Roman"/>
        </w:rPr>
        <w:t>I. LEGAL FRAMEWORK</w:t>
      </w:r>
    </w:p>
    <w:p>
      <w:pPr>
        <w:pStyle w:val="Heading3"/>
      </w:pPr>
      <w:r>
        <w:rPr>
          <w:rFonts w:ascii="Times New Roman" w:hAnsi="Times New Roman"/>
        </w:rPr>
        <w:t>A. Michigan's GAL Statute — MCL 722.27a</w:t>
      </w:r>
    </w:p>
    <w:p>
      <w:pPr>
        <w:spacing w:line="480" w:lineRule="auto" w:after="0" w:before="0"/>
      </w:pPr>
      <w:r>
        <w:rPr>
          <w:rFonts w:ascii="Times New Roman" w:hAnsi="Times New Roman"/>
          <w:b w:val="0"/>
          <w:i w:val="0"/>
          <w:sz w:val="24"/>
        </w:rPr>
        <w:t xml:space="preserve">Michigan law provides that the court </w:t>
      </w:r>
      <w:r>
        <w:rPr>
          <w:rFonts w:ascii="Times New Roman" w:hAnsi="Times New Roman"/>
          <w:b/>
          <w:i w:val="0"/>
          <w:sz w:val="24"/>
        </w:rPr>
        <w:t>"shall"</w:t>
      </w:r>
      <w:r>
        <w:rPr>
          <w:rFonts w:ascii="Times New Roman" w:hAnsi="Times New Roman"/>
          <w:b w:val="0"/>
          <w:i w:val="0"/>
          <w:sz w:val="24"/>
        </w:rPr>
        <w:t xml:space="preserve"> appoint a GAL when it determines that the child's best interests are not adequately protected by the parties. MCL 722.23. The use of the mandatory "shall" — as opposed to "may" — indicates that appointment is </w:t>
      </w:r>
      <w:r>
        <w:rPr>
          <w:rFonts w:ascii="Times New Roman" w:hAnsi="Times New Roman"/>
          <w:b/>
          <w:i w:val="0"/>
          <w:sz w:val="24"/>
        </w:rPr>
        <w:t>required</w:t>
      </w:r>
      <w:r>
        <w:rPr>
          <w:rFonts w:ascii="Times New Roman" w:hAnsi="Times New Roman"/>
          <w:b w:val="0"/>
          <w:i w:val="0"/>
          <w:sz w:val="24"/>
        </w:rPr>
        <w:t xml:space="preserve"> once the threshold finding is made.</w:t>
      </w:r>
    </w:p>
    <w:p>
      <w:pPr>
        <w:pStyle w:val="Heading3"/>
      </w:pPr>
      <w:r>
        <w:rPr>
          <w:rFonts w:ascii="Times New Roman" w:hAnsi="Times New Roman"/>
        </w:rPr>
        <w:t>B. MCR 3.916 — Duties and Authority</w:t>
      </w:r>
    </w:p>
    <w:p>
      <w:pPr>
        <w:spacing w:line="480" w:lineRule="auto" w:after="0" w:before="0"/>
      </w:pPr>
      <w:r>
        <w:rPr>
          <w:rFonts w:ascii="Times New Roman" w:hAnsi="Times New Roman"/>
          <w:b w:val="0"/>
          <w:i w:val="0"/>
          <w:sz w:val="24"/>
        </w:rPr>
        <w:t>Under MCR 3.916, a lawyer-guardian ad litem: - Has the authority and duty to advocate for the child's best interests; - May file pleadings, present evidence, examine witnesses, and make arguments on the child's behalf; - Shall make an independent investigation; - Shall file a written report with recommendations.</w:t>
      </w:r>
    </w:p>
    <w:p>
      <w:pPr>
        <w:pStyle w:val="Heading3"/>
      </w:pPr>
      <w:r>
        <w:rPr>
          <w:rFonts w:ascii="Times New Roman" w:hAnsi="Times New Roman"/>
        </w:rPr>
        <w:t>C. When Appointment Is Appropriate</w:t>
      </w:r>
    </w:p>
    <w:p>
      <w:pPr>
        <w:spacing w:line="480" w:lineRule="auto" w:after="0" w:before="0"/>
      </w:pPr>
      <w:r>
        <w:rPr>
          <w:rFonts w:ascii="Times New Roman" w:hAnsi="Times New Roman"/>
          <w:b w:val="0"/>
          <w:i w:val="0"/>
          <w:sz w:val="24"/>
        </w:rPr>
        <w:t>Michigan courts have held that a GAL should be appointed when:</w:t>
      </w:r>
    </w:p>
    <w:p>
      <w:pPr>
        <w:spacing w:line="480" w:lineRule="auto" w:after="0" w:before="0"/>
      </w:pPr>
      <w:r>
        <w:rPr>
          <w:rFonts w:ascii="Times New Roman" w:hAnsi="Times New Roman"/>
          <w:b/>
          <w:sz w:val="24"/>
        </w:rPr>
        <w:t xml:space="preserve">1. </w:t>
      </w:r>
      <w:r>
        <w:rPr>
          <w:rFonts w:ascii="Times New Roman" w:hAnsi="Times New Roman"/>
          <w:b w:val="0"/>
          <w:i w:val="0"/>
          <w:sz w:val="24"/>
        </w:rPr>
        <w:t xml:space="preserve">There are </w:t>
      </w:r>
      <w:r>
        <w:rPr>
          <w:rFonts w:ascii="Times New Roman" w:hAnsi="Times New Roman"/>
          <w:b/>
          <w:i w:val="0"/>
          <w:sz w:val="24"/>
        </w:rPr>
        <w:t>serious allegations</w:t>
      </w:r>
      <w:r>
        <w:rPr>
          <w:rFonts w:ascii="Times New Roman" w:hAnsi="Times New Roman"/>
          <w:b w:val="0"/>
          <w:i w:val="0"/>
          <w:sz w:val="24"/>
        </w:rPr>
        <w:t xml:space="preserve"> regarding the fitness of one or both parents. </w:t>
      </w:r>
      <w:r>
        <w:rPr>
          <w:rFonts w:ascii="Times New Roman" w:hAnsi="Times New Roman"/>
          <w:b w:val="0"/>
          <w:i/>
          <w:sz w:val="24"/>
        </w:rPr>
        <w:t>See Harvey v Harvey</w:t>
      </w:r>
      <w:r>
        <w:rPr>
          <w:rFonts w:ascii="Times New Roman" w:hAnsi="Times New Roman"/>
          <w:b w:val="0"/>
          <w:i w:val="0"/>
          <w:sz w:val="24"/>
        </w:rPr>
        <w:t>, 470 Mich 186 (2004).</w:t>
      </w:r>
    </w:p>
    <w:p>
      <w:pPr>
        <w:spacing w:line="480" w:lineRule="auto" w:after="0" w:before="0"/>
      </w:pPr>
      <w:r>
        <w:rPr>
          <w:rFonts w:ascii="Times New Roman" w:hAnsi="Times New Roman"/>
          <w:b/>
          <w:sz w:val="24"/>
        </w:rPr>
        <w:t xml:space="preserve">2. </w:t>
      </w:r>
      <w:r>
        <w:rPr>
          <w:rFonts w:ascii="Times New Roman" w:hAnsi="Times New Roman"/>
          <w:b w:val="0"/>
          <w:i w:val="0"/>
          <w:sz w:val="24"/>
        </w:rPr>
        <w:t xml:space="preserve">The case involves </w:t>
      </w:r>
      <w:r>
        <w:rPr>
          <w:rFonts w:ascii="Times New Roman" w:hAnsi="Times New Roman"/>
          <w:b/>
          <w:i w:val="0"/>
          <w:sz w:val="24"/>
        </w:rPr>
        <w:t>allegations of abuse, neglect, or alienation</w:t>
      </w:r>
      <w:r>
        <w:rPr>
          <w:rFonts w:ascii="Times New Roman" w:hAnsi="Times New Roman"/>
          <w:b w:val="0"/>
          <w:i w:val="0"/>
          <w:sz w:val="24"/>
        </w:rPr>
        <w:t xml:space="preserve"> that require independent investigation.</w:t>
      </w:r>
    </w:p>
    <w:p>
      <w:pPr>
        <w:spacing w:line="480" w:lineRule="auto" w:after="0" w:before="0"/>
      </w:pPr>
      <w:r>
        <w:rPr>
          <w:rFonts w:ascii="Times New Roman" w:hAnsi="Times New Roman"/>
          <w:b/>
          <w:sz w:val="24"/>
        </w:rPr>
        <w:t xml:space="preserve">3. </w:t>
      </w:r>
      <w:r>
        <w:rPr>
          <w:rFonts w:ascii="Times New Roman" w:hAnsi="Times New Roman"/>
          <w:b w:val="0"/>
          <w:i w:val="0"/>
          <w:sz w:val="24"/>
        </w:rPr>
        <w:t xml:space="preserve">There is a </w:t>
      </w:r>
      <w:r>
        <w:rPr>
          <w:rFonts w:ascii="Times New Roman" w:hAnsi="Times New Roman"/>
          <w:b/>
          <w:i w:val="0"/>
          <w:sz w:val="24"/>
        </w:rPr>
        <w:t>significant power imbalance</w:t>
      </w:r>
      <w:r>
        <w:rPr>
          <w:rFonts w:ascii="Times New Roman" w:hAnsi="Times New Roman"/>
          <w:b w:val="0"/>
          <w:i w:val="0"/>
          <w:sz w:val="24"/>
        </w:rPr>
        <w:t xml:space="preserve"> between the parties (e.g., one party represented, one pro se).</w:t>
      </w:r>
    </w:p>
    <w:p>
      <w:pPr>
        <w:spacing w:line="480" w:lineRule="auto" w:after="0" w:before="0"/>
      </w:pPr>
      <w:r>
        <w:rPr>
          <w:rFonts w:ascii="Times New Roman" w:hAnsi="Times New Roman"/>
          <w:b/>
          <w:sz w:val="24"/>
        </w:rPr>
        <w:t xml:space="preserve">4. </w:t>
      </w:r>
      <w:r>
        <w:rPr>
          <w:rFonts w:ascii="Times New Roman" w:hAnsi="Times New Roman"/>
          <w:b w:val="0"/>
          <w:i w:val="0"/>
          <w:sz w:val="24"/>
        </w:rPr>
        <w:t xml:space="preserve">The child's </w:t>
      </w:r>
      <w:r>
        <w:rPr>
          <w:rFonts w:ascii="Times New Roman" w:hAnsi="Times New Roman"/>
          <w:b/>
          <w:i w:val="0"/>
          <w:sz w:val="24"/>
        </w:rPr>
        <w:t>developmental stage</w:t>
      </w:r>
      <w:r>
        <w:rPr>
          <w:rFonts w:ascii="Times New Roman" w:hAnsi="Times New Roman"/>
          <w:b w:val="0"/>
          <w:i w:val="0"/>
          <w:sz w:val="24"/>
        </w:rPr>
        <w:t xml:space="preserve"> makes it impossible for the child to express his own preferences.</w:t>
      </w:r>
    </w:p>
    <w:p>
      <w:pPr>
        <w:spacing w:line="480" w:lineRule="auto" w:after="0" w:before="0"/>
      </w:pPr>
      <w:r>
        <w:rPr>
          <w:rFonts w:ascii="Times New Roman" w:hAnsi="Times New Roman"/>
          <w:b/>
          <w:sz w:val="24"/>
        </w:rPr>
        <w:t xml:space="preserve">5. </w:t>
      </w:r>
      <w:r>
        <w:rPr>
          <w:rFonts w:ascii="Times New Roman" w:hAnsi="Times New Roman"/>
          <w:b w:val="0"/>
          <w:i w:val="0"/>
          <w:sz w:val="24"/>
        </w:rPr>
        <w:t xml:space="preserve">The proceedings have become </w:t>
      </w:r>
      <w:r>
        <w:rPr>
          <w:rFonts w:ascii="Times New Roman" w:hAnsi="Times New Roman"/>
          <w:b/>
          <w:i w:val="0"/>
          <w:sz w:val="24"/>
        </w:rPr>
        <w:t>highly adversarial</w:t>
      </w:r>
      <w:r>
        <w:rPr>
          <w:rFonts w:ascii="Times New Roman" w:hAnsi="Times New Roman"/>
          <w:b w:val="0"/>
          <w:i w:val="0"/>
          <w:sz w:val="24"/>
        </w:rPr>
        <w:t xml:space="preserve"> to the point where the child's interests are subordinated to the parents' litigation goals.</w:t>
      </w:r>
    </w:p>
    <w:p>
      <w:pPr>
        <w:spacing w:line="480" w:lineRule="auto" w:after="0" w:before="0"/>
      </w:pPr>
      <w:r>
        <w:rPr>
          <w:rFonts w:ascii="Times New Roman" w:hAnsi="Times New Roman"/>
          <w:b/>
          <w:i w:val="0"/>
          <w:sz w:val="24"/>
        </w:rPr>
        <w:t>All five factors are present in this case.</w:t>
      </w:r>
    </w:p>
    <w:p>
      <w:pPr>
        <w:pStyle w:val="Heading2"/>
      </w:pPr>
      <w:r>
        <w:rPr>
          <w:rFonts w:ascii="Times New Roman" w:hAnsi="Times New Roman"/>
        </w:rPr>
        <w:t>II. APPLICATION TO THIS CASE</w:t>
      </w:r>
    </w:p>
    <w:p>
      <w:pPr>
        <w:pStyle w:val="Heading3"/>
      </w:pPr>
      <w:r>
        <w:rPr>
          <w:rFonts w:ascii="Times New Roman" w:hAnsi="Times New Roman"/>
        </w:rPr>
        <w:t>A. The "He Said/She Said" Problem</w:t>
      </w:r>
    </w:p>
    <w:p>
      <w:pPr>
        <w:spacing w:line="480" w:lineRule="auto" w:after="0" w:before="0"/>
      </w:pPr>
      <w:r>
        <w:rPr>
          <w:rFonts w:ascii="Times New Roman" w:hAnsi="Times New Roman"/>
          <w:b w:val="0"/>
          <w:i w:val="0"/>
          <w:sz w:val="24"/>
        </w:rPr>
        <w:t>The central challenge in this case is that the Court has been asked to resolve competing narratives without independent investigation:</w:t>
      </w:r>
    </w:p>
    <w:p>
      <w:pPr>
        <w:spacing w:line="480" w:lineRule="auto" w:after="0" w:before="0"/>
      </w:pPr>
      <w:r>
        <w:rPr>
          <w:rFonts w:ascii="Times New Roman" w:hAnsi="Times New Roman"/>
          <w:b w:val="0"/>
          <w:i w:val="0"/>
          <w:sz w:val="24"/>
        </w:rPr>
        <w:t xml:space="preserve">- </w:t>
      </w:r>
      <w:r>
        <w:rPr>
          <w:rFonts w:ascii="Times New Roman" w:hAnsi="Times New Roman"/>
          <w:b/>
          <w:i w:val="0"/>
          <w:sz w:val="24"/>
        </w:rPr>
        <w:t>Mother says:</w:t>
      </w:r>
      <w:r>
        <w:rPr>
          <w:rFonts w:ascii="Times New Roman" w:hAnsi="Times New Roman"/>
          <w:b w:val="0"/>
          <w:i w:val="0"/>
          <w:sz w:val="24"/>
        </w:rPr>
        <w:t xml:space="preserve"> Father is mentally ill, dangerous, using drugs. </w:t>
      </w:r>
      <w:r>
        <w:rPr>
          <w:rFonts w:ascii="Times New Roman" w:hAnsi="Times New Roman"/>
          <w:b w:val="0"/>
          <w:i/>
          <w:sz w:val="24"/>
        </w:rPr>
        <w:t>Evidence: Police officer lay opinion, Watson family police reports.</w:t>
      </w:r>
      <w:r>
        <w:rPr>
          <w:rFonts w:ascii="Times New Roman" w:hAnsi="Times New Roman"/>
          <w:b w:val="0"/>
          <w:i w:val="0"/>
          <w:sz w:val="24"/>
        </w:rPr>
        <w:t xml:space="preserve"> - </w:t>
      </w:r>
      <w:r>
        <w:rPr>
          <w:rFonts w:ascii="Times New Roman" w:hAnsi="Times New Roman"/>
          <w:b/>
          <w:i w:val="0"/>
          <w:sz w:val="24"/>
        </w:rPr>
        <w:t>Father says:</w:t>
      </w:r>
      <w:r>
        <w:rPr>
          <w:rFonts w:ascii="Times New Roman" w:hAnsi="Times New Roman"/>
          <w:b w:val="0"/>
          <w:i w:val="0"/>
          <w:sz w:val="24"/>
        </w:rPr>
        <w:t xml:space="preserve"> Mother is alienating, making false allegations, using court as weapon. </w:t>
      </w:r>
      <w:r>
        <w:rPr>
          <w:rFonts w:ascii="Times New Roman" w:hAnsi="Times New Roman"/>
          <w:b w:val="0"/>
          <w:i/>
          <w:sz w:val="24"/>
        </w:rPr>
        <w:t>Evidence: HealthWest clinical findings, Watson family admission of pre-planned filing, 519 alienation findings.</w:t>
      </w:r>
    </w:p>
    <w:p>
      <w:pPr>
        <w:spacing w:line="480" w:lineRule="auto" w:after="0" w:before="0"/>
      </w:pPr>
      <w:r>
        <w:rPr>
          <w:rFonts w:ascii="Times New Roman" w:hAnsi="Times New Roman"/>
          <w:b w:val="0"/>
          <w:i w:val="0"/>
          <w:sz w:val="24"/>
        </w:rPr>
        <w:t xml:space="preserve">Neither party's perspective is neutral. Neither party's counsel owes a duty to the child. A GAL resolves this by providing an </w:t>
      </w:r>
      <w:r>
        <w:rPr>
          <w:rFonts w:ascii="Times New Roman" w:hAnsi="Times New Roman"/>
          <w:b/>
          <w:i w:val="0"/>
          <w:sz w:val="24"/>
        </w:rPr>
        <w:t>independent, neutral investigation</w:t>
      </w:r>
      <w:r>
        <w:rPr>
          <w:rFonts w:ascii="Times New Roman" w:hAnsi="Times New Roman"/>
          <w:b w:val="0"/>
          <w:i w:val="0"/>
          <w:sz w:val="24"/>
        </w:rPr>
        <w:t xml:space="preserve"> focused solely on L.D.W.'s best interests.</w:t>
      </w:r>
    </w:p>
    <w:p>
      <w:pPr>
        <w:pStyle w:val="Heading3"/>
      </w:pPr>
      <w:r>
        <w:rPr>
          <w:rFonts w:ascii="Times New Roman" w:hAnsi="Times New Roman"/>
        </w:rPr>
        <w:t>B. The Child Cannot Speak for Himself</w:t>
      </w:r>
    </w:p>
    <w:p>
      <w:pPr>
        <w:spacing w:line="480" w:lineRule="auto" w:after="0" w:before="0"/>
      </w:pPr>
      <w:r>
        <w:rPr>
          <w:rFonts w:ascii="Times New Roman" w:hAnsi="Times New Roman"/>
          <w:b w:val="0"/>
          <w:i w:val="0"/>
          <w:sz w:val="24"/>
        </w:rPr>
        <w:t>L.D.W. is approximately three years old. He cannot express a preference. He cannot describe his experience of separation from his father. He cannot report whether he has been told negative things about his father. He cannot articulate the impact of 329+ days of complete paternal absence during his most critical developmental years.</w:t>
      </w:r>
    </w:p>
    <w:p>
      <w:pPr>
        <w:spacing w:line="480" w:lineRule="auto" w:after="0" w:before="0"/>
      </w:pPr>
      <w:r>
        <w:rPr>
          <w:rFonts w:ascii="Times New Roman" w:hAnsi="Times New Roman"/>
          <w:b w:val="0"/>
          <w:i w:val="0"/>
          <w:sz w:val="24"/>
        </w:rPr>
        <w:t>A GAL gives this child a voice.</w:t>
      </w:r>
    </w:p>
    <w:p>
      <w:pPr>
        <w:pStyle w:val="Heading3"/>
      </w:pPr>
      <w:r>
        <w:rPr>
          <w:rFonts w:ascii="Times New Roman" w:hAnsi="Times New Roman"/>
        </w:rPr>
        <w:t>C. A GAL Protects the Court's Integrity</w:t>
      </w:r>
    </w:p>
    <w:p>
      <w:pPr>
        <w:spacing w:line="480" w:lineRule="auto" w:after="0" w:before="0"/>
      </w:pPr>
      <w:r>
        <w:rPr>
          <w:rFonts w:ascii="Times New Roman" w:hAnsi="Times New Roman"/>
          <w:b w:val="0"/>
          <w:i w:val="0"/>
          <w:sz w:val="24"/>
        </w:rPr>
        <w:t>Appointment of a GAL in high-conflict cases protects the Court from the appearance of relying on one-sided information. Given the extraordinary procedural history — 44% ex parte order rate, 329+ days without evidentiary hearing, prohibited ex parte communications by court staff — a GAL provides the independent oversight necessary to ensure that future orders are based on complete, verified information.</w:t>
      </w:r>
    </w:p>
    <w:p>
      <w:pPr>
        <w:pStyle w:val="Heading2"/>
      </w:pPr>
      <w:r>
        <w:rPr>
          <w:rFonts w:ascii="Times New Roman" w:hAnsi="Times New Roman"/>
        </w:rPr>
        <w:t>III. CONCLUSION</w:t>
      </w:r>
    </w:p>
    <w:p>
      <w:pPr>
        <w:spacing w:line="480" w:lineRule="auto" w:after="0" w:before="0"/>
      </w:pPr>
      <w:r>
        <w:rPr>
          <w:rFonts w:ascii="Times New Roman" w:hAnsi="Times New Roman"/>
          <w:b w:val="0"/>
          <w:i w:val="0"/>
          <w:sz w:val="24"/>
        </w:rPr>
        <w:t>The appointment of a Guardian Ad Litem is in the best interests of L.D.W. and is arguably mandatory under MCL 722.23 given the current posture of this case. The child's interests are not adequately represented by either party. The competing allegations require independent investigation. The child cannot speak for himself. A GAL removes the "he said/she said" dynamic and provides the Court with neutral, professionally investigated recommendations focused solely on L.D.W.'s welfare.</w:t>
      </w:r>
    </w:p>
    <w:p>
      <w:r>
        <w:br w:type="page"/>
      </w:r>
    </w:p>
    <w:p>
      <w:pPr>
        <w:spacing w:line="480" w:lineRule="auto" w:after="0" w:before="0"/>
      </w:pPr>
      <w:r>
        <w:rPr>
          <w:rFonts w:ascii="Times New Roman" w:hAnsi="Times New Roman"/>
          <w:b/>
          <w:i w:val="0"/>
          <w:sz w:val="24"/>
        </w:rPr>
        <w:t>Respectfully submitted,</w:t>
      </w:r>
    </w:p>
    <w:p>
      <w:r>
        <w:br w:type="page"/>
      </w:r>
    </w:p>
    <w:p>
      <w:pPr>
        <w:spacing w:line="480" w:lineRule="auto" w:after="0" w:before="0"/>
      </w:pPr>
      <w:r>
        <w:rPr>
          <w:rFonts w:ascii="Times New Roman" w:hAnsi="Times New Roman"/>
          <w:b w:val="0"/>
          <w:i w:val="0"/>
          <w:sz w:val="24"/>
        </w:rPr>
        <w:t xml:space="preserve">Andrew J. Pigors, </w:t>
      </w:r>
      <w:r>
        <w:rPr>
          <w:rFonts w:ascii="Times New Roman" w:hAnsi="Times New Roman"/>
          <w:b w:val="0"/>
          <w:i/>
          <w:sz w:val="24"/>
        </w:rPr>
        <w:t>Pro Se</w:t>
      </w:r>
      <w:r>
        <w:rPr>
          <w:rFonts w:ascii="Times New Roman" w:hAnsi="Times New Roman"/>
          <w:b w:val="0"/>
          <w:i w:val="0"/>
          <w:sz w:val="24"/>
        </w:rPr>
        <w:t xml:space="preserve"> 1977 Whitehall Rd Laketon Township, MI 49445 Phone: (231) 903-5690</w:t>
      </w:r>
    </w:p>
    <w:p>
      <w:pPr>
        <w:spacing w:line="480" w:lineRule="auto" w:after="0" w:before="0"/>
      </w:pPr>
      <w:r>
        <w:rPr>
          <w:rFonts w:ascii="Times New Roman" w:hAnsi="Times New Roman"/>
          <w:b w:val="0"/>
          <w:i w:val="0"/>
          <w:sz w:val="24"/>
        </w:rPr>
        <w:t>Date: _______________</w:t>
      </w:r>
    </w:p>
    <w:p>
      <w:r>
        <w:br w:type="page"/>
      </w:r>
    </w:p>
    <w:p>
      <w:pPr>
        <w:spacing w:line="480" w:lineRule="auto" w:after="240" w:before="0"/>
        <w:jc w:val="center"/>
      </w:pPr>
      <w:r>
        <w:rPr>
          <w:rFonts w:ascii="Times New Roman" w:hAnsi="Times New Roman"/>
          <w:b/>
          <w:i w:val="0"/>
          <w:sz w:val="24"/>
        </w:rPr>
        <w:t>PART III: PROPOSED ORDER</w:t>
      </w:r>
    </w:p>
    <w:p>
      <w:r>
        <w:br w:type="page"/>
      </w:r>
    </w:p>
    <w:p>
      <w:pPr>
        <w:spacing w:line="480" w:lineRule="auto" w:after="240" w:before="0"/>
        <w:jc w:val="center"/>
      </w:pPr>
      <w:r>
        <w:rPr>
          <w:rFonts w:ascii="Times New Roman" w:hAnsi="Times New Roman"/>
          <w:b/>
          <w:i w:val="0"/>
          <w:sz w:val="24"/>
        </w:rPr>
        <w:t>STATE OF MICHIGAN</w:t>
      </w:r>
    </w:p>
    <w:p>
      <w:pPr>
        <w:spacing w:line="480" w:lineRule="auto" w:after="240" w:before="0"/>
        <w:jc w:val="center"/>
      </w:pPr>
      <w:r>
        <w:rPr>
          <w:rFonts w:ascii="Times New Roman" w:hAnsi="Times New Roman"/>
          <w:b/>
          <w:i w:val="0"/>
          <w:sz w:val="24"/>
        </w:rPr>
        <w:t>IN THE 14TH JUDICIAL CIRCUIT COURT — FAMILY DIVISION</w:t>
      </w:r>
    </w:p>
    <w:p>
      <w:pPr>
        <w:spacing w:line="480" w:lineRule="auto" w:after="240" w:before="0"/>
        <w:jc w:val="center"/>
      </w:pPr>
      <w:r>
        <w:rPr>
          <w:rFonts w:ascii="Times New Roman" w:hAnsi="Times New Roman"/>
          <w:b/>
          <w:i w:val="0"/>
          <w:sz w:val="24"/>
        </w:rPr>
        <w:t>COUNTY OF MUSKEGON</w:t>
      </w:r>
    </w:p>
    <w:p>
      <w:pPr>
        <w:spacing w:line="480" w:lineRule="auto" w:after="0" w:before="0"/>
      </w:pPr>
      <w:r>
        <w:rPr>
          <w:rFonts w:ascii="Times New Roman" w:hAnsi="Times New Roman"/>
          <w:b/>
          <w:i w:val="0"/>
          <w:sz w:val="24"/>
        </w:rPr>
        <w:t>ANDREW J. PIGORS,</w:t>
      </w:r>
      <w:r>
        <w:rPr>
          <w:rFonts w:ascii="Times New Roman" w:hAnsi="Times New Roman"/>
          <w:b w:val="0"/>
          <w:i w:val="0"/>
          <w:sz w:val="24"/>
        </w:rPr>
        <w:t xml:space="preserve"> Plaintiff,</w:t>
      </w:r>
    </w:p>
    <w:p>
      <w:pPr>
        <w:spacing w:line="480" w:lineRule="auto" w:after="0" w:before="0"/>
      </w:pPr>
      <w:r>
        <w:rPr>
          <w:rFonts w:ascii="Times New Roman" w:hAnsi="Times New Roman"/>
          <w:b/>
          <w:i w:val="0"/>
          <w:sz w:val="24"/>
        </w:rPr>
        <w:t>Case No. 2024-001507-DC</w:t>
      </w:r>
    </w:p>
    <w:p>
      <w:pPr>
        <w:spacing w:line="480" w:lineRule="auto" w:after="0" w:before="0"/>
      </w:pPr>
      <w:r>
        <w:rPr>
          <w:rFonts w:ascii="Times New Roman" w:hAnsi="Times New Roman"/>
          <w:b/>
          <w:i w:val="0"/>
          <w:sz w:val="24"/>
        </w:rPr>
        <w:t>v</w:t>
      </w:r>
    </w:p>
    <w:p>
      <w:pPr>
        <w:spacing w:line="480" w:lineRule="auto" w:after="0" w:before="0"/>
      </w:pPr>
      <w:r>
        <w:rPr>
          <w:rFonts w:ascii="Times New Roman" w:hAnsi="Times New Roman"/>
          <w:b/>
          <w:i w:val="0"/>
          <w:sz w:val="24"/>
        </w:rPr>
        <w:t>Hon. Jenny L. McNeill</w:t>
      </w:r>
    </w:p>
    <w:p>
      <w:pPr>
        <w:spacing w:line="480" w:lineRule="auto" w:after="0" w:before="0"/>
      </w:pPr>
      <w:r>
        <w:rPr>
          <w:rFonts w:ascii="Times New Roman" w:hAnsi="Times New Roman"/>
          <w:b/>
          <w:i w:val="0"/>
          <w:sz w:val="24"/>
        </w:rPr>
        <w:t>EMILY A. WATSON,</w:t>
      </w:r>
      <w:r>
        <w:rPr>
          <w:rFonts w:ascii="Times New Roman" w:hAnsi="Times New Roman"/>
          <w:b w:val="0"/>
          <w:i w:val="0"/>
          <w:sz w:val="24"/>
        </w:rPr>
        <w:t xml:space="preserve"> Defendant.</w:t>
      </w:r>
    </w:p>
    <w:p>
      <w:r>
        <w:br w:type="page"/>
      </w:r>
    </w:p>
    <w:p>
      <w:pPr>
        <w:pStyle w:val="Heading2"/>
      </w:pPr>
      <w:r>
        <w:rPr>
          <w:rFonts w:ascii="Times New Roman" w:hAnsi="Times New Roman"/>
        </w:rPr>
        <w:t>**ORDER APPOINTING GUARDIAN AD LITEM**</w:t>
      </w:r>
    </w:p>
    <w:p>
      <w:r>
        <w:br w:type="page"/>
      </w:r>
    </w:p>
    <w:p>
      <w:pPr>
        <w:spacing w:line="480" w:lineRule="auto" w:after="0" w:before="0"/>
      </w:pPr>
      <w:r>
        <w:rPr>
          <w:rFonts w:ascii="Times New Roman" w:hAnsi="Times New Roman"/>
          <w:b w:val="0"/>
          <w:i w:val="0"/>
          <w:sz w:val="24"/>
        </w:rPr>
        <w:t>At a session of said Court, held in the Muskegon County Courthouse, 990 Terrace Street, Muskegon, Michigan 49442, on the ______ day of _____________, 2026.</w:t>
      </w:r>
    </w:p>
    <w:p>
      <w:pPr>
        <w:spacing w:line="480" w:lineRule="auto" w:after="0" w:before="0"/>
      </w:pPr>
      <w:r>
        <w:rPr>
          <w:rFonts w:ascii="Times New Roman" w:hAnsi="Times New Roman"/>
          <w:b/>
          <w:i w:val="0"/>
          <w:sz w:val="24"/>
        </w:rPr>
        <w:t>PRESENT: HON. JENNY L. McNEILL, Circuit Court Judge</w:t>
      </w:r>
    </w:p>
    <w:p>
      <w:pPr>
        <w:spacing w:line="480" w:lineRule="auto" w:after="0" w:before="0"/>
      </w:pPr>
      <w:r>
        <w:rPr>
          <w:rFonts w:ascii="Times New Roman" w:hAnsi="Times New Roman"/>
          <w:b w:val="0"/>
          <w:i w:val="0"/>
          <w:sz w:val="24"/>
        </w:rPr>
        <w:t>This matter having come before the Court on Plaintiff's Motion to Appoint a Guardian Ad Litem for the minor child, L.D.W. (DOB: November 9, 2022), pursuant to MCL 722.27a and MCR 3.916; the Court having reviewed the motion and brief in support; and the Court being otherwise fully advised in the premises;</w:t>
      </w:r>
    </w:p>
    <w:p>
      <w:pPr>
        <w:spacing w:line="480" w:lineRule="auto" w:after="0" w:before="0"/>
      </w:pPr>
      <w:r>
        <w:rPr>
          <w:rFonts w:ascii="Times New Roman" w:hAnsi="Times New Roman"/>
          <w:b/>
          <w:i w:val="0"/>
          <w:sz w:val="24"/>
        </w:rPr>
        <w:t>THE COURT FINDS:</w:t>
      </w:r>
    </w:p>
    <w:p>
      <w:pPr>
        <w:spacing w:line="480" w:lineRule="auto" w:after="0" w:before="0"/>
      </w:pPr>
      <w:r>
        <w:rPr>
          <w:rFonts w:ascii="Times New Roman" w:hAnsi="Times New Roman"/>
          <w:b/>
          <w:sz w:val="24"/>
        </w:rPr>
        <w:t xml:space="preserve">1. </w:t>
      </w:r>
      <w:r>
        <w:rPr>
          <w:rFonts w:ascii="Times New Roman" w:hAnsi="Times New Roman"/>
          <w:b w:val="0"/>
          <w:i w:val="0"/>
          <w:sz w:val="24"/>
        </w:rPr>
        <w:t>The minor child's best interests are not adequately protected by the parties in this highly contested custody matter.</w:t>
      </w:r>
    </w:p>
    <w:p>
      <w:pPr>
        <w:spacing w:line="480" w:lineRule="auto" w:after="0" w:before="0"/>
      </w:pPr>
      <w:r>
        <w:rPr>
          <w:rFonts w:ascii="Times New Roman" w:hAnsi="Times New Roman"/>
          <w:b/>
          <w:sz w:val="24"/>
        </w:rPr>
        <w:t xml:space="preserve">2. </w:t>
      </w:r>
      <w:r>
        <w:rPr>
          <w:rFonts w:ascii="Times New Roman" w:hAnsi="Times New Roman"/>
          <w:b w:val="0"/>
          <w:i w:val="0"/>
          <w:sz w:val="24"/>
        </w:rPr>
        <w:t>The appointment of a Guardian Ad Litem is in the child's best interests and is appropriate under the circumstances.</w:t>
      </w:r>
    </w:p>
    <w:p>
      <w:pPr>
        <w:spacing w:line="480" w:lineRule="auto" w:after="0" w:before="0"/>
      </w:pPr>
      <w:r>
        <w:rPr>
          <w:rFonts w:ascii="Times New Roman" w:hAnsi="Times New Roman"/>
          <w:b/>
          <w:i w:val="0"/>
          <w:sz w:val="24"/>
        </w:rPr>
        <w:t>IT IS HEREBY ORDERED:</w:t>
      </w:r>
    </w:p>
    <w:p>
      <w:pPr>
        <w:spacing w:line="480" w:lineRule="auto" w:after="0" w:before="0"/>
      </w:pPr>
      <w:r>
        <w:rPr>
          <w:rFonts w:ascii="Times New Roman" w:hAnsi="Times New Roman"/>
          <w:b/>
          <w:sz w:val="24"/>
        </w:rPr>
        <w:t xml:space="preserve">1. </w:t>
      </w:r>
      <w:r>
        <w:rPr>
          <w:rFonts w:ascii="Times New Roman" w:hAnsi="Times New Roman"/>
          <w:b w:val="0"/>
          <w:i w:val="0"/>
          <w:sz w:val="24"/>
        </w:rPr>
        <w:t xml:space="preserve">Plaintiff's Motion to Appoint a Guardian Ad Litem is </w:t>
      </w:r>
      <w:r>
        <w:rPr>
          <w:rFonts w:ascii="Times New Roman" w:hAnsi="Times New Roman"/>
          <w:b/>
          <w:i w:val="0"/>
          <w:sz w:val="24"/>
        </w:rPr>
        <w:t>GRANTED</w:t>
      </w:r>
      <w:r>
        <w:rPr>
          <w:rFonts w:ascii="Times New Roman" w:hAnsi="Times New Roman"/>
          <w:b w:val="0"/>
          <w:i w:val="0"/>
          <w:sz w:val="24"/>
        </w:rPr>
        <w:t>.</w:t>
      </w:r>
    </w:p>
    <w:p>
      <w:pPr>
        <w:spacing w:line="480" w:lineRule="auto" w:after="0" w:before="0"/>
      </w:pPr>
      <w:r>
        <w:rPr>
          <w:rFonts w:ascii="Times New Roman" w:hAnsi="Times New Roman"/>
          <w:b/>
          <w:sz w:val="24"/>
        </w:rPr>
        <w:t xml:space="preserve">2. </w:t>
      </w:r>
      <w:r>
        <w:rPr>
          <w:rFonts w:ascii="Times New Roman" w:hAnsi="Times New Roman"/>
          <w:b/>
          <w:i w:val="0"/>
          <w:sz w:val="24"/>
        </w:rPr>
        <w:t>__________________________ [NAME]</w:t>
      </w:r>
      <w:r>
        <w:rPr>
          <w:rFonts w:ascii="Times New Roman" w:hAnsi="Times New Roman"/>
          <w:b w:val="0"/>
          <w:i w:val="0"/>
          <w:sz w:val="24"/>
        </w:rPr>
        <w:t xml:space="preserve">, a qualified attorney admitted to practice in Michigan, is hereby appointed as </w:t>
      </w:r>
      <w:r>
        <w:rPr>
          <w:rFonts w:ascii="Times New Roman" w:hAnsi="Times New Roman"/>
          <w:b/>
          <w:i w:val="0"/>
          <w:sz w:val="24"/>
        </w:rPr>
        <w:t>Guardian Ad Litem</w:t>
      </w:r>
      <w:r>
        <w:rPr>
          <w:rFonts w:ascii="Times New Roman" w:hAnsi="Times New Roman"/>
          <w:b w:val="0"/>
          <w:i w:val="0"/>
          <w:sz w:val="24"/>
        </w:rPr>
        <w:t xml:space="preserve"> for the minor child, L.D.W. (DOB: November 9, 2022).</w:t>
      </w:r>
    </w:p>
    <w:p>
      <w:pPr>
        <w:spacing w:line="480" w:lineRule="auto" w:after="0" w:before="0"/>
      </w:pPr>
      <w:r>
        <w:rPr>
          <w:rFonts w:ascii="Times New Roman" w:hAnsi="Times New Roman"/>
          <w:b/>
          <w:sz w:val="24"/>
        </w:rPr>
        <w:t xml:space="preserve">3. </w:t>
      </w:r>
      <w:r>
        <w:rPr>
          <w:rFonts w:ascii="Times New Roman" w:hAnsi="Times New Roman"/>
          <w:b w:val="0"/>
          <w:i w:val="0"/>
          <w:sz w:val="24"/>
        </w:rPr>
        <w:t>The GAL shall have the authority and duties set forth in MCL 722.27a and MCR 3.916, including but not limited to:</w:t>
      </w:r>
    </w:p>
    <w:p>
      <w:pPr>
        <w:spacing w:line="480" w:lineRule="auto" w:after="0" w:before="0"/>
      </w:pPr>
      <w:r>
        <w:rPr>
          <w:rFonts w:ascii="Times New Roman" w:hAnsi="Times New Roman"/>
          <w:b w:val="0"/>
          <w:i w:val="0"/>
          <w:sz w:val="24"/>
        </w:rPr>
        <w:t>a. Conducting an independent investigation of the facts; b. Interviewing both parents, the child, and relevant third parties; c. Reviewing all court records, clinical records, police reports, and other relevant documents; d. Conducting home studies of both parents' residences; e. Assessing the child's emotional, physical, and developmental status; f. Investigating allegations of parental alienation; g. Evaluating the impact of 329+ days of paternal separation on the child; h. Filing a written report with recommendations.</w:t>
      </w:r>
    </w:p>
    <w:p>
      <w:pPr>
        <w:spacing w:line="480" w:lineRule="auto" w:after="0" w:before="0"/>
      </w:pPr>
      <w:r>
        <w:rPr>
          <w:rFonts w:ascii="Times New Roman" w:hAnsi="Times New Roman"/>
          <w:b/>
          <w:sz w:val="24"/>
        </w:rPr>
        <w:t xml:space="preserve">4. </w:t>
      </w:r>
      <w:r>
        <w:rPr>
          <w:rFonts w:ascii="Times New Roman" w:hAnsi="Times New Roman"/>
          <w:b w:val="0"/>
          <w:i w:val="0"/>
          <w:sz w:val="24"/>
        </w:rPr>
        <w:t xml:space="preserve">The GAL shall file a written report with the Court within </w:t>
      </w:r>
      <w:r>
        <w:rPr>
          <w:rFonts w:ascii="Times New Roman" w:hAnsi="Times New Roman"/>
          <w:b/>
          <w:i w:val="0"/>
          <w:sz w:val="24"/>
        </w:rPr>
        <w:t>forty-five (45) days</w:t>
      </w:r>
      <w:r>
        <w:rPr>
          <w:rFonts w:ascii="Times New Roman" w:hAnsi="Times New Roman"/>
          <w:b w:val="0"/>
          <w:i w:val="0"/>
          <w:sz w:val="24"/>
        </w:rPr>
        <w:t xml:space="preserve"> of appointment.</w:t>
      </w:r>
    </w:p>
    <w:p>
      <w:pPr>
        <w:spacing w:line="480" w:lineRule="auto" w:after="0" w:before="0"/>
      </w:pPr>
      <w:r>
        <w:rPr>
          <w:rFonts w:ascii="Times New Roman" w:hAnsi="Times New Roman"/>
          <w:b/>
          <w:sz w:val="24"/>
        </w:rPr>
        <w:t xml:space="preserve">5. </w:t>
      </w:r>
      <w:r>
        <w:rPr>
          <w:rFonts w:ascii="Times New Roman" w:hAnsi="Times New Roman"/>
          <w:b/>
          <w:i w:val="0"/>
          <w:sz w:val="24"/>
        </w:rPr>
        <w:t>Both parties</w:t>
      </w:r>
      <w:r>
        <w:rPr>
          <w:rFonts w:ascii="Times New Roman" w:hAnsi="Times New Roman"/>
          <w:b w:val="0"/>
          <w:i w:val="0"/>
          <w:sz w:val="24"/>
        </w:rPr>
        <w:t xml:space="preserve">, their attorneys, and all relevant third parties (including HealthWest, Services of Hope, school/daycare providers, and law enforcement agencies) shall </w:t>
      </w:r>
      <w:r>
        <w:rPr>
          <w:rFonts w:ascii="Times New Roman" w:hAnsi="Times New Roman"/>
          <w:b/>
          <w:i w:val="0"/>
          <w:sz w:val="24"/>
        </w:rPr>
        <w:t>fully cooperate</w:t>
      </w:r>
      <w:r>
        <w:rPr>
          <w:rFonts w:ascii="Times New Roman" w:hAnsi="Times New Roman"/>
          <w:b w:val="0"/>
          <w:i w:val="0"/>
          <w:sz w:val="24"/>
        </w:rPr>
        <w:t xml:space="preserve"> with the GAL's investigation and provide access to all relevant records upon request.</w:t>
      </w:r>
    </w:p>
    <w:p>
      <w:pPr>
        <w:spacing w:line="480" w:lineRule="auto" w:after="0" w:before="0"/>
      </w:pPr>
      <w:r>
        <w:rPr>
          <w:rFonts w:ascii="Times New Roman" w:hAnsi="Times New Roman"/>
          <w:b/>
          <w:sz w:val="24"/>
        </w:rPr>
        <w:t xml:space="preserve">6. </w:t>
      </w:r>
      <w:r>
        <w:rPr>
          <w:rFonts w:ascii="Times New Roman" w:hAnsi="Times New Roman"/>
          <w:b w:val="0"/>
          <w:i w:val="0"/>
          <w:sz w:val="24"/>
        </w:rPr>
        <w:t>GAL fees and costs shall be allocated as follows:</w:t>
      </w:r>
    </w:p>
    <w:p>
      <w:pPr>
        <w:spacing w:line="480" w:lineRule="auto" w:after="0" w:before="0"/>
      </w:pPr>
      <w:r>
        <w:rPr>
          <w:rFonts w:ascii="Times New Roman" w:hAnsi="Times New Roman"/>
          <w:b w:val="0"/>
          <w:i w:val="0"/>
          <w:sz w:val="24"/>
        </w:rPr>
        <w:t>a. ___% to Plaintiff; b. ___% to Defendant. [TO BE DETERMINED BY THE COURT]</w:t>
      </w:r>
    </w:p>
    <w:p>
      <w:pPr>
        <w:spacing w:line="480" w:lineRule="auto" w:after="0" w:before="0"/>
      </w:pPr>
      <w:r>
        <w:rPr>
          <w:rFonts w:ascii="Times New Roman" w:hAnsi="Times New Roman"/>
          <w:b/>
          <w:sz w:val="24"/>
        </w:rPr>
        <w:t xml:space="preserve">7. </w:t>
      </w:r>
      <w:r>
        <w:rPr>
          <w:rFonts w:ascii="Times New Roman" w:hAnsi="Times New Roman"/>
          <w:b w:val="0"/>
          <w:i w:val="0"/>
          <w:sz w:val="24"/>
        </w:rPr>
        <w:t>The GAL may file motions, present evidence, examine witnesses, and make arguments on the child's behalf at all future hearings.</w:t>
      </w:r>
    </w:p>
    <w:p>
      <w:pPr>
        <w:spacing w:line="480" w:lineRule="auto" w:after="0" w:before="0"/>
      </w:pPr>
      <w:r>
        <w:rPr>
          <w:rFonts w:ascii="Times New Roman" w:hAnsi="Times New Roman"/>
          <w:b/>
          <w:sz w:val="24"/>
        </w:rPr>
        <w:t xml:space="preserve">8. </w:t>
      </w:r>
      <w:r>
        <w:rPr>
          <w:rFonts w:ascii="Times New Roman" w:hAnsi="Times New Roman"/>
          <w:b w:val="0"/>
          <w:i w:val="0"/>
          <w:sz w:val="24"/>
        </w:rPr>
        <w:t>This Order is effective immediately upon entry.</w:t>
      </w:r>
    </w:p>
    <w:p>
      <w:r>
        <w:br w:type="page"/>
      </w:r>
    </w:p>
    <w:p>
      <w:pPr>
        <w:spacing w:line="480" w:lineRule="auto" w:after="0" w:before="0"/>
      </w:pPr>
      <w:r>
        <w:rPr>
          <w:rFonts w:ascii="Times New Roman" w:hAnsi="Times New Roman"/>
          <w:b/>
          <w:i w:val="0"/>
          <w:sz w:val="24"/>
        </w:rPr>
        <w:t>IT IS SO ORDERED.</w:t>
      </w:r>
    </w:p>
    <w:p>
      <w:r>
        <w:br w:type="page"/>
      </w:r>
    </w:p>
    <w:p>
      <w:pPr>
        <w:spacing w:line="480" w:lineRule="auto" w:after="0" w:before="0"/>
      </w:pPr>
      <w:r>
        <w:rPr>
          <w:rFonts w:ascii="Times New Roman" w:hAnsi="Times New Roman"/>
          <w:b w:val="0"/>
          <w:i w:val="0"/>
          <w:sz w:val="24"/>
        </w:rPr>
        <w:t>HON. JENNY L. McNEILL 14th Judicial Circuit Court Judge</w:t>
      </w:r>
    </w:p>
    <w:p>
      <w:pPr>
        <w:spacing w:line="480" w:lineRule="auto" w:after="0" w:before="0"/>
      </w:pPr>
      <w:r>
        <w:rPr>
          <w:rFonts w:ascii="Times New Roman" w:hAnsi="Times New Roman"/>
          <w:b/>
          <w:i w:val="0"/>
          <w:sz w:val="24"/>
        </w:rPr>
        <w:t>Date:</w:t>
      </w:r>
      <w:r>
        <w:rPr>
          <w:rFonts w:ascii="Times New Roman" w:hAnsi="Times New Roman"/>
          <w:b w:val="0"/>
          <w:i w:val="0"/>
          <w:sz w:val="24"/>
        </w:rPr>
        <w:t xml:space="preserve"> _______________</w:t>
      </w:r>
    </w:p>
    <w:p>
      <w:r>
        <w:br w:type="page"/>
      </w:r>
    </w:p>
    <w:p>
      <w:pPr>
        <w:spacing w:line="480" w:lineRule="auto" w:after="240" w:before="0"/>
        <w:jc w:val="center"/>
      </w:pPr>
      <w:r>
        <w:rPr>
          <w:rFonts w:ascii="Times New Roman" w:hAnsi="Times New Roman"/>
          <w:b/>
          <w:i w:val="0"/>
          <w:sz w:val="24"/>
        </w:rPr>
        <w:t>PART IV: VERIFICATION</w:t>
      </w:r>
    </w:p>
    <w:p>
      <w:r>
        <w:br w:type="page"/>
      </w:r>
    </w:p>
    <w:p>
      <w:pPr>
        <w:pStyle w:val="Heading2"/>
      </w:pPr>
      <w:r>
        <w:rPr>
          <w:rFonts w:ascii="Times New Roman" w:hAnsi="Times New Roman"/>
        </w:rPr>
        <w:t>VERIFICATION UNDER MCR 2.114(A)</w:t>
      </w:r>
    </w:p>
    <w:p>
      <w:pPr>
        <w:spacing w:line="480" w:lineRule="auto" w:after="0" w:before="0"/>
      </w:pPr>
      <w:r>
        <w:rPr>
          <w:rFonts w:ascii="Times New Roman" w:hAnsi="Times New Roman"/>
          <w:b w:val="0"/>
          <w:i w:val="0"/>
          <w:sz w:val="24"/>
        </w:rPr>
        <w:t xml:space="preserve">I, </w:t>
      </w:r>
      <w:r>
        <w:rPr>
          <w:rFonts w:ascii="Times New Roman" w:hAnsi="Times New Roman"/>
          <w:b/>
          <w:i w:val="0"/>
          <w:sz w:val="24"/>
        </w:rPr>
        <w:t>Andrew J. Pigors</w:t>
      </w:r>
      <w:r>
        <w:rPr>
          <w:rFonts w:ascii="Times New Roman" w:hAnsi="Times New Roman"/>
          <w:b w:val="0"/>
          <w:i w:val="0"/>
          <w:sz w:val="24"/>
        </w:rPr>
        <w:t>, state under penalty of perjury that the facts stated in this Motion to Appoint a Guardian Ad Litem are true to the best of my information, knowledge, and belief. I am the Plaintiff in this action and have personal knowledge of the facts stated herein.</w:t>
      </w:r>
    </w:p>
    <w:p>
      <w:pPr>
        <w:spacing w:line="480" w:lineRule="auto" w:after="0" w:before="0"/>
      </w:pPr>
      <w:r>
        <w:rPr>
          <w:rFonts w:ascii="Times New Roman" w:hAnsi="Times New Roman"/>
          <w:b w:val="0"/>
          <w:i w:val="0"/>
          <w:sz w:val="24"/>
        </w:rPr>
        <w:t>I declare under the penalties of perjury that this verification is true and correct.</w:t>
      </w:r>
    </w:p>
    <w:p>
      <w:r>
        <w:br w:type="page"/>
      </w:r>
    </w:p>
    <w:p>
      <w:pPr>
        <w:spacing w:line="480" w:lineRule="auto" w:after="0" w:before="0"/>
      </w:pPr>
      <w:r>
        <w:rPr>
          <w:rFonts w:ascii="Times New Roman" w:hAnsi="Times New Roman"/>
          <w:b w:val="0"/>
          <w:i w:val="0"/>
          <w:sz w:val="24"/>
        </w:rPr>
        <w:t xml:space="preserve">Andrew J. Pigors, Plaintiff, </w:t>
      </w:r>
      <w:r>
        <w:rPr>
          <w:rFonts w:ascii="Times New Roman" w:hAnsi="Times New Roman"/>
          <w:b w:val="0"/>
          <w:i/>
          <w:sz w:val="24"/>
        </w:rPr>
        <w:t>Pro Se</w:t>
      </w:r>
      <w:r>
        <w:rPr>
          <w:rFonts w:ascii="Times New Roman" w:hAnsi="Times New Roman"/>
          <w:b w:val="0"/>
          <w:i w:val="0"/>
          <w:sz w:val="24"/>
        </w:rPr>
        <w:t xml:space="preserve"> Date: _______________</w:t>
      </w:r>
    </w:p>
    <w:p>
      <w:r>
        <w:br w:type="page"/>
      </w:r>
    </w:p>
    <w:p>
      <w:pPr>
        <w:spacing w:line="480" w:lineRule="auto" w:after="240" w:before="0"/>
        <w:jc w:val="center"/>
      </w:pPr>
      <w:r>
        <w:rPr>
          <w:rFonts w:ascii="Times New Roman" w:hAnsi="Times New Roman"/>
          <w:b/>
          <w:i w:val="0"/>
          <w:sz w:val="24"/>
        </w:rPr>
        <w:t>PART V: CERTIFICATE OF SERVICE</w:t>
      </w:r>
    </w:p>
    <w:p>
      <w:r>
        <w:br w:type="page"/>
      </w:r>
    </w:p>
    <w:p>
      <w:pPr>
        <w:pStyle w:val="Heading2"/>
      </w:pPr>
      <w:r>
        <w:rPr>
          <w:rFonts w:ascii="Times New Roman" w:hAnsi="Times New Roman"/>
        </w:rPr>
        <w:t>CERTIFICATE OF SERVICE</w:t>
      </w:r>
    </w:p>
    <w:p>
      <w:pPr>
        <w:spacing w:line="480" w:lineRule="auto" w:after="0" w:before="0"/>
      </w:pPr>
      <w:r>
        <w:rPr>
          <w:rFonts w:ascii="Times New Roman" w:hAnsi="Times New Roman"/>
          <w:b w:val="0"/>
          <w:i w:val="0"/>
          <w:sz w:val="24"/>
        </w:rPr>
        <w:t xml:space="preserve">I, </w:t>
      </w:r>
      <w:r>
        <w:rPr>
          <w:rFonts w:ascii="Times New Roman" w:hAnsi="Times New Roman"/>
          <w:b/>
          <w:i w:val="0"/>
          <w:sz w:val="24"/>
        </w:rPr>
        <w:t>Andrew J. Pigors</w:t>
      </w:r>
      <w:r>
        <w:rPr>
          <w:rFonts w:ascii="Times New Roman" w:hAnsi="Times New Roman"/>
          <w:b w:val="0"/>
          <w:i w:val="0"/>
          <w:sz w:val="24"/>
        </w:rPr>
        <w:t>, hereby certify that on _____________, 2026, I served a true and complete copy of the following documents:</w:t>
      </w:r>
    </w:p>
    <w:p>
      <w:pPr>
        <w:spacing w:line="480" w:lineRule="auto" w:after="0" w:before="0"/>
      </w:pPr>
      <w:r>
        <w:rPr>
          <w:rFonts w:ascii="Times New Roman" w:hAnsi="Times New Roman"/>
          <w:b/>
          <w:sz w:val="24"/>
        </w:rPr>
        <w:t xml:space="preserve">1. </w:t>
      </w:r>
      <w:r>
        <w:rPr>
          <w:rFonts w:ascii="Times New Roman" w:hAnsi="Times New Roman"/>
          <w:b/>
          <w:i w:val="0"/>
          <w:sz w:val="24"/>
        </w:rPr>
        <w:t>Motion to Appoint Guardian Ad Litem pursuant to MCL 722.27a and MCR 3.916</w:t>
      </w:r>
    </w:p>
    <w:p>
      <w:pPr>
        <w:spacing w:line="480" w:lineRule="auto" w:after="0" w:before="0"/>
      </w:pPr>
      <w:r>
        <w:rPr>
          <w:rFonts w:ascii="Times New Roman" w:hAnsi="Times New Roman"/>
          <w:b/>
          <w:sz w:val="24"/>
        </w:rPr>
        <w:t xml:space="preserve">2. </w:t>
      </w:r>
      <w:r>
        <w:rPr>
          <w:rFonts w:ascii="Times New Roman" w:hAnsi="Times New Roman"/>
          <w:b/>
          <w:i w:val="0"/>
          <w:sz w:val="24"/>
        </w:rPr>
        <w:t>Brief in Support</w:t>
      </w:r>
    </w:p>
    <w:p>
      <w:pPr>
        <w:spacing w:line="480" w:lineRule="auto" w:after="0" w:before="0"/>
      </w:pPr>
      <w:r>
        <w:rPr>
          <w:rFonts w:ascii="Times New Roman" w:hAnsi="Times New Roman"/>
          <w:b/>
          <w:sz w:val="24"/>
        </w:rPr>
        <w:t xml:space="preserve">3. </w:t>
      </w:r>
      <w:r>
        <w:rPr>
          <w:rFonts w:ascii="Times New Roman" w:hAnsi="Times New Roman"/>
          <w:b/>
          <w:i w:val="0"/>
          <w:sz w:val="24"/>
        </w:rPr>
        <w:t>Proposed Order Appointing Guardian Ad Litem</w:t>
      </w:r>
    </w:p>
    <w:p>
      <w:pPr>
        <w:spacing w:line="480" w:lineRule="auto" w:after="0" w:before="0"/>
      </w:pPr>
      <w:r>
        <w:rPr>
          <w:rFonts w:ascii="Times New Roman" w:hAnsi="Times New Roman"/>
          <w:b/>
          <w:sz w:val="24"/>
        </w:rPr>
        <w:t xml:space="preserve">4. </w:t>
      </w:r>
      <w:r>
        <w:rPr>
          <w:rFonts w:ascii="Times New Roman" w:hAnsi="Times New Roman"/>
          <w:b/>
          <w:i w:val="0"/>
          <w:sz w:val="24"/>
        </w:rPr>
        <w:t>All attached Exhibits</w:t>
      </w:r>
    </w:p>
    <w:p>
      <w:pPr>
        <w:spacing w:line="480" w:lineRule="auto" w:after="0" w:before="0"/>
      </w:pPr>
      <w:r>
        <w:rPr>
          <w:rFonts w:ascii="Times New Roman" w:hAnsi="Times New Roman"/>
          <w:b w:val="0"/>
          <w:i w:val="0"/>
          <w:sz w:val="24"/>
        </w:rPr>
        <w:t>upon the following parties by the method(s) indicated:</w:t>
      </w:r>
    </w:p>
    <w:p>
      <w:pPr>
        <w:spacing w:line="480" w:lineRule="auto" w:after="0" w:before="0"/>
      </w:pPr>
      <w:r>
        <w:rPr>
          <w:rFonts w:ascii="Times New Roman" w:hAnsi="Times New Roman"/>
          <w:b/>
          <w:i w:val="0"/>
          <w:sz w:val="24"/>
        </w:rPr>
        <w:t>Jennifer Barnes, Attorney for Defendant</w:t>
      </w:r>
      <w:r>
        <w:rPr>
          <w:rFonts w:ascii="Times New Roman" w:hAnsi="Times New Roman"/>
          <w:b w:val="0"/>
          <w:i w:val="0"/>
          <w:sz w:val="24"/>
        </w:rPr>
        <w:t xml:space="preserve"> Barnes Law Firm, PLLC, 880 Jefferson St., Ste. B, Muskegon, MI 49440</w:t>
      </w:r>
    </w:p>
    <w:p>
      <w:pPr>
        <w:spacing w:line="480" w:lineRule="auto" w:after="0" w:before="0"/>
      </w:pPr>
      <w:r>
        <w:rPr>
          <w:rFonts w:ascii="Times New Roman" w:hAnsi="Times New Roman"/>
          <w:b w:val="0"/>
          <w:i w:val="0"/>
          <w:sz w:val="24"/>
        </w:rPr>
        <w:t>☐ First-Class U.S. Mail, postage prepaid ☐ Personal Service / Hand Delivery ☐ Electronic Service (email: _______________)</w:t>
      </w:r>
    </w:p>
    <w:p>
      <w:pPr>
        <w:spacing w:line="480" w:lineRule="auto" w:after="0" w:before="0"/>
      </w:pPr>
      <w:r>
        <w:rPr>
          <w:rFonts w:ascii="Times New Roman" w:hAnsi="Times New Roman"/>
          <w:b/>
          <w:i w:val="0"/>
          <w:sz w:val="24"/>
        </w:rPr>
        <w:t>Emily A. Watson, Defendant</w:t>
      </w:r>
      <w:r>
        <w:rPr>
          <w:rFonts w:ascii="Times New Roman" w:hAnsi="Times New Roman"/>
          <w:b w:val="0"/>
          <w:i w:val="0"/>
          <w:sz w:val="24"/>
        </w:rPr>
        <w:t xml:space="preserve"> [ADDRESS — if different from counsel]</w:t>
      </w:r>
    </w:p>
    <w:p>
      <w:pPr>
        <w:spacing w:line="480" w:lineRule="auto" w:after="0" w:before="0"/>
      </w:pPr>
      <w:r>
        <w:rPr>
          <w:rFonts w:ascii="Times New Roman" w:hAnsi="Times New Roman"/>
          <w:b w:val="0"/>
          <w:i w:val="0"/>
          <w:sz w:val="24"/>
        </w:rPr>
        <w:t>☐ Via Defendant's counsel of record</w:t>
      </w:r>
    </w:p>
    <w:p>
      <w:r>
        <w:br w:type="page"/>
      </w:r>
    </w:p>
    <w:p>
      <w:r>
        <w:br w:type="page"/>
      </w:r>
    </w:p>
    <w:p>
      <w:pPr>
        <w:spacing w:line="480" w:lineRule="auto" w:after="0" w:before="0"/>
      </w:pPr>
      <w:r>
        <w:rPr>
          <w:rFonts w:ascii="Times New Roman" w:hAnsi="Times New Roman"/>
          <w:b w:val="0"/>
          <w:i w:val="0"/>
          <w:sz w:val="24"/>
        </w:rPr>
        <w:t xml:space="preserve">Andrew J. Pigors, Plaintiff, </w:t>
      </w:r>
      <w:r>
        <w:rPr>
          <w:rFonts w:ascii="Times New Roman" w:hAnsi="Times New Roman"/>
          <w:b w:val="0"/>
          <w:i/>
          <w:sz w:val="24"/>
        </w:rPr>
        <w:t>Pro Se</w:t>
      </w:r>
      <w:r>
        <w:rPr>
          <w:rFonts w:ascii="Times New Roman" w:hAnsi="Times New Roman"/>
          <w:b w:val="0"/>
          <w:i w:val="0"/>
          <w:sz w:val="24"/>
        </w:rPr>
        <w:t xml:space="preserve"> Date: _______________</w:t>
      </w:r>
    </w:p>
    <w:p>
      <w:r>
        <w:br w:type="page"/>
      </w:r>
    </w:p>
    <w:p>
      <w:pPr>
        <w:spacing w:line="480" w:lineRule="auto" w:after="0" w:before="0"/>
      </w:pPr>
      <w:r>
        <w:rPr>
          <w:rFonts w:ascii="Times New Roman" w:hAnsi="Times New Roman"/>
          <w:b w:val="0"/>
          <w:i/>
          <w:sz w:val="24"/>
        </w:rPr>
        <w:t>End of Motion to Appoint Guardian Ad Litem</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0"/>
      </w:rPr>
      <w:fldSimple w:instr=" PAGE \* MERGEFORMAT ">
        <w:r>
          <w:t>1</w:t>
        </w:r>
      </w:fldSimple>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Times New Roman" w:hAnsi="Times New Roman"/>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Times New Roman" w:hAnsi="Times New Roman"/>
      <w:b/>
      <w:bCs/>
      <w:color w:val="4F81BD" w:themeColor="accent1"/>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