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D42A7B" w14:textId="77777777" w:rsidR="00C3142A" w:rsidRPr="00C3142A" w:rsidRDefault="00C3142A" w:rsidP="00C31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14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MOTION REGARDING CUSTODY, PARENTING TIME, AND CHILD SUPPORT</w:t>
      </w:r>
    </w:p>
    <w:p w14:paraId="7A6E692D" w14:textId="77777777" w:rsidR="00C3142A" w:rsidRPr="00C3142A" w:rsidRDefault="00C3142A" w:rsidP="00C3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42A">
        <w:rPr>
          <w:rFonts w:ascii="Times New Roman" w:eastAsia="Times New Roman" w:hAnsi="Times New Roman" w:cs="Times New Roman"/>
          <w:kern w:val="0"/>
          <w14:ligatures w14:val="none"/>
        </w:rPr>
        <w:t>NOW COMES Plaintiff, Andrew J. Pigors, in propria persona, and respectfully requests that this Honorable Court address the issues of custody, parenting time, and child support in the above-captioned case. In support of this motion, I state as follows:</w:t>
      </w:r>
    </w:p>
    <w:p w14:paraId="78C5E1E6" w14:textId="77777777" w:rsidR="00C3142A" w:rsidRPr="00C3142A" w:rsidRDefault="00C3142A" w:rsidP="00C3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14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Custody</w:t>
      </w:r>
    </w:p>
    <w:p w14:paraId="5A782CD0" w14:textId="77777777" w:rsidR="00C3142A" w:rsidRPr="00C3142A" w:rsidRDefault="00C3142A" w:rsidP="00C3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1.1 Plaintiff requests that the Court grant joint legal and physical custody of the minor child, Lincoln David Watson, to both parties.</w:t>
        <w:br/>
        <w:t>1.2 Plaintiff asserts that joint custody is in the best interests of the child, as defined by MCL 722.23, and will allow both parents to participate fully in the child’s life.</w:t>
      </w:r>
    </w:p>
    <w:p w14:paraId="4F5C15EE" w14:textId="77777777" w:rsidR="00C3142A" w:rsidRPr="00C3142A" w:rsidRDefault="00C3142A" w:rsidP="00C3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14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Parenting Time</w:t>
      </w:r>
    </w:p>
    <w:p w14:paraId="1AC23AA8" w14:textId="77777777" w:rsidR="00C3142A" w:rsidRPr="00C3142A" w:rsidRDefault="00C3142A" w:rsidP="00C3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42A">
        <w:rPr>
          <w:rFonts w:ascii="Times New Roman" w:eastAsia="Times New Roman" w:hAnsi="Times New Roman" w:cs="Times New Roman"/>
          <w:kern w:val="0"/>
          <w14:ligatures w14:val="none"/>
        </w:rPr>
        <w:t>2.1 Plaintiff requests that the Court establish a parenting time schedule that allows for equal parenting time between the parties.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br/>
        <w:t>2.2 Plaintiff asserts that frequent and continuing contact with both parents is essential for the child’s emotional and psychological well-being.</w:t>
      </w:r>
    </w:p>
    <w:p w14:paraId="285107CA" w14:textId="77777777" w:rsidR="00C3142A" w:rsidRPr="00C3142A" w:rsidRDefault="00C3142A" w:rsidP="00C3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14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Child Support</w:t>
      </w:r>
    </w:p>
    <w:p w14:paraId="47A4922B" w14:textId="77777777" w:rsidR="00C3142A" w:rsidRPr="00C3142A" w:rsidRDefault="00C3142A" w:rsidP="00C3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3.1 Plaintiff requests that the Court reconsider the current child support order, taking into account the substantial financial investments made by Plaintiff in providing for the child’s welfare.</w:t>
        <w:br/>
        <w:t>3.2 Plaintiff requests that child support payments be adjusted to reflect the actual financial circumstances of both parties.</w:t>
      </w:r>
    </w:p>
    <w:p w14:paraId="5D413FD1" w14:textId="77777777" w:rsidR="00C3142A" w:rsidRDefault="00C3142A" w:rsidP="00C3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1743769" w14:textId="77777777" w:rsidR="00C3142A" w:rsidRDefault="00C3142A" w:rsidP="00C3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FCB9FD9" w14:textId="77777777" w:rsidR="00C3142A" w:rsidRDefault="00C3142A" w:rsidP="00C3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CC57B20" w14:textId="77777777" w:rsidR="00C3142A" w:rsidRDefault="00C3142A" w:rsidP="00C3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1BAC644" w14:textId="77777777" w:rsidR="00C3142A" w:rsidRDefault="00C3142A" w:rsidP="00C3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3C20CDC" w14:textId="77777777" w:rsidR="00C3142A" w:rsidRDefault="00C3142A" w:rsidP="00C3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AF6951D" w14:textId="77777777" w:rsidR="00C3142A" w:rsidRDefault="00C3142A" w:rsidP="00C3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4D1C89D" w14:textId="77777777" w:rsidR="00C3142A" w:rsidRDefault="00C3142A" w:rsidP="00C3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F8867E5" w14:textId="10C370F9" w:rsidR="00C3142A" w:rsidRPr="00C3142A" w:rsidRDefault="00C3142A" w:rsidP="00C31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314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RELIEF REQUESTED</w:t>
      </w:r>
    </w:p>
    <w:p w14:paraId="7F0681B9" w14:textId="77777777" w:rsidR="00C3142A" w:rsidRPr="00C3142A" w:rsidRDefault="00C3142A" w:rsidP="00C3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42A">
        <w:rPr>
          <w:rFonts w:ascii="Times New Roman" w:eastAsia="Times New Roman" w:hAnsi="Times New Roman" w:cs="Times New Roman"/>
          <w:kern w:val="0"/>
          <w14:ligatures w14:val="none"/>
        </w:rPr>
        <w:t>WHEREFORE, Plaintiff respectfully requests that this Honorable Court grant the following relief:</w:t>
      </w:r>
    </w:p>
    <w:p w14:paraId="37AB85A0" w14:textId="77777777" w:rsidR="00C3142A" w:rsidRPr="00C3142A" w:rsidRDefault="00C3142A" w:rsidP="00C31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4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Joint Legal and Physical Custody: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br/>
        <w:t>Grant joint legal and physical custody of the minor child to both parties.</w:t>
      </w:r>
    </w:p>
    <w:p w14:paraId="4A3228DC" w14:textId="77777777" w:rsidR="00C3142A" w:rsidRPr="00C3142A" w:rsidRDefault="00C3142A" w:rsidP="00C31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4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Equal Parenting Time: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br/>
        <w:t>Establish a parenting time schedule that allows for equal parenting time between the parties.</w:t>
      </w:r>
    </w:p>
    <w:p w14:paraId="015662AE" w14:textId="77777777" w:rsidR="00C3142A" w:rsidRPr="00C3142A" w:rsidRDefault="00C3142A" w:rsidP="00C31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4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Reconsideration of Child Support: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br/>
        <w:t>Reconsider the current child support order and adjust the payments to reflect the actual financial circumstances of both parties.</w:t>
      </w:r>
    </w:p>
    <w:p w14:paraId="6A14701F" w14:textId="77777777" w:rsidR="00C3142A" w:rsidRPr="00C3142A" w:rsidRDefault="00C3142A" w:rsidP="00C31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4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Relief: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br/>
        <w:t>Grant any other relief that this Honorable Court deems just and appropriate under the circumstances.</w:t>
      </w:r>
    </w:p>
    <w:p w14:paraId="2D1E36F9" w14:textId="77777777" w:rsidR="00C3142A" w:rsidRPr="00C3142A" w:rsidRDefault="00C3142A" w:rsidP="00C314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42A">
        <w:rPr>
          <w:rFonts w:ascii="Times New Roman" w:eastAsia="Times New Roman" w:hAnsi="Times New Roman" w:cs="Times New Roman"/>
          <w:kern w:val="0"/>
          <w14:ligatures w14:val="none"/>
        </w:rPr>
        <w:pict w14:anchorId="630A7FC2">
          <v:rect id="_x0000_i1025" style="width:0;height:1.5pt" o:hralign="center" o:hrstd="t" o:hr="t" fillcolor="#a0a0a0" stroked="f"/>
        </w:pict>
      </w:r>
    </w:p>
    <w:p w14:paraId="7B2FA800" w14:textId="77777777" w:rsidR="00C3142A" w:rsidRPr="00C3142A" w:rsidRDefault="00C3142A" w:rsidP="00C3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4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t xml:space="preserve"> October 1, 2024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14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Respectfully submitted,</w:t>
      </w:r>
    </w:p>
    <w:p w14:paraId="6E4CF505" w14:textId="77777777" w:rsidR="00C3142A" w:rsidRPr="00C3142A" w:rsidRDefault="00C3142A" w:rsidP="00C31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142A">
        <w:rPr>
          <w:rFonts w:ascii="Times New Roman" w:eastAsia="Times New Roman" w:hAnsi="Times New Roman" w:cs="Times New Roman"/>
          <w:kern w:val="0"/>
          <w14:ligatures w14:val="none"/>
        </w:rPr>
        <w:t>/s/ Andrew J. Pigors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br/>
        <w:t>Andrew J. Pigors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br/>
        <w:t>Plaintiff, Pro Se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br/>
        <w:t>1977 Whitehall Road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br/>
        <w:t>Muskegon, MI 49445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br/>
        <w:t>(231) 903-5690</w:t>
      </w:r>
      <w:r w:rsidRPr="00C3142A">
        <w:rPr>
          <w:rFonts w:ascii="Times New Roman" w:eastAsia="Times New Roman" w:hAnsi="Times New Roman" w:cs="Times New Roman"/>
          <w:kern w:val="0"/>
          <w14:ligatures w14:val="none"/>
        </w:rPr>
        <w:br/>
        <w:t>andrewjpigors@gmail.com</w:t>
      </w:r>
    </w:p>
    <w:p w14:paraId="307AF1B5" w14:textId="77777777" w:rsidR="00C3142A" w:rsidRDefault="00C3142A"/>
    <w:sectPr w:rsidR="00C314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DCA3617"/>
    <w:multiLevelType w:val="multilevel"/>
    <w:tmpl w:val="AF34F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340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42A"/>
    <w:rsid w:val="009A5C77"/>
    <w:rsid w:val="00C31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A712D"/>
  <w15:chartTrackingRefBased/>
  <w15:docId w15:val="{F575CE28-71AE-4A99-BF87-1F7E4BB67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1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4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4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4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4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62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Pigors</dc:creator>
  <cp:keywords/>
  <dc:description/>
  <cp:lastModifiedBy>Andrew Pigors</cp:lastModifiedBy>
  <cp:revision>1</cp:revision>
  <dcterms:created xsi:type="dcterms:W3CDTF">2024-09-02T19:43:00Z</dcterms:created>
  <dcterms:modified xsi:type="dcterms:W3CDTF">2024-09-02T19:44:00Z</dcterms:modified>
</cp:coreProperties>
</file>