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STATE OF MICHIGAN</w:t>
      </w:r>
    </w:p>
    <w:p>
      <w:pPr>
        <w:jc w:val="center"/>
      </w:pPr>
      <w:r>
        <w:t>IN THE 14TH JUDICIAL CIRCUIT COURT – FAMILY DIVISION</w:t>
      </w:r>
    </w:p>
    <w:p>
      <w:pPr>
        <w:jc w:val="center"/>
      </w:pPr>
      <w:r>
        <w:t>COUNTY OF MUSKEGON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ANDREW J. PIGORS,</w:t>
              <w:br/>
              <w:t>Plaintiff,</w:t>
            </w:r>
          </w:p>
        </w:tc>
        <w:tc>
          <w:tcPr>
            <w:tcW w:type="dxa" w:w="4680"/>
          </w:tcPr>
          <w:p>
            <w:r>
              <w:t>Case Nos.: 2023-5907-PP; 24-01507-DC</w:t>
            </w:r>
          </w:p>
        </w:tc>
      </w:tr>
      <w:tr>
        <w:tc>
          <w:tcPr>
            <w:tcW w:type="dxa" w:w="4680"/>
          </w:tcPr>
          <w:p>
            <w:r>
              <w:t>v.</w:t>
              <w:br/>
              <w:br/>
              <w:t>EMILY A. WATSON,</w:t>
              <w:br/>
              <w:t>Defendant.</w:t>
            </w:r>
          </w:p>
        </w:tc>
        <w:tc>
          <w:tcPr>
            <w:tcW w:type="dxa" w:w="4680"/>
          </w:tcPr>
          <w:p>
            <w:r>
              <w:t>Hon. Jenny L. McNeill</w:t>
            </w:r>
          </w:p>
        </w:tc>
      </w:tr>
    </w:tbl>
    <w:p/>
    <w:p>
      <w:pPr>
        <w:jc w:val="center"/>
      </w:pPr>
      <w:r>
        <w:rPr>
          <w:b/>
        </w:rPr>
        <w:t>VERIFIED MOTION TO DISQUALIFY JUDGE JENNY L. McNEILL (MCR 2.003) — UPDATED WITH EXHIBITS</w:t>
      </w:r>
    </w:p>
    <w:p>
      <w:r>
        <w:t>NOW COMES Plaintiff, in pro per, and moves to disqualify Judge Jenny L. McNeill from 2023-5907-PP and 24-01507-DC under MCR 2.003(B). In support, Plaintiff states:</w:t>
      </w:r>
    </w:p>
    <w:p>
      <w:r>
        <w:t>1. Bias/Appearance: Hostile remarks and suppression of Plaintiff’s evidence violate Canon 2A and Canon 3A(4), 3B(2). See Exhibit C (Verified Objection) and Appendix 2 (context log index).</w:t>
      </w:r>
    </w:p>
    <w:p>
      <w:r>
        <w:t>2. 08/08/2025 Ex Parte Suspension: Issued without verified affidavit or admissible evidence; facially contradictory (MCR 3.207(B); MCR 2.602(A)(3)). See Exhibits A–B (subsequent orders acknowledging standard and limiting future ex parte).</w:t>
      </w:r>
    </w:p>
    <w:p>
      <w:r>
        <w:t>3. Retaliatory Contempt: Jail based solely on Defendant’s allegation; no independent corroboration. Reliance on unauthenticated materials is shown in Exhibits D–E (show-cause packets).</w:t>
      </w:r>
    </w:p>
    <w:p>
      <w:r>
        <w:t>4. Procedural Defects: Service irregularities under MCR 2.107 and curtailed argument contrary to MCR 2.119(E). See Exhibit C.</w:t>
      </w:r>
    </w:p>
    <w:p>
      <w:r>
        <w:t>5. Child Support Irregularities: No 2025 guideline recalculation; daycare credits erased; misapplied 50/50 period (05/05/2024–07/17/2024); shifted Defendant’s temporary arrears to Plaintiff.</w:t>
      </w:r>
    </w:p>
    <w:p>
      <w:r>
        <w:t>6. Pattern across both dockets warrants disqualification and reassignment to the Chief Judge for consolidated review.</w:t>
      </w:r>
    </w:p>
    <w:p>
      <w:r>
        <w:t>EXHIBITS REFERENCED:</w:t>
      </w:r>
    </w:p>
    <w:p>
      <w:r>
        <w:t>Exhibit A — NoReply_20250821_150126_0001.pdf — Draft/order language recognizing MCR 3.207 issues; vacates ex parte suspension and restores parenting time.</w:t>
      </w:r>
    </w:p>
    <w:p>
      <w:r>
        <w:t>Exhibit B — NoReply_20250822_092609_0013.pdf — Order text limiting future ex parte filings; ECE reaffirmation; authentication requirements.</w:t>
      </w:r>
    </w:p>
    <w:p>
      <w:r>
        <w:t>Exhibit C — NoReply_20250822_092609_0011.pdf — Plaintiff’s Verified Objection to emergency ex parte—service defects and rule violations.</w:t>
      </w:r>
    </w:p>
    <w:p>
      <w:r>
        <w:t>Exhibit D — NoReply_20250822_092609_0003.pdf — Emily’s 'Show Cause' packet incl. AppClose extracts; relied on without authentication.</w:t>
      </w:r>
    </w:p>
    <w:p>
      <w:r>
        <w:t>Exhibit E — NoReply_20250104_113147.pdf — Earlier upload of same show-cause materials—proves chain-of-custody and dates.</w:t>
      </w:r>
    </w:p>
    <w:p>
      <w:r>
        <w:t>AUTHORITIES: See Authority Appendix 1 (Michigan Court Rules TOC) for pinpoint citations (MCR 2.003; 2.602; 3.207; 2.119).</w:t>
      </w:r>
    </w:p>
    <w:p>
      <w:r>
        <w:t>VERIFICATION: I declare under penalty of perjury that the foregoing is true to the best of my knowledge, information, and belief. (MCR 2.114(B)).</w:t>
      </w:r>
    </w:p>
    <w:p/>
    <w:p>
      <w:r>
        <w:t>Respectfully submitted,</w:t>
      </w:r>
    </w:p>
    <w:p>
      <w:r>
        <w:t>Dated: 2025-09-23</w:t>
      </w:r>
    </w:p>
    <w:p/>
    <w:p>
      <w:r>
        <w:t>________________________________________</w:t>
      </w:r>
    </w:p>
    <w:p>
      <w:r>
        <w:t>Andrew J. Pigors, Plaintiff in Pro Per</w:t>
      </w:r>
    </w:p>
    <w:p>
      <w:r>
        <w:t>1977 Whitehall Rd., Lot 17</w:t>
      </w:r>
    </w:p>
    <w:p>
      <w:r>
        <w:t>Muskegon, MI 49445</w:t>
      </w:r>
    </w:p>
    <w:p>
      <w:r>
        <w:t>Email: andrewjpigors@gmail.com  |  Phone: (231) 292-1394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