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NOTICE OF HEARING – CUSTODY, PARENTING TIME, AND SUPPORT MODIFICATION</w:t>
      </w:r>
    </w:p>
    <w:p>
      <w:pPr>
        <w:pStyle w:val="Normal"/>
      </w:pPr>
      <w:r>
        <w:t>STATE OF MICHIGAN</w:t>
        <w:br/>
        <w:t>IN THE 14TH JUDICIAL CIRCUIT COURT</w:t>
        <w:br/>
        <w:t>FOR THE COUNTY OF MUSKEGON</w:t>
      </w:r>
    </w:p>
    <w:p>
      <w:pPr>
        <w:pStyle w:val="Normal"/>
      </w:pPr>
      <w:r>
        <w:br/>
        <w:t>Case No.: 2024-001507-DC</w:t>
      </w:r>
    </w:p>
    <w:p>
      <w:pPr>
        <w:pStyle w:val="Normal"/>
      </w:pPr>
      <w:r>
        <w:t>Plaintiff: Andrew J. Pigors</w:t>
        <w:br/>
        <w:t>Defendant: Emily Watson</w:t>
      </w:r>
    </w:p>
    <w:p>
      <w:pPr>
        <w:pStyle w:val="Normal"/>
      </w:pPr>
      <w:r>
        <w:br/>
        <w:t>TO: Emily Watson</w:t>
        <w:br/>
        <w:t>2160 Garland Drive</w:t>
        <w:br/>
        <w:t>Norton Shores, MI 49441</w:t>
      </w:r>
    </w:p>
    <w:p>
      <w:pPr>
        <w:pStyle w:val="Normal"/>
      </w:pPr>
      <w:r>
        <w:br/>
        <w:t>PLEASE TAKE NOTICE that the Plaintiff’s Motion to Modify Custody, Parenting Time, and Support – including all related exhibits, declarations, and proposed orders – will be brought on for hearing before the Honorable Jenny L. McNeill at the 14th Judicial Circuit Court, Muskegon County Hall of Justice, 990 Terrace Street, Muskegon, Michigan 49442, on the following date and time:</w:t>
      </w:r>
    </w:p>
    <w:p>
      <w:pPr>
        <w:pStyle w:val="Normal"/>
      </w:pPr>
      <w:r>
        <w:br/>
        <w:t>Date: Monday, April 29, 2025</w:t>
        <w:br/>
        <w:t>Time: 9:00 AM</w:t>
        <w:br/>
        <w:t>Location: Courtroom of Hon. Jenny L. McNeill</w:t>
      </w:r>
    </w:p>
    <w:p>
      <w:pPr>
        <w:pStyle w:val="Normal"/>
      </w:pPr>
      <w:r>
        <w:br/>
        <w:t>At this hearing, Plaintiff will request entry of a modified custody and parenting time order, a recalculation of child support, and any additional relief the Court deems just and proper under MCL 722.27 and MCR 3.211.</w:t>
      </w:r>
    </w:p>
    <w:p>
      <w:pPr>
        <w:pStyle w:val="Normal"/>
      </w:pPr>
      <w:r>
        <w:br/>
        <w:t>Respectfully submitted,</w:t>
      </w:r>
    </w:p>
    <w:p>
      <w:pPr>
        <w:pStyle w:val="Normal"/>
      </w:pPr>
      <w:r>
        <w:t>/s/ Andrew J. Pigors</w:t>
      </w:r>
    </w:p>
    <w:p>
      <w:pPr>
        <w:pStyle w:val="Normal"/>
      </w:pPr>
      <w:r>
        <w:t>Andrew J. Pigors, In Propria Persona</w:t>
        <w:br/>
        <w:t>1977 Whitehall Rd Lot 17</w:t>
        <w:br/>
        <w:t>Muskegon, MI 49445</w:t>
        <w:br/>
        <w:t>andrewjpigors@gmail.com</w:t>
        <w:b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