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BD17C" w14:textId="77777777" w:rsidR="00E349F4" w:rsidRPr="00E349F4" w:rsidRDefault="00E349F4" w:rsidP="00E349F4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STATE OF MICHIGAN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br/>
      </w: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IN THE 14TH CIRCUIT COURT FOR THE COUNTY OF MUSKEGON</w:t>
      </w:r>
    </w:p>
    <w:p w14:paraId="2E002A49" w14:textId="77777777" w:rsidR="00E349F4" w:rsidRPr="00E349F4" w:rsidRDefault="00E349F4" w:rsidP="00E349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ANDREW J. PIGORS,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br/>
        <w:t>Plaintiff, in pro per</w:t>
      </w:r>
    </w:p>
    <w:p w14:paraId="5762FAC0" w14:textId="77777777" w:rsidR="00E349F4" w:rsidRPr="00E349F4" w:rsidRDefault="00E349F4" w:rsidP="00E349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v. Case No.: 2024-001507-DC-Hon. Jenny L. McNeill</w:t>
      </w:r>
    </w:p>
    <w:p w14:paraId="0B3A757D" w14:textId="77777777" w:rsidR="00E349F4" w:rsidRPr="00E349F4" w:rsidRDefault="00E349F4" w:rsidP="00E349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EMILY A. WATSON,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br/>
        <w:t>Defendant.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br/>
        <w:t>____________________________________/</w:t>
      </w:r>
    </w:p>
    <w:p w14:paraId="5CB9F8CD" w14:textId="77777777" w:rsidR="00E349F4" w:rsidRPr="00E349F4" w:rsidRDefault="00E349F4" w:rsidP="00E349F4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</w:pPr>
      <w:r w:rsidRPr="00E349F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u w:val="single"/>
        </w:rPr>
        <w:t>PROPOSED EX PARTE ORDER FOR IMMEDIATE ENFORCEMENT OF PARENTING TIME AND TEMPORARY MODIFICATION</w:t>
      </w:r>
    </w:p>
    <w:p w14:paraId="658AB9BF" w14:textId="77777777" w:rsidR="00E349F4" w:rsidRPr="00E349F4" w:rsidRDefault="00E349F4" w:rsidP="00E349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At a session of said Court held in the 14th Circuit Court, Muskegon County, Michigan, on this ___ day of ____________, 2025:</w:t>
      </w:r>
    </w:p>
    <w:p w14:paraId="1604B619" w14:textId="77777777" w:rsidR="00E349F4" w:rsidRPr="00E349F4" w:rsidRDefault="00E349F4" w:rsidP="00E349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PRESENT: HON. JENNY L. MCNEILL, CIRCUIT COURT JUDGE</w:t>
      </w:r>
    </w:p>
    <w:p w14:paraId="4DCA8B2A" w14:textId="77777777" w:rsidR="00E349F4" w:rsidRPr="00E349F4" w:rsidRDefault="00E349F4" w:rsidP="00E349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 xml:space="preserve">The Court, having reviewed Plaintiff's Ex </w:t>
      </w:r>
      <w:proofErr w:type="spellStart"/>
      <w:r w:rsidRPr="00E349F4">
        <w:rPr>
          <w:rFonts w:ascii="Times New Roman" w:eastAsia="Times New Roman" w:hAnsi="Times New Roman" w:cs="Times New Roman"/>
          <w:sz w:val="24"/>
          <w:szCs w:val="24"/>
        </w:rPr>
        <w:t>Parte</w:t>
      </w:r>
      <w:proofErr w:type="spellEnd"/>
      <w:r w:rsidRPr="00E349F4">
        <w:rPr>
          <w:rFonts w:ascii="Times New Roman" w:eastAsia="Times New Roman" w:hAnsi="Times New Roman" w:cs="Times New Roman"/>
          <w:sz w:val="24"/>
          <w:szCs w:val="24"/>
        </w:rPr>
        <w:t xml:space="preserve"> Motion for Immediate Enforcement of Parenting Time and Temporary Modification, and being fully advised in the premises, hereby makes the following findings:</w:t>
      </w:r>
    </w:p>
    <w:p w14:paraId="6E4998EE" w14:textId="77777777" w:rsidR="00E349F4" w:rsidRPr="00E349F4" w:rsidRDefault="00E349F4" w:rsidP="00E349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THE COURT FINDS AS FOLLOWS:</w:t>
      </w:r>
    </w:p>
    <w:p w14:paraId="187CD807" w14:textId="77777777" w:rsidR="00E349F4" w:rsidRPr="00E349F4" w:rsidRDefault="00E349F4" w:rsidP="00E349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Plaintiff is the biological father of Lincoln David Watson (DOB: 11/09/2022).</w:t>
      </w:r>
    </w:p>
    <w:p w14:paraId="087837DF" w14:textId="77777777" w:rsidR="00E349F4" w:rsidRPr="00E349F4" w:rsidRDefault="00E349F4" w:rsidP="00E349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Prior to the parties’ separation, Plaintiff had never spent a single day apart from the minor child. From late 2023 through March 26, 2024, the parties followed an informal 50/50 parenting time schedule. On March 26, 2024, Defendant unilaterally withheld the child. Parenting time resumed on May 5, 2024, but the Court later imposed a reduced schedule on July 17, 2024.</w:t>
      </w:r>
    </w:p>
    <w:p w14:paraId="070429C0" w14:textId="77777777" w:rsidR="00E349F4" w:rsidRPr="00E349F4" w:rsidRDefault="00E349F4" w:rsidP="00E349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 xml:space="preserve">Plaintiff has documented significant distress in the minor child during parenting time transitions. Evidence submitted includes parenting logs, photographs, and video clips 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lastRenderedPageBreak/>
        <w:t>showing the child resisting exchanges, exhibiting signs of attachment disruption, and crying during returns to Defendant’s custody.</w:t>
      </w:r>
    </w:p>
    <w:p w14:paraId="45C26605" w14:textId="77777777" w:rsidR="00E349F4" w:rsidRPr="00E349F4" w:rsidRDefault="00E349F4" w:rsidP="00E349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The Court finds that immediate action is required to preserve the child’s custodial continuity and emotional well-being.</w:t>
      </w:r>
    </w:p>
    <w:p w14:paraId="4DD09B4B" w14:textId="77777777" w:rsidR="00E349F4" w:rsidRPr="00E349F4" w:rsidRDefault="00E349F4" w:rsidP="00E349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The Court further finds that Defendant has demonstrated a pattern of withholding parenting time, including but not limited to:</w:t>
      </w:r>
    </w:p>
    <w:p w14:paraId="56E25F0A" w14:textId="77777777" w:rsidR="00E349F4" w:rsidRPr="00E349F4" w:rsidRDefault="00E349F4" w:rsidP="00E349F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March 26 – May 5, 2024</w:t>
      </w:r>
    </w:p>
    <w:p w14:paraId="4564F7D2" w14:textId="77777777" w:rsidR="00E349F4" w:rsidRPr="00E349F4" w:rsidRDefault="00E349F4" w:rsidP="00E349F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October 20 – November 14, 2024</w:t>
      </w:r>
    </w:p>
    <w:p w14:paraId="4D84106D" w14:textId="77777777" w:rsidR="00E349F4" w:rsidRPr="00E349F4" w:rsidRDefault="00E349F4" w:rsidP="00E349F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November 7 – 10, 2024</w:t>
      </w:r>
    </w:p>
    <w:p w14:paraId="5E76F6F8" w14:textId="77777777" w:rsidR="00E349F4" w:rsidRPr="00E349F4" w:rsidRDefault="00E349F4" w:rsidP="00E349F4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Easter weekend, April 18 – 21, 2025 (without makeup time)</w:t>
      </w:r>
    </w:p>
    <w:p w14:paraId="14ED6BFA" w14:textId="77777777" w:rsidR="00E349F4" w:rsidRPr="00E349F4" w:rsidRDefault="00E349F4" w:rsidP="00E349F4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Defendant’s conduct constitutes a pattern of parenting time interference, in violation of MCL 722.27a(9) and contrary to the best interest of the minor child as defined in MCL 722.23(j).</w:t>
      </w:r>
    </w:p>
    <w:p w14:paraId="73540E2A" w14:textId="77777777" w:rsidR="00E349F4" w:rsidRPr="00E349F4" w:rsidRDefault="00E349F4" w:rsidP="00E349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IT IS HEREBY ORDERED THAT:</w:t>
      </w:r>
    </w:p>
    <w:p w14:paraId="7AB051DF" w14:textId="77777777" w:rsidR="00E349F4" w:rsidRPr="00E349F4" w:rsidRDefault="00E349F4" w:rsidP="00E349F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 xml:space="preserve">Plaintiff shall receive immediate makeup parenting time with the minor child, Lincoln David Watson (DOB: 11/09/2022), from </w:t>
      </w: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Monday, April 21 through Friday, April 25, 2025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t>, due to the loss of Plaintiff’s regularly scheduled weekend parenting time caused by the Easter holiday.</w:t>
      </w:r>
    </w:p>
    <w:p w14:paraId="5941D883" w14:textId="77777777" w:rsidR="00E349F4" w:rsidRPr="00E349F4" w:rsidRDefault="00E349F4" w:rsidP="00E349F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 xml:space="preserve">Effective </w:t>
      </w: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Monday, April 28, 2025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t xml:space="preserve">, the parties shall follow a </w:t>
      </w: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temporary week-on/week-off parenting schedule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t>, beginning with Plaintiff’s week. This schedule shall remain in effect until further order of the Court.</w:t>
      </w:r>
    </w:p>
    <w:p w14:paraId="4E1C0736" w14:textId="77777777" w:rsidR="00E349F4" w:rsidRPr="00E349F4" w:rsidRDefault="00E349F4" w:rsidP="00E349F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 xml:space="preserve">This temporary relief is granted </w:t>
      </w: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without prejudice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t xml:space="preserve"> to either party and shall be reviewed at the scheduled </w:t>
      </w: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de novo hearing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t xml:space="preserve"> on April 28, 2025.</w:t>
      </w:r>
    </w:p>
    <w:p w14:paraId="244D727E" w14:textId="77777777" w:rsidR="00E349F4" w:rsidRPr="00E349F4" w:rsidRDefault="00E349F4" w:rsidP="00E349F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Defendant shall not unilaterally withhold the child, interfere with parenting time, or manipulate the holiday rotation to displace Plaintiff’s court-ordered time without offering equivalent makeup parenting time.</w:t>
      </w:r>
    </w:p>
    <w:p w14:paraId="4A2E1760" w14:textId="77777777" w:rsidR="00E349F4" w:rsidRPr="00E349F4" w:rsidRDefault="00E349F4" w:rsidP="00E349F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Both parties are ORDERED to comply fully with this Order. Continued interference with parenting time may result in additional sanctions, the award of additional makeup time, or a modification of custody.</w:t>
      </w:r>
    </w:p>
    <w:p w14:paraId="6543A247" w14:textId="77777777" w:rsidR="00E349F4" w:rsidRPr="00E349F4" w:rsidRDefault="00E349F4" w:rsidP="00E349F4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Order is entered as an </w:t>
      </w: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 </w:t>
      </w:r>
      <w:proofErr w:type="spellStart"/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parte</w:t>
      </w:r>
      <w:proofErr w:type="spellEnd"/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t xml:space="preserve"> pursuant to MCR 3.207(A) and MCL 722.27(1)(c) and shall remain in full force and effect unless modified by this Court.</w:t>
      </w:r>
    </w:p>
    <w:p w14:paraId="6EB566EA" w14:textId="77777777" w:rsidR="00E349F4" w:rsidRPr="00E349F4" w:rsidRDefault="00E349F4" w:rsidP="00E349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IT IS SO ORDERED.</w:t>
      </w:r>
    </w:p>
    <w:p w14:paraId="403A1924" w14:textId="77777777" w:rsidR="00E349F4" w:rsidRPr="00E349F4" w:rsidRDefault="00E349F4" w:rsidP="00E349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Date: ____________________________</w:t>
      </w:r>
    </w:p>
    <w:p w14:paraId="0FE356EB" w14:textId="77777777" w:rsidR="00E349F4" w:rsidRPr="00E349F4" w:rsidRDefault="00E349F4" w:rsidP="00E349F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pict w14:anchorId="5E47FDAD">
          <v:rect id="_x0000_i1025" style="width:0;height:1.5pt" o:hralign="center" o:hrstd="t" o:hr="t" fillcolor="#a0a0a0" stroked="f"/>
        </w:pict>
      </w:r>
    </w:p>
    <w:p w14:paraId="1F8A2ADF" w14:textId="77777777" w:rsidR="00E349F4" w:rsidRPr="00E349F4" w:rsidRDefault="00E349F4" w:rsidP="00E349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HON. JENNY L. MCNEILL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br/>
        <w:t>Circuit Court Judge</w:t>
      </w:r>
    </w:p>
    <w:p w14:paraId="129B7B04" w14:textId="77777777" w:rsidR="00E349F4" w:rsidRPr="00E349F4" w:rsidRDefault="00E349F4" w:rsidP="00E349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sz w:val="24"/>
          <w:szCs w:val="24"/>
        </w:rPr>
        <w:t>Prepared and respectfully submitted by:</w:t>
      </w:r>
    </w:p>
    <w:p w14:paraId="71CAFF4C" w14:textId="77777777" w:rsidR="00E349F4" w:rsidRPr="00E349F4" w:rsidRDefault="00E349F4" w:rsidP="00E349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49F4">
        <w:rPr>
          <w:rFonts w:ascii="Times New Roman" w:eastAsia="Times New Roman" w:hAnsi="Times New Roman" w:cs="Times New Roman"/>
          <w:b/>
          <w:bCs/>
          <w:sz w:val="24"/>
          <w:szCs w:val="24"/>
        </w:rPr>
        <w:t>ANDREW J. PIGORS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br/>
        <w:t>Plaintiff, In Pro Per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br/>
        <w:t>1977 Whitehall Rd Lot 17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br/>
        <w:t>Muskegon, MI 49445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br/>
        <w:t>(231) 903-5690</w:t>
      </w:r>
      <w:r w:rsidRPr="00E349F4">
        <w:rPr>
          <w:rFonts w:ascii="Times New Roman" w:eastAsia="Times New Roman" w:hAnsi="Times New Roman" w:cs="Times New Roman"/>
          <w:sz w:val="24"/>
          <w:szCs w:val="24"/>
        </w:rPr>
        <w:br/>
      </w:r>
      <w:hyperlink r:id="rId5" w:history="1">
        <w:r w:rsidRPr="00E349F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andrewjpigors@gmail.com</w:t>
        </w:r>
      </w:hyperlink>
    </w:p>
    <w:p w14:paraId="61D780AC" w14:textId="77777777" w:rsidR="00376FD0" w:rsidRDefault="00376FD0" w:rsidP="00E349F4">
      <w:pPr>
        <w:spacing w:line="360" w:lineRule="auto"/>
      </w:pPr>
    </w:p>
    <w:sectPr w:rsidR="00376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2E6752"/>
    <w:multiLevelType w:val="multilevel"/>
    <w:tmpl w:val="1B12E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D5EB3"/>
    <w:multiLevelType w:val="multilevel"/>
    <w:tmpl w:val="952C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F4"/>
    <w:rsid w:val="00376FD0"/>
    <w:rsid w:val="00E3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B646A"/>
  <w15:chartTrackingRefBased/>
  <w15:docId w15:val="{72D0C4EE-E919-404D-8780-22FE9F97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1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drewjpigor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09</dc:creator>
  <cp:keywords/>
  <dc:description/>
  <cp:lastModifiedBy>PAC 09</cp:lastModifiedBy>
  <cp:revision>1</cp:revision>
  <dcterms:created xsi:type="dcterms:W3CDTF">2025-04-16T18:48:00Z</dcterms:created>
  <dcterms:modified xsi:type="dcterms:W3CDTF">2025-04-16T18:50:00Z</dcterms:modified>
</cp:coreProperties>
</file>