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PRAECIPE TO SCHEDULE DE NOVO HEARING – CUSTODY, PARENTING TIME, AND SUPPORT</w:t>
      </w:r>
    </w:p>
    <w:p>
      <w:pPr>
        <w:pStyle w:val="Normal"/>
      </w:pPr>
      <w:r>
        <w:t>STATE OF MICHIGAN</w:t>
        <w:br/>
        <w:t>IN THE 14TH JUDICIAL CIRCUIT COURT</w:t>
        <w:br/>
        <w:t>FOR THE COUNTY OF MUSKEGON</w:t>
      </w:r>
    </w:p>
    <w:p>
      <w:pPr>
        <w:pStyle w:val="Normal"/>
      </w:pPr>
      <w:r>
        <w:br/>
        <w:t>Case No.: 2024-001507-DC</w:t>
      </w:r>
    </w:p>
    <w:p>
      <w:pPr>
        <w:pStyle w:val="Normal"/>
      </w:pPr>
      <w:r>
        <w:t>Plaintiff: Andrew J. Pigors</w:t>
        <w:br/>
        <w:t>Defendant: Emily Watson</w:t>
      </w:r>
    </w:p>
    <w:p>
      <w:pPr>
        <w:pStyle w:val="Normal"/>
      </w:pPr>
      <w:r>
        <w:br/>
        <w:t>PLEASE TAKE NOTICE that the undersigned requests the Court schedule the following motion for hearing:</w:t>
      </w:r>
    </w:p>
    <w:p>
      <w:pPr>
        <w:pStyle w:val="Normal"/>
      </w:pPr>
      <w:r>
        <w:t>☑ Motion to Modify Custody, Parenting Time, and Support – De Novo Hearing</w:t>
      </w:r>
    </w:p>
    <w:p>
      <w:pPr>
        <w:pStyle w:val="Normal"/>
      </w:pPr>
      <w:r>
        <w:br/>
        <w:t>Requested Hearing Date: Monday, April 28, 2025</w:t>
        <w:br/>
        <w:t>Time: 3:30 PM</w:t>
        <w:br/>
        <w:t>Location: Courtroom of Hon. Jenny L. McNeill</w:t>
        <w:br/>
        <w:t>14th Judicial Circuit Court – Muskegon County Hall of Justice</w:t>
      </w:r>
    </w:p>
    <w:p>
      <w:pPr>
        <w:pStyle w:val="Normal"/>
      </w:pPr>
      <w:r>
        <w:br/>
        <w:t>Plaintiff anticipates the hearing will require approximately 30–45 minutes. The hearing will address reinstatement of equal parenting time, confirmation of joint legal/physical custody, and recalculation of child support based on updated circumstances and the Best Interests of the Child factors under MCL 722.23.</w:t>
      </w:r>
    </w:p>
    <w:p>
      <w:pPr>
        <w:pStyle w:val="Normal"/>
      </w:pPr>
      <w:r>
        <w:br/>
        <w:t>Respectfully submitted,</w:t>
      </w:r>
    </w:p>
    <w:p>
      <w:pPr>
        <w:pStyle w:val="Normal"/>
      </w:pPr>
      <w:r>
        <w:t>/s/ Andrew J. Pigors</w:t>
      </w:r>
    </w:p>
    <w:p>
      <w:pPr>
        <w:pStyle w:val="Normal"/>
      </w:pPr>
      <w:r>
        <w:t>Andrew J. Pigors, In Propria Persona</w:t>
        <w:br/>
        <w:t>1977 Whitehall Rd Lot 17</w:t>
        <w:br/>
        <w:t>Muskegon, MI 49445</w:t>
        <w:br/>
        <w:t>andrewjpigors@gmail.com</w:t>
        <w:br/>
        <w:t>(231) 903-5690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