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for Custody Modification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