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7ADEA" w14:textId="4459769B" w:rsidR="00875A56" w:rsidRDefault="00875A56" w:rsidP="007307C5">
      <w:pPr>
        <w:pStyle w:val="NoSpacing"/>
      </w:pPr>
    </w:p>
    <w:p w14:paraId="2227C054" w14:textId="77777777" w:rsidR="00875A56" w:rsidRDefault="00875A56" w:rsidP="007307C5">
      <w:pPr>
        <w:pStyle w:val="NoSpacing"/>
      </w:pPr>
    </w:p>
    <w:p w14:paraId="6A0A1394" w14:textId="77777777" w:rsidR="00875A56" w:rsidRDefault="00875A56" w:rsidP="007307C5">
      <w:pPr>
        <w:pStyle w:val="NoSpacing"/>
      </w:pPr>
    </w:p>
    <w:p w14:paraId="1F9E1665" w14:textId="740179AE" w:rsidR="00875A56" w:rsidRDefault="00875A56" w:rsidP="007307C5">
      <w:pPr>
        <w:pStyle w:val="NoSpacing"/>
      </w:pPr>
    </w:p>
    <w:p w14:paraId="0ECDDD50" w14:textId="77777777" w:rsidR="00875A56" w:rsidRDefault="00875A56" w:rsidP="007307C5">
      <w:pPr>
        <w:pStyle w:val="NoSpacing"/>
      </w:pPr>
    </w:p>
    <w:p w14:paraId="0AAFF785" w14:textId="77777777" w:rsidR="00875A56" w:rsidRDefault="00875A56" w:rsidP="007307C5">
      <w:pPr>
        <w:pStyle w:val="NoSpacing"/>
      </w:pPr>
      <w:r>
        <w:t>STATE OF MICHIGAN</w:t>
      </w:r>
    </w:p>
    <w:p w14:paraId="1BB7584D" w14:textId="77777777" w:rsidR="00875A56" w:rsidRDefault="00875A56" w:rsidP="007307C5">
      <w:pPr>
        <w:pStyle w:val="NoSpacing"/>
      </w:pPr>
    </w:p>
    <w:p w14:paraId="63C3312D" w14:textId="77777777" w:rsidR="00875A56" w:rsidRDefault="00875A56" w:rsidP="007307C5">
      <w:pPr>
        <w:pStyle w:val="NoSpacing"/>
      </w:pPr>
      <w:r>
        <w:t>14th CIRCUIT COURT – FAMILY DIVISION</w:t>
      </w:r>
    </w:p>
    <w:p w14:paraId="524275D2" w14:textId="77777777" w:rsidR="00875A56" w:rsidRDefault="00875A56" w:rsidP="007307C5">
      <w:pPr>
        <w:pStyle w:val="NoSpacing"/>
      </w:pPr>
      <w:r>
        <w:t>COUNTY OF MUSKEGON</w:t>
      </w:r>
    </w:p>
    <w:p w14:paraId="5AAED766" w14:textId="77777777" w:rsidR="00875A56" w:rsidRDefault="00875A56" w:rsidP="007307C5">
      <w:pPr>
        <w:pStyle w:val="NoSpacing"/>
      </w:pPr>
    </w:p>
    <w:p w14:paraId="008A434B" w14:textId="77777777" w:rsidR="00875A56" w:rsidRDefault="00875A56" w:rsidP="007307C5">
      <w:pPr>
        <w:pStyle w:val="NoSpacing"/>
      </w:pPr>
      <w:r>
        <w:t>Case No.: [Insert Case Number]</w:t>
      </w:r>
    </w:p>
    <w:p w14:paraId="5344428D" w14:textId="77777777" w:rsidR="00875A56" w:rsidRDefault="00875A56" w:rsidP="007307C5">
      <w:pPr>
        <w:pStyle w:val="NoSpacing"/>
      </w:pPr>
      <w:r>
        <w:t>Hon. Judge Jenny McNeill</w:t>
      </w:r>
    </w:p>
    <w:p w14:paraId="7CB9FECD" w14:textId="77777777" w:rsidR="00875A56" w:rsidRDefault="00875A56" w:rsidP="007307C5">
      <w:pPr>
        <w:pStyle w:val="NoSpacing"/>
      </w:pPr>
    </w:p>
    <w:p w14:paraId="0670F324" w14:textId="77777777" w:rsidR="00875A56" w:rsidRDefault="00875A56" w:rsidP="007307C5">
      <w:pPr>
        <w:pStyle w:val="NoSpacing"/>
      </w:pPr>
      <w:r>
        <w:t xml:space="preserve">Plaintiff: Andrew </w:t>
      </w:r>
      <w:proofErr w:type="spellStart"/>
      <w:r>
        <w:t>Pigors</w:t>
      </w:r>
      <w:proofErr w:type="spellEnd"/>
    </w:p>
    <w:p w14:paraId="362C5883" w14:textId="77777777" w:rsidR="00875A56" w:rsidRDefault="00875A56" w:rsidP="007307C5">
      <w:pPr>
        <w:pStyle w:val="NoSpacing"/>
      </w:pPr>
      <w:r>
        <w:t>Defendant: Emily Watson</w:t>
      </w:r>
    </w:p>
    <w:p w14:paraId="5E4C686A" w14:textId="77777777" w:rsidR="00875A56" w:rsidRDefault="00875A56" w:rsidP="007307C5">
      <w:pPr>
        <w:pStyle w:val="NoSpacing"/>
      </w:pPr>
    </w:p>
    <w:p w14:paraId="4EB15EF1" w14:textId="3FA45E55" w:rsidR="00875A56" w:rsidRDefault="00875A56" w:rsidP="007307C5">
      <w:pPr>
        <w:pStyle w:val="NoSpacing"/>
      </w:pPr>
    </w:p>
    <w:p w14:paraId="62030921" w14:textId="77777777" w:rsidR="009F025E" w:rsidRDefault="009F025E" w:rsidP="007307C5">
      <w:pPr>
        <w:pStyle w:val="NoSpacing"/>
      </w:pPr>
    </w:p>
    <w:p w14:paraId="05942244" w14:textId="77777777" w:rsidR="00875A56" w:rsidRPr="009F025E" w:rsidRDefault="00875A56" w:rsidP="007307C5">
      <w:pPr>
        <w:pStyle w:val="NoSpacing"/>
        <w:rPr>
          <w:b/>
          <w:bCs/>
        </w:rPr>
      </w:pPr>
      <w:r w:rsidRPr="009F025E">
        <w:rPr>
          <w:b/>
          <w:bCs/>
        </w:rPr>
        <w:t>PLAINTIFF’S REQUEST FOR AN EVIDENTIARY HEARING</w:t>
      </w:r>
    </w:p>
    <w:p w14:paraId="1EF32E99" w14:textId="77777777" w:rsidR="00875A56" w:rsidRDefault="00875A56" w:rsidP="007307C5">
      <w:pPr>
        <w:pStyle w:val="NoSpacing"/>
      </w:pPr>
    </w:p>
    <w:p w14:paraId="724F5748" w14:textId="77777777" w:rsidR="00875A56" w:rsidRDefault="00875A56" w:rsidP="007307C5">
      <w:pPr>
        <w:pStyle w:val="NoSpacing"/>
      </w:pPr>
      <w:r>
        <w:t>TO THE HONORABLE COURT:</w:t>
      </w:r>
    </w:p>
    <w:p w14:paraId="68D44BBB" w14:textId="77777777" w:rsidR="00875A56" w:rsidRDefault="00875A56" w:rsidP="007307C5">
      <w:pPr>
        <w:pStyle w:val="NoSpacing"/>
      </w:pPr>
    </w:p>
    <w:p w14:paraId="336A3866" w14:textId="77777777" w:rsidR="00875A56" w:rsidRDefault="00875A56" w:rsidP="007307C5">
      <w:pPr>
        <w:pStyle w:val="NoSpacing"/>
      </w:pPr>
      <w:r>
        <w:t xml:space="preserve">The Plaintiff, Andrew </w:t>
      </w:r>
      <w:proofErr w:type="spellStart"/>
      <w:r>
        <w:t>Pigors</w:t>
      </w:r>
      <w:proofErr w:type="spellEnd"/>
      <w:r>
        <w:t>, respectfully requests an evidentiary hearing in connection with the pending Motion to Modify Custody, Parenting Time, and Child Support. Plaintiff asserts that a hearing is essential to address material disputes, present evidence directly impacting the best interests of the minor child, LDW, and demonstrate that the Court’s prior reduction of Plaintiff’s custodial rights and parenting time was punitive, biased, and unsupported by evidence. Plaintiff further seeks to address inequities and misrepresentations in the current child support calculations, as well as Defendant’s repeated withholding of parenting time.</w:t>
      </w:r>
    </w:p>
    <w:p w14:paraId="0D027760" w14:textId="77777777" w:rsidR="00875A56" w:rsidRDefault="00875A56" w:rsidP="007307C5">
      <w:pPr>
        <w:pStyle w:val="NoSpacing"/>
      </w:pPr>
    </w:p>
    <w:p w14:paraId="32AA5AF1" w14:textId="77777777" w:rsidR="00875A56" w:rsidRDefault="00875A56" w:rsidP="007307C5">
      <w:pPr>
        <w:pStyle w:val="NoSpacing"/>
      </w:pPr>
    </w:p>
    <w:p w14:paraId="4C6FAAD0" w14:textId="74D648FC" w:rsidR="00875A56" w:rsidRDefault="00875A56" w:rsidP="007307C5">
      <w:pPr>
        <w:pStyle w:val="NoSpacing"/>
      </w:pPr>
    </w:p>
    <w:p w14:paraId="72F8D08A" w14:textId="77777777" w:rsidR="00875A56" w:rsidRDefault="00875A56" w:rsidP="007307C5">
      <w:pPr>
        <w:pStyle w:val="NoSpacing"/>
      </w:pPr>
    </w:p>
    <w:p w14:paraId="4E653C50" w14:textId="77777777" w:rsidR="00875A56" w:rsidRPr="009F025E" w:rsidRDefault="00875A56" w:rsidP="007307C5">
      <w:pPr>
        <w:pStyle w:val="NoSpacing"/>
        <w:rPr>
          <w:b/>
          <w:bCs/>
        </w:rPr>
      </w:pPr>
      <w:r w:rsidRPr="009F025E">
        <w:rPr>
          <w:b/>
          <w:bCs/>
        </w:rPr>
        <w:t>Basis for Request</w:t>
      </w:r>
    </w:p>
    <w:p w14:paraId="1CC79E69" w14:textId="77777777" w:rsidR="00875A56" w:rsidRDefault="00875A56" w:rsidP="007307C5">
      <w:pPr>
        <w:pStyle w:val="NoSpacing"/>
      </w:pPr>
    </w:p>
    <w:p w14:paraId="3114D15A" w14:textId="77777777" w:rsidR="00875A56" w:rsidRDefault="00875A56" w:rsidP="007307C5">
      <w:pPr>
        <w:pStyle w:val="NoSpacing"/>
      </w:pPr>
      <w:r>
        <w:t>1. Punitive and Biased Reduction of Custody and Parenting Time</w:t>
      </w:r>
    </w:p>
    <w:p w14:paraId="06B02DCF" w14:textId="77777777" w:rsidR="00875A56" w:rsidRDefault="00875A56" w:rsidP="007307C5">
      <w:pPr>
        <w:pStyle w:val="NoSpacing"/>
      </w:pPr>
      <w:r>
        <w:t>The Court’s decision to reduce Plaintiff’s custody from 50/50 shared custody to zero and limit Plaintiff’s parenting time to 78 days per year was punitive and biased. This decision was influenced by:</w:t>
      </w:r>
    </w:p>
    <w:p w14:paraId="2FDA15F2" w14:textId="77777777" w:rsidR="00875A56" w:rsidRDefault="00875A56" w:rsidP="007307C5">
      <w:pPr>
        <w:pStyle w:val="NoSpacing"/>
      </w:pPr>
    </w:p>
    <w:p w14:paraId="5C88C426" w14:textId="77777777" w:rsidR="00875A56" w:rsidRDefault="00875A56" w:rsidP="007307C5">
      <w:pPr>
        <w:pStyle w:val="NoSpacing"/>
      </w:pPr>
      <w:r>
        <w:t>Judicial Bias: The same judge, Hon. Jenny McNeill, presided over both the PPO case and the custody case, allowing unsubstantiated allegations from the PPO to influence the custody outcome.</w:t>
      </w:r>
    </w:p>
    <w:p w14:paraId="05D9BA7A" w14:textId="77777777" w:rsidR="00875A56" w:rsidRDefault="00875A56" w:rsidP="007307C5">
      <w:pPr>
        <w:pStyle w:val="NoSpacing"/>
      </w:pPr>
    </w:p>
    <w:p w14:paraId="0CD3978A" w14:textId="77777777" w:rsidR="00875A56" w:rsidRDefault="00875A56" w:rsidP="007307C5">
      <w:pPr>
        <w:pStyle w:val="NoSpacing"/>
      </w:pPr>
      <w:r>
        <w:t>Conflict of Interest: The Defendant, Emily Watson, and her mother are employed by the Kent County Prosecutor’s Office, Family Division, creating an immediate and unfair bias in favor of the Defendant.</w:t>
      </w:r>
    </w:p>
    <w:p w14:paraId="2C694BF8" w14:textId="77777777" w:rsidR="00875A56" w:rsidRDefault="00875A56" w:rsidP="007307C5">
      <w:pPr>
        <w:pStyle w:val="NoSpacing"/>
      </w:pPr>
    </w:p>
    <w:p w14:paraId="5E9443D5" w14:textId="77777777" w:rsidR="00875A56" w:rsidRDefault="00875A56" w:rsidP="007307C5">
      <w:pPr>
        <w:pStyle w:val="NoSpacing"/>
      </w:pPr>
      <w:r>
        <w:t>Unsubstantiated Allegations: The decision relied heavily on defamatory and unsupported accusations made by the Defendant, all of which Plaintiff can refute through documented evidence.</w:t>
      </w:r>
    </w:p>
    <w:p w14:paraId="78FB1AF1" w14:textId="77777777" w:rsidR="00875A56" w:rsidRDefault="00875A56" w:rsidP="007307C5">
      <w:pPr>
        <w:pStyle w:val="NoSpacing"/>
      </w:pPr>
    </w:p>
    <w:p w14:paraId="54458437" w14:textId="77777777" w:rsidR="00875A56" w:rsidRDefault="00875A56" w:rsidP="007307C5">
      <w:pPr>
        <w:pStyle w:val="NoSpacing"/>
      </w:pPr>
    </w:p>
    <w:p w14:paraId="09EE04C8" w14:textId="77777777" w:rsidR="00875A56" w:rsidRDefault="00875A56" w:rsidP="007307C5">
      <w:pPr>
        <w:pStyle w:val="NoSpacing"/>
      </w:pPr>
    </w:p>
    <w:p w14:paraId="0B3A151F" w14:textId="77777777" w:rsidR="00875A56" w:rsidRPr="009F025E" w:rsidRDefault="00875A56" w:rsidP="007307C5">
      <w:pPr>
        <w:pStyle w:val="NoSpacing"/>
        <w:rPr>
          <w:b/>
          <w:bCs/>
        </w:rPr>
      </w:pPr>
      <w:r w:rsidRPr="009F025E">
        <w:rPr>
          <w:b/>
          <w:bCs/>
        </w:rPr>
        <w:t>2. Inequities in Child Support Calculations</w:t>
      </w:r>
    </w:p>
    <w:p w14:paraId="4E48FD09" w14:textId="77777777" w:rsidR="00875A56" w:rsidRDefault="00875A56" w:rsidP="007307C5">
      <w:pPr>
        <w:pStyle w:val="NoSpacing"/>
      </w:pPr>
      <w:r>
        <w:t>Plaintiff is currently required to pay $88 per week for child support and $95 per week for insurance to provide for LDW, despite:</w:t>
      </w:r>
    </w:p>
    <w:p w14:paraId="612013A4" w14:textId="77777777" w:rsidR="00875A56" w:rsidRDefault="00875A56" w:rsidP="007307C5">
      <w:pPr>
        <w:pStyle w:val="NoSpacing"/>
      </w:pPr>
    </w:p>
    <w:p w14:paraId="269E5E76" w14:textId="77777777" w:rsidR="00875A56" w:rsidRDefault="00875A56" w:rsidP="007307C5">
      <w:pPr>
        <w:pStyle w:val="NoSpacing"/>
      </w:pPr>
      <w:r w:rsidRPr="00F17662">
        <w:rPr>
          <w:i/>
          <w:iCs/>
        </w:rPr>
        <w:t>Defendant’s Substantially Higher Income</w:t>
      </w:r>
      <w:r>
        <w:t>: As an employee of the Kent County Prosecutor’s Office, the Defendant earns significantly more income than Plaintiff, yet this discrepancy is not reflected in the child support calculations.</w:t>
      </w:r>
    </w:p>
    <w:p w14:paraId="249A8D37" w14:textId="77777777" w:rsidR="00875A56" w:rsidRDefault="00875A56" w:rsidP="007307C5">
      <w:pPr>
        <w:pStyle w:val="NoSpacing"/>
      </w:pPr>
    </w:p>
    <w:p w14:paraId="5828413C" w14:textId="77777777" w:rsidR="00875A56" w:rsidRDefault="00875A56" w:rsidP="007307C5">
      <w:pPr>
        <w:pStyle w:val="NoSpacing"/>
      </w:pPr>
      <w:r w:rsidRPr="00F17662">
        <w:rPr>
          <w:i/>
          <w:iCs/>
        </w:rPr>
        <w:t>Inflated Insurance Obligations</w:t>
      </w:r>
      <w:r>
        <w:t>: Defendant claimed higher insurance costs during the child support calculation process. However, Kent County Prosecutor’s Office covers up to 85% of her insurance premiums, meaning her actual out-of-pocket insurance costs are substantially lower than stated.</w:t>
      </w:r>
    </w:p>
    <w:p w14:paraId="1B5B74DD" w14:textId="77777777" w:rsidR="00875A56" w:rsidRDefault="00875A56" w:rsidP="007307C5">
      <w:pPr>
        <w:pStyle w:val="NoSpacing"/>
      </w:pPr>
    </w:p>
    <w:p w14:paraId="1E9F0280" w14:textId="77777777" w:rsidR="00875A56" w:rsidRDefault="00875A56" w:rsidP="007307C5">
      <w:pPr>
        <w:pStyle w:val="NoSpacing"/>
      </w:pPr>
      <w:r w:rsidRPr="00F17662">
        <w:rPr>
          <w:i/>
          <w:iCs/>
        </w:rPr>
        <w:t xml:space="preserve">Claim of an Additional </w:t>
      </w:r>
      <w:r>
        <w:t>"Qualifying Child": Defendant falsely claimed an additional dependent in her child support calculations, further inflating the amount Plaintiff is required to pay. Plaintiff requests a recalculation of child support to reflect accurate financial disclosures.</w:t>
      </w:r>
    </w:p>
    <w:p w14:paraId="552FB586" w14:textId="77777777" w:rsidR="00875A56" w:rsidRDefault="00875A56" w:rsidP="007307C5">
      <w:pPr>
        <w:pStyle w:val="NoSpacing"/>
      </w:pPr>
    </w:p>
    <w:p w14:paraId="2253CB65" w14:textId="77777777" w:rsidR="00875A56" w:rsidRDefault="00875A56" w:rsidP="007307C5">
      <w:pPr>
        <w:pStyle w:val="NoSpacing"/>
      </w:pPr>
    </w:p>
    <w:p w14:paraId="03AEA2E2" w14:textId="77777777" w:rsidR="00875A56" w:rsidRPr="0096116C" w:rsidRDefault="00875A56" w:rsidP="007307C5">
      <w:pPr>
        <w:pStyle w:val="NoSpacing"/>
        <w:rPr>
          <w:b/>
          <w:bCs/>
        </w:rPr>
      </w:pPr>
    </w:p>
    <w:p w14:paraId="5DAB6CA0" w14:textId="77777777" w:rsidR="00875A56" w:rsidRDefault="00875A56" w:rsidP="007307C5">
      <w:pPr>
        <w:pStyle w:val="NoSpacing"/>
      </w:pPr>
      <w:r w:rsidRPr="0096116C">
        <w:rPr>
          <w:b/>
          <w:bCs/>
        </w:rPr>
        <w:t>3. Defendant’s Withholding of Parenting Time and Violations of Custody Orde</w:t>
      </w:r>
      <w:r>
        <w:t>r</w:t>
      </w:r>
    </w:p>
    <w:p w14:paraId="14731CA1" w14:textId="77777777" w:rsidR="00875A56" w:rsidRDefault="00875A56" w:rsidP="007307C5">
      <w:pPr>
        <w:pStyle w:val="NoSpacing"/>
      </w:pPr>
      <w:r>
        <w:t>The custody order explicitly requires that parenting time be honored and states that “neither parent shall do anything to diminish the love, affection, and relationship of the other parent with the child.” Defendant has repeatedly violated this provision by withholding LDW from Plaintiff, including:</w:t>
      </w:r>
    </w:p>
    <w:p w14:paraId="1F1E128C" w14:textId="77777777" w:rsidR="00875A56" w:rsidRDefault="00875A56" w:rsidP="007307C5">
      <w:pPr>
        <w:pStyle w:val="NoSpacing"/>
      </w:pPr>
    </w:p>
    <w:p w14:paraId="34A302AE" w14:textId="77777777" w:rsidR="0096116C" w:rsidRPr="00C95A22" w:rsidRDefault="00875A56" w:rsidP="007307C5">
      <w:pPr>
        <w:pStyle w:val="NoSpacing"/>
        <w:rPr>
          <w:i/>
          <w:iCs/>
        </w:rPr>
      </w:pPr>
      <w:r w:rsidRPr="00C95A22">
        <w:rPr>
          <w:i/>
          <w:iCs/>
        </w:rPr>
        <w:t xml:space="preserve">Multiple Excursions Without </w:t>
      </w:r>
      <w:r w:rsidR="0096116C" w:rsidRPr="00C95A22">
        <w:rPr>
          <w:i/>
          <w:iCs/>
        </w:rPr>
        <w:t xml:space="preserve">LDW: </w:t>
      </w:r>
    </w:p>
    <w:p w14:paraId="5FBA5854" w14:textId="6EB51993" w:rsidR="00875A56" w:rsidRDefault="00875A56" w:rsidP="007307C5">
      <w:pPr>
        <w:pStyle w:val="NoSpacing"/>
      </w:pPr>
      <w:r>
        <w:t>Plaintiff has obtained information showing that Defendant has gone on multiple trips with her new boyfriend, leaving LDW with a babysitter or her mother instead of contacting Plaintiff to provide the opportunity for makeup parenting time. This has occurred five times, including:</w:t>
      </w:r>
    </w:p>
    <w:p w14:paraId="0ADB75B2" w14:textId="77777777" w:rsidR="00875A56" w:rsidRDefault="00875A56" w:rsidP="007307C5">
      <w:pPr>
        <w:pStyle w:val="NoSpacing"/>
      </w:pPr>
    </w:p>
    <w:p w14:paraId="203EE5B6" w14:textId="77777777" w:rsidR="00875A56" w:rsidRDefault="00875A56" w:rsidP="007307C5">
      <w:pPr>
        <w:pStyle w:val="NoSpacing"/>
      </w:pPr>
      <w:r>
        <w:lastRenderedPageBreak/>
        <w:t>1. November and December 2023: Defendant filed police reports against Plaintiff and withheld parenting time.</w:t>
      </w:r>
    </w:p>
    <w:p w14:paraId="080E2179" w14:textId="298A63E2" w:rsidR="00875A56" w:rsidRDefault="00875A56" w:rsidP="007307C5">
      <w:pPr>
        <w:pStyle w:val="NoSpacing"/>
      </w:pPr>
    </w:p>
    <w:p w14:paraId="6B12EA98" w14:textId="272D17B7" w:rsidR="00875A56" w:rsidRDefault="00875A56" w:rsidP="007307C5">
      <w:pPr>
        <w:pStyle w:val="NoSpacing"/>
      </w:pPr>
      <w:r>
        <w:t>2. March 26, 2024, to May 2, 2024: Defendant withheld LDW for over a month, requiring Plaintiff to obtain an ex parte court order to resume parenting time.</w:t>
      </w:r>
    </w:p>
    <w:p w14:paraId="4FBEC4A0" w14:textId="77777777" w:rsidR="00875A56" w:rsidRDefault="00875A56" w:rsidP="007307C5">
      <w:pPr>
        <w:pStyle w:val="NoSpacing"/>
      </w:pPr>
    </w:p>
    <w:p w14:paraId="2179E7A0" w14:textId="6AB5E27F" w:rsidR="00875A56" w:rsidRDefault="00875A56" w:rsidP="007307C5">
      <w:pPr>
        <w:pStyle w:val="NoSpacing"/>
      </w:pPr>
      <w:r>
        <w:t>3. October 20, 2024, to November 15, 2024: Defendant withheld LDW during Halloween and his birthday, despite Plaintiff’s repeated requests for contact.</w:t>
      </w:r>
    </w:p>
    <w:p w14:paraId="5CB7AC75" w14:textId="77777777" w:rsidR="00875A56" w:rsidRDefault="00875A56" w:rsidP="007307C5">
      <w:pPr>
        <w:pStyle w:val="NoSpacing"/>
      </w:pPr>
    </w:p>
    <w:p w14:paraId="7DE88C56" w14:textId="1B422364" w:rsidR="00875A56" w:rsidRDefault="00875A56" w:rsidP="007307C5">
      <w:pPr>
        <w:pStyle w:val="NoSpacing"/>
      </w:pPr>
      <w:r>
        <w:t>Refusal to Offer Makeup Time or Inform Plaintiff: In each instance, Defendant failed to inform Plaintiff of her absences or offer him the opportunity to care for LDW during this time, as required by good faith co-parenting principles and the custody order.</w:t>
      </w:r>
    </w:p>
    <w:p w14:paraId="5D5CCB35" w14:textId="77777777" w:rsidR="00875A56" w:rsidRDefault="00875A56" w:rsidP="007307C5">
      <w:pPr>
        <w:pStyle w:val="NoSpacing"/>
      </w:pPr>
    </w:p>
    <w:p w14:paraId="4BEC95C8" w14:textId="77777777" w:rsidR="00875A56" w:rsidRPr="00C95A22" w:rsidRDefault="00875A56" w:rsidP="007307C5">
      <w:pPr>
        <w:pStyle w:val="NoSpacing"/>
        <w:rPr>
          <w:b/>
          <w:bCs/>
        </w:rPr>
      </w:pPr>
      <w:r w:rsidRPr="00C95A22">
        <w:rPr>
          <w:b/>
          <w:bCs/>
        </w:rPr>
        <w:t>4. Refutation of Defamatory Allegations</w:t>
      </w:r>
    </w:p>
    <w:p w14:paraId="4E3AF837" w14:textId="77777777" w:rsidR="00875A56" w:rsidRDefault="00875A56" w:rsidP="007307C5">
      <w:pPr>
        <w:pStyle w:val="NoSpacing"/>
      </w:pPr>
      <w:r>
        <w:t>Plaintiff possesses substantial evidence to refute the defamatory statements made by the Defendant, including allegations of poisoning, drug use, assault, and unsafe living conditions. Key examples include:</w:t>
      </w:r>
    </w:p>
    <w:p w14:paraId="475138A9" w14:textId="77777777" w:rsidR="00875A56" w:rsidRDefault="00875A56" w:rsidP="007307C5">
      <w:pPr>
        <w:pStyle w:val="NoSpacing"/>
      </w:pPr>
    </w:p>
    <w:p w14:paraId="11F78DB4" w14:textId="77777777" w:rsidR="00875A56" w:rsidRDefault="00875A56" w:rsidP="007307C5">
      <w:pPr>
        <w:pStyle w:val="NoSpacing"/>
      </w:pPr>
      <w:r>
        <w:t>Hospitalization Claim: Defendant alleged that Plaintiff caused her to require hospitalization, yet medical records show she was treated only for hypertension and dyspnea, unrelated to Plaintiff’s actions.</w:t>
      </w:r>
    </w:p>
    <w:p w14:paraId="6103F1DA" w14:textId="77777777" w:rsidR="00875A56" w:rsidRDefault="00875A56" w:rsidP="007307C5">
      <w:pPr>
        <w:pStyle w:val="NoSpacing"/>
      </w:pPr>
    </w:p>
    <w:p w14:paraId="6F6232A0" w14:textId="77777777" w:rsidR="00875A56" w:rsidRPr="00C95A22" w:rsidRDefault="00875A56" w:rsidP="007307C5">
      <w:pPr>
        <w:pStyle w:val="NoSpacing"/>
        <w:rPr>
          <w:b/>
          <w:bCs/>
        </w:rPr>
      </w:pPr>
      <w:r w:rsidRPr="00C95A22">
        <w:rPr>
          <w:b/>
          <w:bCs/>
        </w:rPr>
        <w:t>Arsenic Poisoning Allegation:</w:t>
      </w:r>
    </w:p>
    <w:p w14:paraId="253D1CB0" w14:textId="77777777" w:rsidR="00875A56" w:rsidRDefault="00875A56" w:rsidP="007307C5">
      <w:pPr>
        <w:pStyle w:val="NoSpacing"/>
      </w:pPr>
    </w:p>
    <w:p w14:paraId="34824974" w14:textId="77777777" w:rsidR="00875A56" w:rsidRDefault="00875A56" w:rsidP="007307C5">
      <w:pPr>
        <w:pStyle w:val="NoSpacing"/>
      </w:pPr>
      <w:r>
        <w:t>Documentation from the Department of Health and Human Services confirms the rarity and obscurity of arsenic poisoning, emphasizing the enormous quantity required for fatal exposure.</w:t>
      </w:r>
    </w:p>
    <w:p w14:paraId="0548C5DB" w14:textId="77777777" w:rsidR="00875A56" w:rsidRDefault="00875A56" w:rsidP="007307C5">
      <w:pPr>
        <w:pStyle w:val="NoSpacing"/>
      </w:pPr>
    </w:p>
    <w:p w14:paraId="53DB0673" w14:textId="77777777" w:rsidR="00875A56" w:rsidRDefault="00875A56" w:rsidP="007307C5">
      <w:pPr>
        <w:pStyle w:val="NoSpacing"/>
      </w:pPr>
      <w:r>
        <w:t>Police reports and paramedic statements corroborate that no assault or poisoning occurred. No charges were ever filed.</w:t>
      </w:r>
    </w:p>
    <w:p w14:paraId="149343D8" w14:textId="77777777" w:rsidR="00875A56" w:rsidRDefault="00875A56" w:rsidP="007307C5">
      <w:pPr>
        <w:pStyle w:val="NoSpacing"/>
      </w:pPr>
    </w:p>
    <w:p w14:paraId="709E75AE" w14:textId="77777777" w:rsidR="00875A56" w:rsidRDefault="00875A56" w:rsidP="007307C5">
      <w:pPr>
        <w:pStyle w:val="NoSpacing"/>
      </w:pPr>
    </w:p>
    <w:p w14:paraId="0A15879B" w14:textId="77777777" w:rsidR="00875A56" w:rsidRPr="00ED2E58" w:rsidRDefault="00875A56" w:rsidP="007307C5">
      <w:pPr>
        <w:pStyle w:val="NoSpacing"/>
        <w:rPr>
          <w:b/>
          <w:bCs/>
        </w:rPr>
      </w:pPr>
      <w:r w:rsidRPr="00ED2E58">
        <w:rPr>
          <w:b/>
          <w:bCs/>
        </w:rPr>
        <w:t>Cocaine Use Allegation:</w:t>
      </w:r>
    </w:p>
    <w:p w14:paraId="76FFEE4B" w14:textId="77777777" w:rsidR="00875A56" w:rsidRDefault="00875A56" w:rsidP="007307C5">
      <w:pPr>
        <w:pStyle w:val="NoSpacing"/>
      </w:pPr>
    </w:p>
    <w:p w14:paraId="53659ACC" w14:textId="77777777" w:rsidR="00875A56" w:rsidRDefault="00875A56" w:rsidP="007307C5">
      <w:pPr>
        <w:pStyle w:val="NoSpacing"/>
      </w:pPr>
      <w:r>
        <w:t xml:space="preserve">Defendant falsely alleged that Plaintiff used cocaine, referencing a 2014 delivery/manufacturing charge on Plaintiff’s </w:t>
      </w:r>
      <w:proofErr w:type="spellStart"/>
      <w:r>
        <w:t>expungement</w:t>
      </w:r>
      <w:proofErr w:type="spellEnd"/>
      <w:r>
        <w:t xml:space="preserve"> documents. Plaintiff acknowledges this past conviction but has not used cocaine.</w:t>
      </w:r>
    </w:p>
    <w:p w14:paraId="7BF05EFE" w14:textId="77777777" w:rsidR="00875A56" w:rsidRDefault="00875A56" w:rsidP="007307C5">
      <w:pPr>
        <w:pStyle w:val="NoSpacing"/>
      </w:pPr>
    </w:p>
    <w:p w14:paraId="4F794323" w14:textId="77777777" w:rsidR="00875A56" w:rsidRDefault="00875A56" w:rsidP="007307C5">
      <w:pPr>
        <w:pStyle w:val="NoSpacing"/>
      </w:pPr>
    </w:p>
    <w:p w14:paraId="7A118222" w14:textId="77777777" w:rsidR="00875A56" w:rsidRPr="00ED2E58" w:rsidRDefault="00875A56" w:rsidP="007307C5">
      <w:pPr>
        <w:pStyle w:val="NoSpacing"/>
        <w:rPr>
          <w:b/>
          <w:bCs/>
        </w:rPr>
      </w:pPr>
      <w:r w:rsidRPr="00ED2E58">
        <w:rPr>
          <w:b/>
          <w:bCs/>
        </w:rPr>
        <w:t>Marijuana Smell in Car:</w:t>
      </w:r>
    </w:p>
    <w:p w14:paraId="0CBA4C30" w14:textId="77777777" w:rsidR="00875A56" w:rsidRDefault="00875A56" w:rsidP="007307C5">
      <w:pPr>
        <w:pStyle w:val="NoSpacing"/>
      </w:pPr>
    </w:p>
    <w:p w14:paraId="62098E40" w14:textId="77777777" w:rsidR="00875A56" w:rsidRDefault="00875A56" w:rsidP="007307C5">
      <w:pPr>
        <w:pStyle w:val="NoSpacing"/>
      </w:pPr>
      <w:r>
        <w:t>Plaintiff worked at a marijuana dispensary, and any residual smell was due to professional contact, not personal use. Plaintiff never consumed marijuana in the car or in the presence of LDW.</w:t>
      </w:r>
    </w:p>
    <w:p w14:paraId="23A30BA9" w14:textId="77777777" w:rsidR="00875A56" w:rsidRDefault="00875A56" w:rsidP="007307C5">
      <w:pPr>
        <w:pStyle w:val="NoSpacing"/>
      </w:pPr>
    </w:p>
    <w:p w14:paraId="41032724" w14:textId="77777777" w:rsidR="00875A56" w:rsidRDefault="00875A56" w:rsidP="007307C5">
      <w:pPr>
        <w:pStyle w:val="NoSpacing"/>
      </w:pPr>
    </w:p>
    <w:p w14:paraId="31015444" w14:textId="77777777" w:rsidR="00875A56" w:rsidRDefault="00875A56" w:rsidP="007307C5">
      <w:pPr>
        <w:pStyle w:val="NoSpacing"/>
      </w:pPr>
    </w:p>
    <w:p w14:paraId="1B0A736C" w14:textId="77777777" w:rsidR="00875A56" w:rsidRDefault="00875A56" w:rsidP="007307C5">
      <w:pPr>
        <w:pStyle w:val="NoSpacing"/>
      </w:pPr>
    </w:p>
    <w:p w14:paraId="7AFAAAFB" w14:textId="77777777" w:rsidR="00875A56" w:rsidRPr="00ED2E58" w:rsidRDefault="00875A56" w:rsidP="007307C5">
      <w:pPr>
        <w:pStyle w:val="NoSpacing"/>
        <w:rPr>
          <w:b/>
          <w:bCs/>
        </w:rPr>
      </w:pPr>
      <w:r w:rsidRPr="00ED2E58">
        <w:rPr>
          <w:b/>
          <w:bCs/>
        </w:rPr>
        <w:t>5. Material Changes in Circumstances</w:t>
      </w:r>
    </w:p>
    <w:p w14:paraId="7D7E5A96" w14:textId="77777777" w:rsidR="00875A56" w:rsidRDefault="00875A56" w:rsidP="007307C5">
      <w:pPr>
        <w:pStyle w:val="NoSpacing"/>
      </w:pPr>
      <w:r>
        <w:t>Plaintiff has addressed and resolved all previous concerns raised by the Court, demonstrating stability and parental fitness:</w:t>
      </w:r>
    </w:p>
    <w:p w14:paraId="736632FC" w14:textId="77777777" w:rsidR="00875A56" w:rsidRDefault="00875A56" w:rsidP="007307C5">
      <w:pPr>
        <w:pStyle w:val="NoSpacing"/>
      </w:pPr>
    </w:p>
    <w:p w14:paraId="20962E4E" w14:textId="77777777" w:rsidR="00ED2E58" w:rsidRDefault="00875A56" w:rsidP="007307C5">
      <w:pPr>
        <w:pStyle w:val="NoSpacing"/>
      </w:pPr>
      <w:r w:rsidRPr="00ED2E58">
        <w:rPr>
          <w:i/>
          <w:iCs/>
        </w:rPr>
        <w:t>Resolved Financial Issues</w:t>
      </w:r>
      <w:r>
        <w:t>:</w:t>
      </w:r>
    </w:p>
    <w:p w14:paraId="32BEEF8C" w14:textId="739E725C" w:rsidR="00875A56" w:rsidRDefault="00875A56" w:rsidP="007307C5">
      <w:pPr>
        <w:pStyle w:val="NoSpacing"/>
      </w:pPr>
      <w:r>
        <w:t>Plaintiff is current on all financial obligations, including child support and insurance, with a recent payment of $1,900 covering obligations through December 1, 2024.</w:t>
      </w:r>
    </w:p>
    <w:p w14:paraId="61F8AD64" w14:textId="77777777" w:rsidR="00875A56" w:rsidRDefault="00875A56" w:rsidP="007307C5">
      <w:pPr>
        <w:pStyle w:val="NoSpacing"/>
      </w:pPr>
    </w:p>
    <w:p w14:paraId="5EB8D743" w14:textId="77777777" w:rsidR="00ED2E58" w:rsidRDefault="00875A56" w:rsidP="007307C5">
      <w:pPr>
        <w:pStyle w:val="NoSpacing"/>
        <w:rPr>
          <w:i/>
          <w:iCs/>
        </w:rPr>
      </w:pPr>
      <w:r w:rsidRPr="00ED2E58">
        <w:rPr>
          <w:i/>
          <w:iCs/>
        </w:rPr>
        <w:t>Stable Employment:</w:t>
      </w:r>
    </w:p>
    <w:p w14:paraId="1C20C5DF" w14:textId="3C7B3BFB" w:rsidR="00875A56" w:rsidRDefault="00875A56" w:rsidP="007307C5">
      <w:pPr>
        <w:pStyle w:val="NoSpacing"/>
      </w:pPr>
      <w:r w:rsidRPr="00ED2E58">
        <w:rPr>
          <w:i/>
          <w:iCs/>
        </w:rPr>
        <w:t xml:space="preserve"> </w:t>
      </w:r>
      <w:r>
        <w:t>Plaintiff has maintained consistent employment and pays $180 per week toward child-related expenses.</w:t>
      </w:r>
    </w:p>
    <w:p w14:paraId="3053CF1C" w14:textId="77777777" w:rsidR="00875A56" w:rsidRDefault="00875A56" w:rsidP="007307C5">
      <w:pPr>
        <w:pStyle w:val="NoSpacing"/>
      </w:pPr>
    </w:p>
    <w:p w14:paraId="7CFB8E83" w14:textId="77777777" w:rsidR="00CE7ED6" w:rsidRDefault="00875A56" w:rsidP="007307C5">
      <w:pPr>
        <w:pStyle w:val="NoSpacing"/>
        <w:rPr>
          <w:i/>
          <w:iCs/>
        </w:rPr>
      </w:pPr>
      <w:r w:rsidRPr="00CE7ED6">
        <w:rPr>
          <w:i/>
          <w:iCs/>
        </w:rPr>
        <w:t>Consistent Parenting</w:t>
      </w:r>
      <w:r w:rsidR="00CE7ED6">
        <w:rPr>
          <w:i/>
          <w:iCs/>
        </w:rPr>
        <w:t xml:space="preserve">: </w:t>
      </w:r>
    </w:p>
    <w:p w14:paraId="1A3D2982" w14:textId="02B88CBB" w:rsidR="00875A56" w:rsidRPr="00CE7ED6" w:rsidRDefault="00875A56" w:rsidP="007307C5">
      <w:pPr>
        <w:pStyle w:val="NoSpacing"/>
        <w:rPr>
          <w:i/>
          <w:iCs/>
        </w:rPr>
      </w:pPr>
      <w:r>
        <w:t>Plaintiff has consistently provided a loving, nurturing, and stable environment for LDW, engaging in activities to foster his development and emotional well-being.</w:t>
      </w:r>
    </w:p>
    <w:p w14:paraId="376E2CE1" w14:textId="77777777" w:rsidR="00875A56" w:rsidRDefault="00875A56" w:rsidP="007307C5">
      <w:pPr>
        <w:pStyle w:val="NoSpacing"/>
      </w:pPr>
    </w:p>
    <w:p w14:paraId="18BC869D" w14:textId="77777777" w:rsidR="00875A56" w:rsidRDefault="00875A56" w:rsidP="007307C5">
      <w:pPr>
        <w:pStyle w:val="NoSpacing"/>
      </w:pPr>
    </w:p>
    <w:p w14:paraId="1384E478" w14:textId="77777777" w:rsidR="00875A56" w:rsidRDefault="00875A56" w:rsidP="007307C5">
      <w:pPr>
        <w:pStyle w:val="NoSpacing"/>
      </w:pPr>
    </w:p>
    <w:p w14:paraId="6C3D823E" w14:textId="77777777" w:rsidR="00875A56" w:rsidRDefault="00875A56" w:rsidP="007307C5">
      <w:pPr>
        <w:pStyle w:val="NoSpacing"/>
      </w:pPr>
    </w:p>
    <w:p w14:paraId="0EBA7CA3" w14:textId="77777777" w:rsidR="00875A56" w:rsidRDefault="00875A56" w:rsidP="007307C5">
      <w:pPr>
        <w:pStyle w:val="NoSpacing"/>
      </w:pPr>
    </w:p>
    <w:p w14:paraId="234C3349" w14:textId="5BBAEF0B" w:rsidR="00875A56" w:rsidRDefault="00875A56" w:rsidP="007307C5">
      <w:pPr>
        <w:pStyle w:val="NoSpacing"/>
      </w:pPr>
    </w:p>
    <w:p w14:paraId="3D584898" w14:textId="77777777" w:rsidR="00875A56" w:rsidRDefault="00875A56" w:rsidP="007307C5">
      <w:pPr>
        <w:pStyle w:val="NoSpacing"/>
      </w:pPr>
    </w:p>
    <w:p w14:paraId="7EE5B739" w14:textId="77777777" w:rsidR="00875A56" w:rsidRPr="00CE7ED6" w:rsidRDefault="00875A56" w:rsidP="007307C5">
      <w:pPr>
        <w:pStyle w:val="NoSpacing"/>
        <w:rPr>
          <w:b/>
          <w:bCs/>
        </w:rPr>
      </w:pPr>
      <w:r w:rsidRPr="00CE7ED6">
        <w:rPr>
          <w:b/>
          <w:bCs/>
        </w:rPr>
        <w:t>Proposed Scope of Evidentiary Hearing</w:t>
      </w:r>
    </w:p>
    <w:p w14:paraId="4DB2F4E6" w14:textId="77777777" w:rsidR="00875A56" w:rsidRDefault="00875A56" w:rsidP="007307C5">
      <w:pPr>
        <w:pStyle w:val="NoSpacing"/>
      </w:pPr>
    </w:p>
    <w:p w14:paraId="656A0AAC" w14:textId="77777777" w:rsidR="00875A56" w:rsidRDefault="00875A56" w:rsidP="007307C5">
      <w:pPr>
        <w:pStyle w:val="NoSpacing"/>
      </w:pPr>
      <w:r>
        <w:t>Plaintiff requests the opportunity to present evidence and testimony on the following issues:</w:t>
      </w:r>
    </w:p>
    <w:p w14:paraId="302850A3" w14:textId="77777777" w:rsidR="00875A56" w:rsidRDefault="00875A56" w:rsidP="007307C5">
      <w:pPr>
        <w:pStyle w:val="NoSpacing"/>
      </w:pPr>
    </w:p>
    <w:p w14:paraId="15AA4320" w14:textId="77777777" w:rsidR="00875A56" w:rsidRPr="00CE7ED6" w:rsidRDefault="00875A56" w:rsidP="007307C5">
      <w:pPr>
        <w:pStyle w:val="NoSpacing"/>
        <w:rPr>
          <w:b/>
          <w:bCs/>
        </w:rPr>
      </w:pPr>
      <w:r w:rsidRPr="00CE7ED6">
        <w:rPr>
          <w:b/>
          <w:bCs/>
        </w:rPr>
        <w:t>1. Judicial Bias and Procedural Unfairness</w:t>
      </w:r>
    </w:p>
    <w:p w14:paraId="3FDDE829" w14:textId="77777777" w:rsidR="00875A56" w:rsidRDefault="00875A56" w:rsidP="007307C5">
      <w:pPr>
        <w:pStyle w:val="NoSpacing"/>
      </w:pPr>
    </w:p>
    <w:p w14:paraId="3F2035F3" w14:textId="77777777" w:rsidR="00875A56" w:rsidRDefault="00875A56" w:rsidP="007307C5">
      <w:pPr>
        <w:pStyle w:val="NoSpacing"/>
      </w:pPr>
      <w:r>
        <w:t>Evidence demonstrating the bias resulting from the same judge presiding over both the PPO and custody cases.</w:t>
      </w:r>
    </w:p>
    <w:p w14:paraId="51C288F0" w14:textId="77777777" w:rsidR="00875A56" w:rsidRDefault="00875A56" w:rsidP="007307C5">
      <w:pPr>
        <w:pStyle w:val="NoSpacing"/>
      </w:pPr>
    </w:p>
    <w:p w14:paraId="2EE73F87" w14:textId="76D435DD" w:rsidR="00875A56" w:rsidRDefault="00875A56" w:rsidP="007307C5">
      <w:pPr>
        <w:pStyle w:val="NoSpacing"/>
      </w:pPr>
      <w:r>
        <w:t>Documentation of the Defendant’s connections to the Kent County Prosecutor’s Office and its influence on the outcome.</w:t>
      </w:r>
    </w:p>
    <w:p w14:paraId="787CF602" w14:textId="77777777" w:rsidR="00875A56" w:rsidRDefault="00875A56" w:rsidP="007307C5">
      <w:pPr>
        <w:pStyle w:val="NoSpacing"/>
      </w:pPr>
    </w:p>
    <w:p w14:paraId="6CF6A502" w14:textId="77777777" w:rsidR="00875A56" w:rsidRPr="00CE7ED6" w:rsidRDefault="00875A56" w:rsidP="007307C5">
      <w:pPr>
        <w:pStyle w:val="NoSpacing"/>
        <w:rPr>
          <w:b/>
          <w:bCs/>
        </w:rPr>
      </w:pPr>
      <w:r w:rsidRPr="00CE7ED6">
        <w:rPr>
          <w:b/>
          <w:bCs/>
        </w:rPr>
        <w:t>2. Inequities in Child Support Calculations</w:t>
      </w:r>
    </w:p>
    <w:p w14:paraId="4D252859" w14:textId="77777777" w:rsidR="00875A56" w:rsidRDefault="00875A56" w:rsidP="007307C5">
      <w:pPr>
        <w:pStyle w:val="NoSpacing"/>
      </w:pPr>
    </w:p>
    <w:p w14:paraId="6643A3B3" w14:textId="77777777" w:rsidR="00F43FE0" w:rsidRDefault="00875A56" w:rsidP="007307C5">
      <w:pPr>
        <w:pStyle w:val="NoSpacing"/>
      </w:pPr>
      <w:r>
        <w:t>Evidence of Defendant’s inflated insurance claims and false reporting of an additional qualifying child.</w:t>
      </w:r>
    </w:p>
    <w:p w14:paraId="3725142B" w14:textId="77777777" w:rsidR="00F43FE0" w:rsidRDefault="00F43FE0" w:rsidP="007307C5">
      <w:pPr>
        <w:pStyle w:val="NoSpacing"/>
      </w:pPr>
    </w:p>
    <w:p w14:paraId="5BDF90BE" w14:textId="4BEBFBBB" w:rsidR="00875A56" w:rsidRDefault="00875A56" w:rsidP="007307C5">
      <w:pPr>
        <w:pStyle w:val="NoSpacing"/>
      </w:pPr>
      <w:r>
        <w:lastRenderedPageBreak/>
        <w:t>Testimony and documentation supporting Plaintiff’s request for a recalculation of child support based on accurate disclosures and financial realities.</w:t>
      </w:r>
    </w:p>
    <w:p w14:paraId="2AC0A5F0" w14:textId="77777777" w:rsidR="00875A56" w:rsidRDefault="00875A56" w:rsidP="007307C5">
      <w:pPr>
        <w:pStyle w:val="NoSpacing"/>
      </w:pPr>
    </w:p>
    <w:p w14:paraId="1C7B8AEA" w14:textId="77777777" w:rsidR="00875A56" w:rsidRDefault="00875A56" w:rsidP="007307C5">
      <w:pPr>
        <w:pStyle w:val="NoSpacing"/>
      </w:pPr>
    </w:p>
    <w:p w14:paraId="4A8CEA3B" w14:textId="77777777" w:rsidR="00875A56" w:rsidRPr="00F43FE0" w:rsidRDefault="00875A56" w:rsidP="007307C5">
      <w:pPr>
        <w:pStyle w:val="NoSpacing"/>
        <w:rPr>
          <w:b/>
          <w:bCs/>
        </w:rPr>
      </w:pPr>
      <w:r w:rsidRPr="00F43FE0">
        <w:rPr>
          <w:b/>
          <w:bCs/>
        </w:rPr>
        <w:t>3. Defendant’s Custody and Parenting Time Violations</w:t>
      </w:r>
    </w:p>
    <w:p w14:paraId="1B02AE41" w14:textId="77777777" w:rsidR="00875A56" w:rsidRDefault="00875A56" w:rsidP="007307C5">
      <w:pPr>
        <w:pStyle w:val="NoSpacing"/>
      </w:pPr>
    </w:p>
    <w:p w14:paraId="50E3BEC4" w14:textId="77777777" w:rsidR="00875A56" w:rsidRDefault="00875A56" w:rsidP="007307C5">
      <w:pPr>
        <w:pStyle w:val="NoSpacing"/>
      </w:pPr>
      <w:r>
        <w:t>Testimony and documentation of Defendant’s withholding of parenting time during November and December 2023, March 2024, and October to November 2024.</w:t>
      </w:r>
    </w:p>
    <w:p w14:paraId="4C1A4629" w14:textId="77777777" w:rsidR="00875A56" w:rsidRDefault="00875A56" w:rsidP="007307C5">
      <w:pPr>
        <w:pStyle w:val="NoSpacing"/>
      </w:pPr>
    </w:p>
    <w:p w14:paraId="27026E62" w14:textId="77777777" w:rsidR="00875A56" w:rsidRDefault="00875A56" w:rsidP="007307C5">
      <w:pPr>
        <w:pStyle w:val="NoSpacing"/>
      </w:pPr>
      <w:r>
        <w:t>Evidence of Defendant’s failure to contact Plaintiff during her absences and refusal to allow makeup time.</w:t>
      </w:r>
    </w:p>
    <w:p w14:paraId="23517720" w14:textId="77777777" w:rsidR="00875A56" w:rsidRDefault="00875A56" w:rsidP="007307C5">
      <w:pPr>
        <w:pStyle w:val="NoSpacing"/>
      </w:pPr>
    </w:p>
    <w:p w14:paraId="0753D215" w14:textId="77777777" w:rsidR="00875A56" w:rsidRDefault="00875A56" w:rsidP="007307C5">
      <w:pPr>
        <w:pStyle w:val="NoSpacing"/>
      </w:pPr>
      <w:r>
        <w:t>Testimony and evidence of Defendant’s misrepresentation of vacation plans and repeated alienation efforts.</w:t>
      </w:r>
    </w:p>
    <w:p w14:paraId="1A613A4D" w14:textId="77777777" w:rsidR="00875A56" w:rsidRDefault="00875A56" w:rsidP="007307C5">
      <w:pPr>
        <w:pStyle w:val="NoSpacing"/>
      </w:pPr>
    </w:p>
    <w:p w14:paraId="1F066EFF" w14:textId="77777777" w:rsidR="00875A56" w:rsidRDefault="00875A56" w:rsidP="007307C5">
      <w:pPr>
        <w:pStyle w:val="NoSpacing"/>
      </w:pPr>
    </w:p>
    <w:p w14:paraId="54DCEA01" w14:textId="77777777" w:rsidR="00875A56" w:rsidRPr="00F43FE0" w:rsidRDefault="00875A56" w:rsidP="007307C5">
      <w:pPr>
        <w:pStyle w:val="NoSpacing"/>
        <w:rPr>
          <w:b/>
          <w:bCs/>
        </w:rPr>
      </w:pPr>
      <w:r w:rsidRPr="00F43FE0">
        <w:rPr>
          <w:b/>
          <w:bCs/>
        </w:rPr>
        <w:t>4. Proposed Custody and Parenting Time Modification</w:t>
      </w:r>
    </w:p>
    <w:p w14:paraId="3A09F923" w14:textId="77777777" w:rsidR="00875A56" w:rsidRDefault="00875A56" w:rsidP="007307C5">
      <w:pPr>
        <w:pStyle w:val="NoSpacing"/>
      </w:pPr>
    </w:p>
    <w:p w14:paraId="2BA78636" w14:textId="77777777" w:rsidR="00875A56" w:rsidRDefault="00875A56" w:rsidP="007307C5">
      <w:pPr>
        <w:pStyle w:val="NoSpacing"/>
      </w:pPr>
      <w:r>
        <w:t>Testimony and evidence supporting Plaintiff’s request for 50/50 custody and parenting time.</w:t>
      </w:r>
    </w:p>
    <w:p w14:paraId="54D49EEE" w14:textId="77777777" w:rsidR="00875A56" w:rsidRDefault="00875A56" w:rsidP="007307C5">
      <w:pPr>
        <w:pStyle w:val="NoSpacing"/>
      </w:pPr>
    </w:p>
    <w:p w14:paraId="6C5D6996" w14:textId="2366194F" w:rsidR="00875A56" w:rsidRDefault="00875A56" w:rsidP="007307C5">
      <w:pPr>
        <w:pStyle w:val="NoSpacing"/>
      </w:pPr>
      <w:r>
        <w:t>Proposed remedies to ensure compliance with custody orders, including neutral exchange locations and co-parenting counseling.</w:t>
      </w:r>
    </w:p>
    <w:p w14:paraId="56A8A28A" w14:textId="2D7170CF" w:rsidR="00875A56" w:rsidRDefault="00875A56" w:rsidP="007307C5">
      <w:pPr>
        <w:pStyle w:val="NoSpacing"/>
      </w:pPr>
    </w:p>
    <w:p w14:paraId="1E707C80" w14:textId="77777777" w:rsidR="00875A56" w:rsidRDefault="00875A56" w:rsidP="007307C5">
      <w:pPr>
        <w:pStyle w:val="NoSpacing"/>
      </w:pPr>
    </w:p>
    <w:p w14:paraId="5C64F159" w14:textId="77777777" w:rsidR="00875A56" w:rsidRPr="00F43FE0" w:rsidRDefault="00875A56" w:rsidP="007307C5">
      <w:pPr>
        <w:pStyle w:val="NoSpacing"/>
        <w:rPr>
          <w:b/>
          <w:bCs/>
        </w:rPr>
      </w:pPr>
      <w:r w:rsidRPr="00F43FE0">
        <w:rPr>
          <w:b/>
          <w:bCs/>
        </w:rPr>
        <w:t>Relief Requested</w:t>
      </w:r>
    </w:p>
    <w:p w14:paraId="278BBBAD" w14:textId="77777777" w:rsidR="00875A56" w:rsidRDefault="00875A56" w:rsidP="007307C5">
      <w:pPr>
        <w:pStyle w:val="NoSpacing"/>
      </w:pPr>
    </w:p>
    <w:p w14:paraId="36AB953E" w14:textId="77777777" w:rsidR="00875A56" w:rsidRDefault="00875A56" w:rsidP="007307C5">
      <w:pPr>
        <w:pStyle w:val="NoSpacing"/>
      </w:pPr>
      <w:r>
        <w:t>Plaintiff respectfully requests that this Court:</w:t>
      </w:r>
    </w:p>
    <w:p w14:paraId="6F894A9B" w14:textId="77777777" w:rsidR="00875A56" w:rsidRDefault="00875A56" w:rsidP="007307C5">
      <w:pPr>
        <w:pStyle w:val="NoSpacing"/>
      </w:pPr>
    </w:p>
    <w:p w14:paraId="01000969" w14:textId="77777777" w:rsidR="00875A56" w:rsidRDefault="00875A56" w:rsidP="007307C5">
      <w:pPr>
        <w:pStyle w:val="NoSpacing"/>
      </w:pPr>
      <w:r>
        <w:t>1. Schedule an evidentiary hearing to address the above issues and allow both parties to present evidence and testimony.</w:t>
      </w:r>
    </w:p>
    <w:p w14:paraId="7975A03D" w14:textId="77777777" w:rsidR="00875A56" w:rsidRDefault="00875A56" w:rsidP="007307C5">
      <w:pPr>
        <w:pStyle w:val="NoSpacing"/>
      </w:pPr>
    </w:p>
    <w:p w14:paraId="30912C9D" w14:textId="77777777" w:rsidR="00875A56" w:rsidRDefault="00875A56" w:rsidP="007307C5">
      <w:pPr>
        <w:pStyle w:val="NoSpacing"/>
      </w:pPr>
    </w:p>
    <w:p w14:paraId="4C6949FE" w14:textId="77777777" w:rsidR="00875A56" w:rsidRDefault="00875A56" w:rsidP="007307C5">
      <w:pPr>
        <w:pStyle w:val="NoSpacing"/>
      </w:pPr>
      <w:r>
        <w:t>2. Reverse the punitive reduction of Plaintiff’s custody and parenting time, restoring 50/50 shared custody to support LDW’s best interests.</w:t>
      </w:r>
    </w:p>
    <w:p w14:paraId="7E486FA2" w14:textId="77777777" w:rsidR="00875A56" w:rsidRDefault="00875A56" w:rsidP="007307C5">
      <w:pPr>
        <w:pStyle w:val="NoSpacing"/>
      </w:pPr>
    </w:p>
    <w:p w14:paraId="3BEF9C4D" w14:textId="77777777" w:rsidR="00875A56" w:rsidRDefault="00875A56" w:rsidP="007307C5">
      <w:pPr>
        <w:pStyle w:val="NoSpacing"/>
      </w:pPr>
    </w:p>
    <w:p w14:paraId="1B36242E" w14:textId="724C18F3" w:rsidR="00875A56" w:rsidRDefault="00875A56" w:rsidP="007307C5">
      <w:pPr>
        <w:pStyle w:val="NoSpacing"/>
      </w:pPr>
      <w:r>
        <w:t>3. Enforce the terms of the custody order, including prohibitions against alienation and third-party involvement in exchanges</w:t>
      </w:r>
    </w:p>
    <w:p w14:paraId="062A32A2" w14:textId="77777777" w:rsidR="0021740D" w:rsidRDefault="0021740D" w:rsidP="007307C5">
      <w:pPr>
        <w:pStyle w:val="NoSpacing"/>
      </w:pPr>
    </w:p>
    <w:p w14:paraId="66291D0C" w14:textId="77777777" w:rsidR="0021740D" w:rsidRDefault="0021740D" w:rsidP="0021740D">
      <w:pPr>
        <w:pStyle w:val="NoSpacing"/>
      </w:pPr>
      <w:r>
        <w:t>4. Recalculate Child Support</w:t>
      </w:r>
    </w:p>
    <w:p w14:paraId="524C3425" w14:textId="77777777" w:rsidR="0021740D" w:rsidRDefault="0021740D" w:rsidP="0021740D">
      <w:pPr>
        <w:pStyle w:val="NoSpacing"/>
      </w:pPr>
    </w:p>
    <w:p w14:paraId="507940AA" w14:textId="77777777" w:rsidR="0021740D" w:rsidRDefault="0021740D" w:rsidP="0021740D">
      <w:pPr>
        <w:pStyle w:val="NoSpacing"/>
      </w:pPr>
      <w:r>
        <w:t>Reassess child support payments to account for:</w:t>
      </w:r>
    </w:p>
    <w:p w14:paraId="56B28FB3" w14:textId="77777777" w:rsidR="0021740D" w:rsidRDefault="0021740D" w:rsidP="0021740D">
      <w:pPr>
        <w:pStyle w:val="NoSpacing"/>
      </w:pPr>
    </w:p>
    <w:p w14:paraId="1B3FACFB" w14:textId="77777777" w:rsidR="0021740D" w:rsidRDefault="0021740D" w:rsidP="0021740D">
      <w:pPr>
        <w:pStyle w:val="NoSpacing"/>
      </w:pPr>
      <w:r>
        <w:lastRenderedPageBreak/>
        <w:t>The Defendant’s substantially higher income compared to Plaintiff.</w:t>
      </w:r>
    </w:p>
    <w:p w14:paraId="74DBE2AF" w14:textId="77777777" w:rsidR="0021740D" w:rsidRDefault="0021740D" w:rsidP="0021740D">
      <w:pPr>
        <w:pStyle w:val="NoSpacing"/>
      </w:pPr>
    </w:p>
    <w:p w14:paraId="32945B0C" w14:textId="77777777" w:rsidR="0021740D" w:rsidRDefault="0021740D" w:rsidP="0021740D">
      <w:pPr>
        <w:pStyle w:val="NoSpacing"/>
      </w:pPr>
      <w:r>
        <w:t>The actual cost of Defendant’s insurance premiums, adjusted for the 85% coverage provided by the Kent County Prosecutor’s Office.</w:t>
      </w:r>
    </w:p>
    <w:p w14:paraId="00759E6D" w14:textId="77777777" w:rsidR="0021740D" w:rsidRDefault="0021740D" w:rsidP="0021740D">
      <w:pPr>
        <w:pStyle w:val="NoSpacing"/>
      </w:pPr>
    </w:p>
    <w:p w14:paraId="3B4B5E84" w14:textId="77777777" w:rsidR="0021740D" w:rsidRDefault="0021740D" w:rsidP="0021740D">
      <w:pPr>
        <w:pStyle w:val="NoSpacing"/>
      </w:pPr>
      <w:r>
        <w:t>The removal of any improperly claimed "qualifying child" from the calculations.</w:t>
      </w:r>
    </w:p>
    <w:p w14:paraId="5575BA28" w14:textId="77777777" w:rsidR="0021740D" w:rsidRDefault="0021740D" w:rsidP="0021740D">
      <w:pPr>
        <w:pStyle w:val="NoSpacing"/>
      </w:pPr>
    </w:p>
    <w:p w14:paraId="20736B6C" w14:textId="77777777" w:rsidR="0021740D" w:rsidRDefault="0021740D" w:rsidP="0021740D">
      <w:pPr>
        <w:pStyle w:val="NoSpacing"/>
      </w:pPr>
    </w:p>
    <w:p w14:paraId="06ECCE60" w14:textId="77777777" w:rsidR="0021740D" w:rsidRDefault="0021740D" w:rsidP="0021740D">
      <w:pPr>
        <w:pStyle w:val="NoSpacing"/>
      </w:pPr>
      <w:r>
        <w:t>Adjust Plaintiff’s child support obligation to reflect a fair and accurate distribution of financial responsibilities.</w:t>
      </w:r>
    </w:p>
    <w:p w14:paraId="4E86266C" w14:textId="77777777" w:rsidR="0021740D" w:rsidRDefault="0021740D" w:rsidP="0021740D">
      <w:pPr>
        <w:pStyle w:val="NoSpacing"/>
      </w:pPr>
    </w:p>
    <w:p w14:paraId="0B7CDBB9" w14:textId="77777777" w:rsidR="0021740D" w:rsidRDefault="0021740D" w:rsidP="0021740D">
      <w:pPr>
        <w:pStyle w:val="NoSpacing"/>
      </w:pPr>
      <w:r>
        <w:t>5. Grant Any Additional Relief</w:t>
      </w:r>
    </w:p>
    <w:p w14:paraId="5005FD8E" w14:textId="77777777" w:rsidR="0021740D" w:rsidRDefault="0021740D" w:rsidP="0021740D">
      <w:pPr>
        <w:pStyle w:val="NoSpacing"/>
      </w:pPr>
    </w:p>
    <w:p w14:paraId="3F02818D" w14:textId="79B9E3BA" w:rsidR="0021740D" w:rsidRDefault="0021740D" w:rsidP="0021740D">
      <w:pPr>
        <w:pStyle w:val="NoSpacing"/>
      </w:pPr>
      <w:r>
        <w:t>Provide any further relief the Court deems just and appropriate to ensure the best interests of the minor child, LDW, are met and to promote equity and fairness in the parenting and financial arrangements.</w:t>
      </w:r>
    </w:p>
    <w:p w14:paraId="05213000" w14:textId="52922A97" w:rsidR="0021740D" w:rsidRDefault="0021740D" w:rsidP="0021740D">
      <w:pPr>
        <w:pStyle w:val="NoSpacing"/>
      </w:pPr>
    </w:p>
    <w:p w14:paraId="653B27BF" w14:textId="77777777" w:rsidR="0021740D" w:rsidRDefault="0021740D" w:rsidP="0021740D">
      <w:pPr>
        <w:pStyle w:val="NoSpacing"/>
      </w:pPr>
    </w:p>
    <w:p w14:paraId="3E6AD650" w14:textId="12A9AA1F" w:rsidR="0021740D" w:rsidRDefault="0021740D" w:rsidP="007307C5">
      <w:pPr>
        <w:pStyle w:val="NoSpacing"/>
      </w:pPr>
    </w:p>
    <w:sectPr w:rsidR="002174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A56"/>
    <w:rsid w:val="0021740D"/>
    <w:rsid w:val="007307C5"/>
    <w:rsid w:val="00754B83"/>
    <w:rsid w:val="00875A56"/>
    <w:rsid w:val="0096116C"/>
    <w:rsid w:val="009F025E"/>
    <w:rsid w:val="00C95A22"/>
    <w:rsid w:val="00CE7ED6"/>
    <w:rsid w:val="00DD664E"/>
    <w:rsid w:val="00DF213C"/>
    <w:rsid w:val="00E41590"/>
    <w:rsid w:val="00ED2E58"/>
    <w:rsid w:val="00F17662"/>
    <w:rsid w:val="00F43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864378"/>
  <w15:chartTrackingRefBased/>
  <w15:docId w15:val="{4719E331-8A8D-3F4C-B546-6D86FE6EF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A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A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A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A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A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A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A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A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A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A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A56"/>
    <w:rPr>
      <w:rFonts w:eastAsiaTheme="majorEastAsia" w:cstheme="majorBidi"/>
      <w:color w:val="272727" w:themeColor="text1" w:themeTint="D8"/>
    </w:rPr>
  </w:style>
  <w:style w:type="paragraph" w:styleId="Title">
    <w:name w:val="Title"/>
    <w:basedOn w:val="Normal"/>
    <w:next w:val="Normal"/>
    <w:link w:val="TitleChar"/>
    <w:uiPriority w:val="10"/>
    <w:qFormat/>
    <w:rsid w:val="0087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A56"/>
    <w:pPr>
      <w:spacing w:before="160"/>
      <w:jc w:val="center"/>
    </w:pPr>
    <w:rPr>
      <w:i/>
      <w:iCs/>
      <w:color w:val="404040" w:themeColor="text1" w:themeTint="BF"/>
    </w:rPr>
  </w:style>
  <w:style w:type="character" w:customStyle="1" w:styleId="QuoteChar">
    <w:name w:val="Quote Char"/>
    <w:basedOn w:val="DefaultParagraphFont"/>
    <w:link w:val="Quote"/>
    <w:uiPriority w:val="29"/>
    <w:rsid w:val="00875A56"/>
    <w:rPr>
      <w:i/>
      <w:iCs/>
      <w:color w:val="404040" w:themeColor="text1" w:themeTint="BF"/>
    </w:rPr>
  </w:style>
  <w:style w:type="paragraph" w:styleId="ListParagraph">
    <w:name w:val="List Paragraph"/>
    <w:basedOn w:val="Normal"/>
    <w:uiPriority w:val="34"/>
    <w:qFormat/>
    <w:rsid w:val="00875A56"/>
    <w:pPr>
      <w:ind w:left="720"/>
      <w:contextualSpacing/>
    </w:pPr>
  </w:style>
  <w:style w:type="character" w:styleId="IntenseEmphasis">
    <w:name w:val="Intense Emphasis"/>
    <w:basedOn w:val="DefaultParagraphFont"/>
    <w:uiPriority w:val="21"/>
    <w:qFormat/>
    <w:rsid w:val="00875A56"/>
    <w:rPr>
      <w:i/>
      <w:iCs/>
      <w:color w:val="0F4761" w:themeColor="accent1" w:themeShade="BF"/>
    </w:rPr>
  </w:style>
  <w:style w:type="paragraph" w:styleId="IntenseQuote">
    <w:name w:val="Intense Quote"/>
    <w:basedOn w:val="Normal"/>
    <w:next w:val="Normal"/>
    <w:link w:val="IntenseQuoteChar"/>
    <w:uiPriority w:val="30"/>
    <w:qFormat/>
    <w:rsid w:val="00875A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A56"/>
    <w:rPr>
      <w:i/>
      <w:iCs/>
      <w:color w:val="0F4761" w:themeColor="accent1" w:themeShade="BF"/>
    </w:rPr>
  </w:style>
  <w:style w:type="character" w:styleId="IntenseReference">
    <w:name w:val="Intense Reference"/>
    <w:basedOn w:val="DefaultParagraphFont"/>
    <w:uiPriority w:val="32"/>
    <w:qFormat/>
    <w:rsid w:val="00875A56"/>
    <w:rPr>
      <w:b/>
      <w:bCs/>
      <w:smallCaps/>
      <w:color w:val="0F4761" w:themeColor="accent1" w:themeShade="BF"/>
      <w:spacing w:val="5"/>
    </w:rPr>
  </w:style>
  <w:style w:type="paragraph" w:styleId="NoSpacing">
    <w:name w:val="No Spacing"/>
    <w:uiPriority w:val="1"/>
    <w:qFormat/>
    <w:rsid w:val="007307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3</cp:revision>
  <dcterms:created xsi:type="dcterms:W3CDTF">2024-11-25T16:33:00Z</dcterms:created>
  <dcterms:modified xsi:type="dcterms:W3CDTF">2024-11-25T16:33:00Z</dcterms:modified>
</cp:coreProperties>
</file>