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tate-of-michigan"/>
    <w:p>
      <w:pPr>
        <w:pStyle w:val="Heading2"/>
      </w:pPr>
      <w:r>
        <w:t xml:space="preserve">STATE OF MICHIGAN</w:t>
      </w:r>
    </w:p>
    <w:p>
      <w:pPr>
        <w:pStyle w:val="FirstParagraph"/>
      </w:pPr>
      <w:r>
        <w:t xml:space="preserve">IN THE CIRCUIT COURT FOR THE COUNTY OF MUSKEGON</w:t>
      </w:r>
      <w:r>
        <w:t xml:space="preserve"> </w:t>
      </w:r>
      <w:r>
        <w:t xml:space="preserve">14TH JUDICIAL CIRCUIT</w:t>
      </w:r>
    </w:p>
    <w:p>
      <w:pPr>
        <w:pStyle w:val="BodyText"/>
      </w:pPr>
      <w:r>
        <w:rPr>
          <w:b/>
          <w:bCs/>
        </w:rPr>
        <w:t xml:space="preserve">Case No. 2025-0000002760-CZ</w:t>
      </w:r>
      <w:r>
        <w:br/>
      </w:r>
      <w:r>
        <w:rPr>
          <w:b/>
          <w:bCs/>
        </w:rPr>
        <w:t xml:space="preserve">Hon. Kenneth S. Hoopes</w:t>
      </w:r>
    </w:p>
    <w:p>
      <w:pPr>
        <w:pStyle w:val="BodyText"/>
      </w:pPr>
      <w:r>
        <w:rPr>
          <w:b/>
          <w:bCs/>
        </w:rPr>
        <w:t xml:space="preserve">ANDREW J. PIGORS,</w:t>
      </w:r>
      <w:r>
        <w:br/>
      </w:r>
      <w:r>
        <w:t xml:space="preserve">Plaintiff,</w:t>
      </w:r>
    </w:p>
    <w:p>
      <w:pPr>
        <w:pStyle w:val="FirstParagraph"/>
      </w:pPr>
      <w:r>
        <w:rPr>
          <w:b/>
          <w:bCs/>
        </w:rPr>
        <w:t xml:space="preserve">SHADY OAKS PARK MHP LLC (Dissolved),</w:t>
      </w:r>
      <w:r>
        <w:br/>
      </w:r>
      <w:r>
        <w:rPr>
          <w:b/>
          <w:bCs/>
        </w:rPr>
        <w:t xml:space="preserve">HOMES OF AMERICA LLC,</w:t>
      </w:r>
      <w:r>
        <w:br/>
      </w:r>
      <w:r>
        <w:rPr>
          <w:b/>
          <w:bCs/>
        </w:rPr>
        <w:t xml:space="preserve">CRICKLEWOOD MHP LLC,</w:t>
      </w:r>
      <w:r>
        <w:br/>
      </w:r>
      <w:r>
        <w:rPr>
          <w:b/>
          <w:bCs/>
        </w:rPr>
        <w:t xml:space="preserve">PARTRIDGE SECURITIES LLC,</w:t>
      </w:r>
      <w:r>
        <w:br/>
      </w:r>
      <w:r>
        <w:rPr>
          <w:b/>
          <w:bCs/>
        </w:rPr>
        <w:t xml:space="preserve">CT CORPORATION SYSTEM (as Registered Agent),</w:t>
      </w:r>
      <w:r>
        <w:br/>
      </w:r>
      <w:r>
        <w:t xml:space="preserve">Jointly and Severally,</w:t>
      </w:r>
      <w:r>
        <w:br/>
      </w:r>
      <w:r>
        <w:t xml:space="preserve">Defendants.</w:t>
      </w:r>
    </w:p>
    <w:p>
      <w:r>
        <w:pict>
          <v:rect style="width:0;height:1.5pt" o:hralign="center" o:hrstd="t" o:hr="t"/>
        </w:pict>
      </w:r>
    </w:p>
    <w:bookmarkStart w:id="20" w:name="X3ce79fd4efae21b94dd1877d8b9001f6423b9ab"/>
    <w:p>
      <w:pPr>
        <w:pStyle w:val="Heading3"/>
      </w:pPr>
      <w:r>
        <w:t xml:space="preserve">MOTION TO STRIKE ALL POST-DISSOLUTION FILINGS</w:t>
      </w:r>
    </w:p>
    <w:p>
      <w:pPr>
        <w:pStyle w:val="FirstParagraph"/>
      </w:pPr>
      <w:r>
        <w:rPr>
          <w:b/>
          <w:bCs/>
        </w:rPr>
        <w:t xml:space="preserve">NOW COMES Plaintiff ANDREW J. PIGORS</w:t>
      </w:r>
      <w:r>
        <w:t xml:space="preserve">, in propria persona, and respectfully moves this Court, pursuant to</w:t>
      </w:r>
      <w:r>
        <w:t xml:space="preserve"> </w:t>
      </w:r>
      <w:r>
        <w:rPr>
          <w:b/>
          <w:bCs/>
        </w:rPr>
        <w:t xml:space="preserve">MCR 2.119</w:t>
      </w:r>
      <w:r>
        <w:t xml:space="preserve">,</w:t>
      </w:r>
      <w:r>
        <w:t xml:space="preserve"> </w:t>
      </w:r>
      <w:r>
        <w:rPr>
          <w:b/>
          <w:bCs/>
        </w:rPr>
        <w:t xml:space="preserve">MCR 2.114(C)</w:t>
      </w:r>
      <w:r>
        <w:t xml:space="preserve">, and the inherent equitable authority of this Court, for entry of an Order striking all pleadings, filings, and judicial documents submitted on behalf of</w:t>
      </w:r>
      <w:r>
        <w:t xml:space="preserve"> </w:t>
      </w:r>
      <w:r>
        <w:rPr>
          <w:b/>
          <w:bCs/>
        </w:rPr>
        <w:t xml:space="preserve">Shady Oaks Park MHP LLC</w:t>
      </w:r>
      <w:r>
        <w:t xml:space="preserve"> </w:t>
      </w:r>
      <w:r>
        <w:t xml:space="preserve">after its administrative dissolution on</w:t>
      </w:r>
      <w:r>
        <w:t xml:space="preserve"> </w:t>
      </w:r>
      <w:r>
        <w:rPr>
          <w:b/>
          <w:bCs/>
        </w:rPr>
        <w:t xml:space="preserve">February 15, 2023</w:t>
      </w:r>
      <w:r>
        <w:t xml:space="preserve">.</w:t>
      </w:r>
    </w:p>
    <w:bookmarkEnd w:id="20"/>
    <w:bookmarkStart w:id="21" w:name="i.-basis-for-relief"/>
    <w:p>
      <w:pPr>
        <w:pStyle w:val="Heading3"/>
      </w:pPr>
      <w:r>
        <w:t xml:space="preserve">I. BASIS FOR RELIEF</w:t>
      </w:r>
    </w:p>
    <w:p>
      <w:pPr>
        <w:pStyle w:val="Compact"/>
        <w:numPr>
          <w:ilvl w:val="0"/>
          <w:numId w:val="1002"/>
        </w:numPr>
      </w:pPr>
      <w:r>
        <w:t xml:space="preserve">Per</w:t>
      </w:r>
      <w:r>
        <w:t xml:space="preserve"> </w:t>
      </w:r>
      <w:r>
        <w:rPr>
          <w:b/>
          <w:bCs/>
        </w:rPr>
        <w:t xml:space="preserve">MCL 450.1832(1)(b)</w:t>
      </w:r>
      <w:r>
        <w:t xml:space="preserve">, a dissolved limited liability company may not carry on any business other than that necessary to wind up its affairs.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Shady Oaks Park MHP LLC</w:t>
      </w:r>
      <w:r>
        <w:t xml:space="preserve"> </w:t>
      </w:r>
      <w:r>
        <w:t xml:space="preserve">was administratively dissolved and therefore had no lawful capacity to commence or continue any legal actions.</w:t>
      </w:r>
    </w:p>
    <w:p>
      <w:pPr>
        <w:pStyle w:val="Compact"/>
        <w:numPr>
          <w:ilvl w:val="0"/>
          <w:numId w:val="1002"/>
        </w:numPr>
      </w:pPr>
      <w:r>
        <w:t xml:space="preserve">Defendants continued to use the name</w:t>
      </w:r>
      <w:r>
        <w:t xml:space="preserve"> </w:t>
      </w:r>
      <w:r>
        <w:t xml:space="preserve">“Shady Oaks Park MHP LLC”</w:t>
      </w:r>
      <w:r>
        <w:t xml:space="preserve"> </w:t>
      </w:r>
      <w:r>
        <w:t xml:space="preserve">to initiate legal action in the 60th District Court (Case No. 2025-25061626LT-LT), including eviction and collection attempts.</w:t>
      </w:r>
    </w:p>
    <w:p>
      <w:pPr>
        <w:pStyle w:val="Compact"/>
        <w:numPr>
          <w:ilvl w:val="0"/>
          <w:numId w:val="1002"/>
        </w:numPr>
      </w:pPr>
      <w:r>
        <w:t xml:space="preserve">These actions were taken in</w:t>
      </w:r>
      <w:r>
        <w:t xml:space="preserve"> </w:t>
      </w:r>
      <w:r>
        <w:rPr>
          <w:b/>
          <w:bCs/>
        </w:rPr>
        <w:t xml:space="preserve">direct violation of Michigan law</w:t>
      </w:r>
      <w:r>
        <w:t xml:space="preserve">, constituting a fraud on the court and misleading judicial process under</w:t>
      </w:r>
      <w:r>
        <w:t xml:space="preserve"> </w:t>
      </w:r>
      <w:r>
        <w:rPr>
          <w:b/>
          <w:bCs/>
        </w:rPr>
        <w:t xml:space="preserve">MCR 2.114(C)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Continuing to allow such filings prejudices Plaintiff and threatens the integrity of this Court’s proceedings.</w:t>
      </w:r>
    </w:p>
    <w:bookmarkEnd w:id="21"/>
    <w:bookmarkStart w:id="22" w:name="ii.-relief-requested"/>
    <w:p>
      <w:pPr>
        <w:pStyle w:val="Heading3"/>
      </w:pPr>
      <w:r>
        <w:t xml:space="preserve">II. RELIEF REQUESTED</w:t>
      </w:r>
    </w:p>
    <w:p>
      <w:pPr>
        <w:pStyle w:val="FirstParagraph"/>
      </w:pPr>
      <w:r>
        <w:t xml:space="preserve">Plaintiff respectfully requests that this Court: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Strike from the record</w:t>
      </w:r>
      <w:r>
        <w:t xml:space="preserve"> </w:t>
      </w:r>
      <w:r>
        <w:t xml:space="preserve">all pleadings, complaints, motions, notices, and filings made by or on behalf of</w:t>
      </w:r>
      <w:r>
        <w:t xml:space="preserve"> </w:t>
      </w:r>
      <w:r>
        <w:rPr>
          <w:b/>
          <w:bCs/>
        </w:rPr>
        <w:t xml:space="preserve">Shady Oaks Park MHP LLC</w:t>
      </w:r>
      <w:r>
        <w:t xml:space="preserve"> </w:t>
      </w:r>
      <w:r>
        <w:t xml:space="preserve">following its dissolution on</w:t>
      </w:r>
      <w:r>
        <w:t xml:space="preserve"> </w:t>
      </w:r>
      <w:r>
        <w:rPr>
          <w:b/>
          <w:bCs/>
        </w:rPr>
        <w:t xml:space="preserve">February 15, 2023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Declare that all such post-dissolution filings are</w:t>
      </w:r>
      <w:r>
        <w:t xml:space="preserve"> </w:t>
      </w:r>
      <w:r>
        <w:rPr>
          <w:b/>
          <w:bCs/>
        </w:rPr>
        <w:t xml:space="preserve">void ab initio</w:t>
      </w:r>
      <w:r>
        <w:t xml:space="preserve"> </w:t>
      </w:r>
      <w:r>
        <w:t xml:space="preserve">and without legal effect.</w:t>
      </w:r>
    </w:p>
    <w:p>
      <w:pPr>
        <w:pStyle w:val="Compact"/>
        <w:numPr>
          <w:ilvl w:val="0"/>
          <w:numId w:val="1003"/>
        </w:numPr>
      </w:pPr>
      <w:r>
        <w:t xml:space="preserve">Enjoin any future filings under the name</w:t>
      </w:r>
      <w:r>
        <w:t xml:space="preserve"> </w:t>
      </w:r>
      <w:r>
        <w:t xml:space="preserve">“Shady Oaks Park MHP LLC”</w:t>
      </w:r>
      <w:r>
        <w:t xml:space="preserve"> </w:t>
      </w:r>
      <w:r>
        <w:t xml:space="preserve">unless and until the entity is properly reinstated under Michigan law.</w:t>
      </w:r>
    </w:p>
    <w:p>
      <w:pPr>
        <w:pStyle w:val="Compact"/>
        <w:numPr>
          <w:ilvl w:val="0"/>
          <w:numId w:val="1003"/>
        </w:numPr>
      </w:pPr>
      <w:r>
        <w:t xml:space="preserve">Award any other relief this Court deems just and equitable.</w:t>
      </w:r>
    </w:p>
    <w:p>
      <w:pPr>
        <w:pStyle w:val="FirstParagraph"/>
      </w:pPr>
      <w:r>
        <w:t xml:space="preserve">📎</w:t>
      </w:r>
      <w:r>
        <w:t xml:space="preserve"> </w:t>
      </w:r>
      <w:r>
        <w:rPr>
          <w:b/>
          <w:bCs/>
        </w:rPr>
        <w:t xml:space="preserve">EXHIBITS ATTACHED:</w:t>
      </w:r>
      <w:r>
        <w:t xml:space="preserve"> </w:t>
      </w:r>
      <w:r>
        <w:t xml:space="preserve">- Exhibit A – LARA Certificate of Dissolution</w:t>
      </w:r>
      <w:r>
        <w:t xml:space="preserve"> </w:t>
      </w:r>
      <w:r>
        <w:t xml:space="preserve">- Exhibit M – District Court Docket Filings by Dissolved Entity</w:t>
      </w:r>
      <w:r>
        <w:t xml:space="preserve"> </w:t>
      </w:r>
      <w:r>
        <w:t xml:space="preserve">- Exhibit T – Notices and Instruments issued under invalid entity name</w:t>
      </w:r>
    </w:p>
    <w:p>
      <w:r>
        <w:pict>
          <v:rect style="width:0;height:1.5pt" o:hralign="center" o:hrstd="t" o:hr="t"/>
        </w:pict>
      </w:r>
    </w:p>
    <w:bookmarkEnd w:id="22"/>
    <w:bookmarkStart w:id="23" w:name="Xfe8cdfb9ab63e1acf4f67efe548a9a98a1be77c"/>
    <w:p>
      <w:pPr>
        <w:pStyle w:val="Heading3"/>
      </w:pPr>
      <w:r>
        <w:t xml:space="preserve">PROPOSED ORDER – STRIKING POST-DISSOLUTION FILINGS</w:t>
      </w:r>
    </w:p>
    <w:p>
      <w:pPr>
        <w:pStyle w:val="FirstParagraph"/>
      </w:pPr>
      <w:r>
        <w:t xml:space="preserve">At a session of the Court held in Muskegon County, Michigan, on the ___ day of ____________, 2025,</w:t>
      </w:r>
    </w:p>
    <w:p>
      <w:pPr>
        <w:pStyle w:val="BodyText"/>
      </w:pPr>
      <w:r>
        <w:t xml:space="preserve">PRESENT: HON. KENNETH S. HOOPES</w:t>
      </w:r>
    </w:p>
    <w:p>
      <w:pPr>
        <w:pStyle w:val="BodyText"/>
      </w:pPr>
      <w:r>
        <w:t xml:space="preserve">Upon reading and filing Plaintiff’s Motion to Strike All Post-Dissolution Filings, and the attached exhibits;</w:t>
      </w:r>
    </w:p>
    <w:p>
      <w:pPr>
        <w:pStyle w:val="BodyText"/>
      </w:pPr>
      <w:r>
        <w:t xml:space="preserve">IT IS HEREBY ORDERED:</w:t>
      </w:r>
    </w:p>
    <w:p>
      <w:pPr>
        <w:pStyle w:val="Compact"/>
        <w:numPr>
          <w:ilvl w:val="0"/>
          <w:numId w:val="1004"/>
        </w:numPr>
      </w:pPr>
      <w:r>
        <w:t xml:space="preserve">That all pleadings, notices, complaints, and filings entered or submitted on behalf of</w:t>
      </w:r>
      <w:r>
        <w:t xml:space="preserve"> </w:t>
      </w:r>
      <w:r>
        <w:rPr>
          <w:b/>
          <w:bCs/>
        </w:rPr>
        <w:t xml:space="preserve">Shady Oaks Park MHP LLC</w:t>
      </w:r>
      <w:r>
        <w:t xml:space="preserve"> </w:t>
      </w:r>
      <w:r>
        <w:t xml:space="preserve">following its administrative dissolution on</w:t>
      </w:r>
      <w:r>
        <w:t xml:space="preserve"> </w:t>
      </w:r>
      <w:r>
        <w:rPr>
          <w:b/>
          <w:bCs/>
        </w:rPr>
        <w:t xml:space="preserve">February 15, 2023</w:t>
      </w:r>
      <w:r>
        <w:t xml:space="preserve">, are hereby</w:t>
      </w:r>
      <w:r>
        <w:t xml:space="preserve"> </w:t>
      </w:r>
      <w:r>
        <w:rPr>
          <w:b/>
          <w:bCs/>
        </w:rPr>
        <w:t xml:space="preserve">stricken from the record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That any related judgments, writs, or enforcement orders issued under said dissolved entity’s name are</w:t>
      </w:r>
      <w:r>
        <w:t xml:space="preserve"> </w:t>
      </w:r>
      <w:r>
        <w:rPr>
          <w:b/>
          <w:bCs/>
        </w:rPr>
        <w:t xml:space="preserve">void ab initio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That any party filing in the name of</w:t>
      </w:r>
      <w:r>
        <w:t xml:space="preserve"> </w:t>
      </w:r>
      <w:r>
        <w:rPr>
          <w:b/>
          <w:bCs/>
        </w:rPr>
        <w:t xml:space="preserve">Shady Oaks Park MHP LLC</w:t>
      </w:r>
      <w:r>
        <w:t xml:space="preserve"> </w:t>
      </w:r>
      <w:r>
        <w:t xml:space="preserve">is hereby</w:t>
      </w:r>
      <w:r>
        <w:t xml:space="preserve"> </w:t>
      </w:r>
      <w:r>
        <w:rPr>
          <w:b/>
          <w:bCs/>
        </w:rPr>
        <w:t xml:space="preserve">barred from future filings</w:t>
      </w:r>
      <w:r>
        <w:t xml:space="preserve"> </w:t>
      </w:r>
      <w:r>
        <w:t xml:space="preserve">unless and until the entity is reinstated in accordance with Michigan law;</w:t>
      </w:r>
    </w:p>
    <w:p>
      <w:pPr>
        <w:pStyle w:val="Compact"/>
        <w:numPr>
          <w:ilvl w:val="0"/>
          <w:numId w:val="1004"/>
        </w:numPr>
      </w:pPr>
      <w:r>
        <w:t xml:space="preserve">That this Order shall be served by Plaintiff via electronic and postal means;</w:t>
      </w:r>
    </w:p>
    <w:p>
      <w:pPr>
        <w:pStyle w:val="Compact"/>
        <w:numPr>
          <w:ilvl w:val="0"/>
          <w:numId w:val="1004"/>
        </w:numPr>
      </w:pPr>
      <w:r>
        <w:t xml:space="preserve">That this Order is effective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upon entry.</w:t>
      </w:r>
    </w:p>
    <w:p>
      <w:pPr>
        <w:pStyle w:val="FirstParagraph"/>
      </w:pPr>
      <w:r>
        <w:t xml:space="preserve">IT IS SO ORDERED.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HON. KENNETH S. HOOPES</w:t>
      </w:r>
      <w:r>
        <w:br/>
      </w:r>
      <w:r>
        <w:t xml:space="preserve">14th Circuit Court Judge</w:t>
      </w:r>
    </w:p>
    <w:p>
      <w:pPr>
        <w:pStyle w:val="BodyText"/>
      </w:pPr>
      <w:r>
        <w:t xml:space="preserve">Prepared by:</w:t>
      </w:r>
      <w:r>
        <w:br/>
      </w:r>
      <w:r>
        <w:t xml:space="preserve">_________________________</w:t>
      </w:r>
      <w:r>
        <w:br/>
      </w:r>
      <w:r>
        <w:rPr>
          <w:b/>
          <w:bCs/>
        </w:rPr>
        <w:t xml:space="preserve">Andrew J. Pigors, In Pro Per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360"/>
      </w:pPr>
    </w:lvl>
    <w:lvl w:ilvl="1">
      <w:start w:val="22"/>
      <w:numFmt w:val="lowerLetter"/>
      <w:lvlText w:val="%2."/>
      <w:lvlJc w:val="left"/>
      <w:pPr>
        <w:ind w:left="1440" w:hanging="360"/>
      </w:pPr>
    </w:lvl>
    <w:lvl w:ilvl="2">
      <w:start w:val="22"/>
      <w:numFmt w:val="lowerLetter"/>
      <w:lvlText w:val="%3."/>
      <w:lvlJc w:val="left"/>
      <w:pPr>
        <w:ind w:left="2160" w:hanging="360"/>
      </w:pPr>
    </w:lvl>
    <w:lvl w:ilvl="3">
      <w:start w:val="22"/>
      <w:numFmt w:val="lowerLetter"/>
      <w:lvlText w:val="%4."/>
      <w:lvlJc w:val="left"/>
      <w:pPr>
        <w:ind w:left="2880" w:hanging="360"/>
      </w:pPr>
    </w:lvl>
    <w:lvl w:ilvl="4">
      <w:start w:val="22"/>
      <w:numFmt w:val="lowerLetter"/>
      <w:lvlText w:val="%5."/>
      <w:lvlJc w:val="left"/>
      <w:pPr>
        <w:ind w:left="3600" w:hanging="360"/>
      </w:pPr>
    </w:lvl>
    <w:lvl w:ilvl="5">
      <w:start w:val="22"/>
      <w:numFmt w:val="lowerLetter"/>
      <w:lvlText w:val="%6."/>
      <w:lvlJc w:val="left"/>
      <w:pPr>
        <w:ind w:left="4320" w:hanging="360"/>
      </w:pPr>
    </w:lvl>
    <w:lvl w:ilvl="6">
      <w:start w:val="22"/>
      <w:numFmt w:val="lowerLetter"/>
      <w:lvlText w:val="%7."/>
      <w:lvlJc w:val="left"/>
      <w:pPr>
        <w:ind w:left="5040" w:hanging="360"/>
      </w:pPr>
    </w:lvl>
    <w:lvl w:ilvl="7">
      <w:start w:val="22"/>
      <w:numFmt w:val="lowerLetter"/>
      <w:lvlText w:val="%8."/>
      <w:lvlJc w:val="left"/>
      <w:pPr>
        <w:ind w:left="5760" w:hanging="360"/>
      </w:pPr>
    </w:lvl>
    <w:lvl w:ilvl="8">
      <w:start w:val="22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2025-07-02T12:07:20Z</dcterms:created>
  <dcterms:modified xsi:type="dcterms:W3CDTF">2025-07-02T12:07:20Z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