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14TH CIRCUIT COURT FOR THE COUNTY OF MUSKEGON</w:t>
      </w:r>
    </w:p>
    <w:p>
      <w:pPr>
        <w:spacing w:line="360" w:lineRule="auto" w:after="240"/>
      </w:pPr>
      <w:r>
        <w:t>ANDREW J. PIGORS,</w:t>
        <w:br/>
        <w:t>Plaintiff,</w:t>
      </w:r>
    </w:p>
    <w:p>
      <w:pPr>
        <w:spacing w:line="360" w:lineRule="auto" w:after="240"/>
      </w:pPr>
      <w:r>
        <w:t>v.</w:t>
      </w:r>
    </w:p>
    <w:p>
      <w:pPr>
        <w:spacing w:line="360" w:lineRule="auto" w:after="240"/>
      </w:pPr>
      <w:r>
        <w:t>SHADY OAKS MHP LLC,</w:t>
        <w:br/>
        <w:t>HOMES OF AMERICA LLC,</w:t>
        <w:br/>
        <w:t>ALDEN GLOBAL CAPITAL LLC,</w:t>
        <w:br/>
        <w:t>Defendants.</w:t>
      </w:r>
    </w:p>
    <w:p>
      <w:pPr>
        <w:spacing w:line="360" w:lineRule="auto" w:after="240"/>
      </w:pPr>
      <w:r>
        <w:br/>
        <w:t>Case No. 2025-0000002760-CZ</w:t>
        <w:br/>
        <w:t>Hon. Kenneth S. Hoopes</w:t>
      </w:r>
    </w:p>
    <w:p>
      <w:pPr>
        <w:spacing w:line="360" w:lineRule="auto" w:after="240"/>
      </w:pPr>
      <w:r>
        <w:t>MOTION IN LIMINE TO PRECLUDE ASSERTION OF CORPORATE STANDING BY SHADY OAKS MHP LLC AND REQUEST FOR JUDICIAL NOTICE OF ENTITY DISSOLUTION</w:t>
      </w:r>
    </w:p>
    <w:p>
      <w:pPr>
        <w:spacing w:line="360" w:lineRule="auto" w:after="240"/>
      </w:pPr>
      <w:r>
        <w:t>NOW COMES Plaintiff, Andrew J. Pigors, in pro per, and respectfully moves this Honorable Court for an Order in Limine precluding Defendant Shady Oaks MHP LLC from asserting any rights, defenses, or corporate authority in this matter due to its legal dissolution, and further requests that the Court take judicial notice of the entity’s dissolved status pursuant to MRE 201(b) and MCR 2.119. In support of this Motion, Plaintiff states as follows:</w:t>
      </w:r>
    </w:p>
    <w:p>
      <w:pPr>
        <w:spacing w:line="360" w:lineRule="auto" w:after="240"/>
      </w:pPr>
      <w:r>
        <w:t>1. According to the Michigan Department of Licensing and Regulatory Affairs (LARA), Shady Oaks MHP LLC (Entity ID No. 802020728) was registered as a Michigan Domestic Limited Liability Company on June 13, 2016.</w:t>
      </w:r>
    </w:p>
    <w:p>
      <w:pPr>
        <w:spacing w:line="360" w:lineRule="auto" w:after="240"/>
      </w:pPr>
      <w:r>
        <w:t>2. Public records confirm that the entity was legally dissolved on May 24, 2022, with a Certificate of Dissolution on file.</w:t>
      </w:r>
    </w:p>
    <w:p>
      <w:pPr>
        <w:spacing w:line="360" w:lineRule="auto" w:after="240"/>
      </w:pPr>
      <w:r>
        <w:t>3. Despite its dissolution, Defendants have continued to initiate legal proceedings, serve notices, issue billings, and engage in housing management actions under the name of Shady Oaks MHP LLC—actions taken without legal authority or standing.</w:t>
      </w:r>
    </w:p>
    <w:p>
      <w:pPr>
        <w:spacing w:line="360" w:lineRule="auto" w:after="240"/>
      </w:pPr>
      <w:r>
        <w:t>4. Under Michigan law, a dissolved entity lacks legal standing to prosecute or defend litigation unless legally revived. See MCL 450.4804; MCL 450.4711; and supporting corporate practice doctrines.</w:t>
      </w:r>
    </w:p>
    <w:p>
      <w:pPr>
        <w:spacing w:line="360" w:lineRule="auto" w:after="240"/>
      </w:pPr>
      <w:r>
        <w:t>5. These actions amount to unauthorized conduct, undermine judicial economy, and prejudice Plaintiff by injecting a defunct entity into ongoing litigation, delaying relief and obscuring the real parties in interest.</w:t>
      </w:r>
    </w:p>
    <w:p>
      <w:pPr>
        <w:spacing w:line="360" w:lineRule="auto" w:after="240"/>
      </w:pPr>
      <w:r>
        <w:t>WHEREFORE, Plaintiff respectfully requests that this Court:</w:t>
        <w:br/>
        <w:t>A. Preclude Defendant Shady Oaks MHP LLC from asserting any filings, defenses, or arguments in this matter;</w:t>
        <w:br/>
        <w:t>B. Take judicial notice of the Certificate of Dissolution filed with LARA, effective May 24, 2022;</w:t>
        <w:br/>
        <w:t>C. Require Homes of America LLC or its successors to clarify their role and legal interest in the subject property;</w:t>
        <w:br/>
        <w:t>D. Grant any other relief this Court deems just and proper.</w:t>
      </w:r>
    </w:p>
    <w:p>
      <w:pPr>
        <w:spacing w:line="360" w:lineRule="auto" w:after="240"/>
      </w:pPr>
      <w:r>
        <w:br/>
        <w:t>Respectfully submitted,</w:t>
      </w:r>
    </w:p>
    <w:p>
      <w:pPr>
        <w:spacing w:line="360" w:lineRule="auto" w:after="240"/>
      </w:pPr>
      <w:r>
        <w:br/>
        <w:t>Dated: June 27, 2025</w:t>
      </w:r>
    </w:p>
    <w:p>
      <w:pPr>
        <w:spacing w:line="360" w:lineRule="auto" w:after="240"/>
      </w:pPr>
      <w:r>
        <w:br/>
        <w:t>/s/ Andrew J. Pigors</w:t>
        <w:br/>
        <w:t>Andrew J. Pigors</w:t>
        <w:br/>
        <w:t>1977 Whitehall Rd Lot 17</w:t>
        <w:br/>
        <w:t>Muskegon, MI 49445</w:t>
        <w:br/>
        <w:t>(000) 000-0000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