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60TH DISTRICT COURT FOR THE COUNTY OF MUSKEGON</w:t>
      </w:r>
    </w:p>
    <w:p>
      <w:pPr>
        <w:pStyle w:val="Heading1"/>
        <w:spacing w:after="0" w:line="240" w:lineRule="auto"/>
        <w:ind w:left="0" w:right="0"/>
      </w:pPr>
      <w:r>
        <w:rPr>
          <w:sz w:val="22"/>
        </w:rPr>
        <w:t>ANDREW J. PIGORS, Plaintiff</w:t>
      </w:r>
    </w:p>
    <w:p>
      <w:pPr>
        <w:pStyle w:val="Heading1"/>
        <w:spacing w:after="0" w:line="240" w:lineRule="auto"/>
        <w:ind w:left="0" w:right="0"/>
      </w:pPr>
      <w:r>
        <w:rPr>
          <w:sz w:val="22"/>
        </w:rPr>
        <w:t>v.</w:t>
      </w:r>
    </w:p>
    <w:p>
      <w:pPr>
        <w:pStyle w:val="Heading1"/>
        <w:spacing w:after="0" w:line="240" w:lineRule="auto"/>
        <w:ind w:left="0" w:right="0"/>
      </w:pPr>
      <w:r>
        <w:rPr>
          <w:sz w:val="22"/>
        </w:rPr>
        <w:t>SHADY OAKS MHP LLC, Defendant</w:t>
      </w:r>
    </w:p>
    <w:p>
      <w:pPr>
        <w:spacing w:after="0" w:line="240" w:lineRule="auto"/>
        <w:ind w:left="0" w:right="0"/>
      </w:pPr>
      <w:r>
        <w:rPr>
          <w:sz w:val="22"/>
        </w:rPr>
        <w:t>Case No. 2025-25061626-LT</w:t>
      </w:r>
    </w:p>
    <w:p>
      <w:pPr>
        <w:pStyle w:val="Heading2"/>
        <w:spacing w:after="0" w:line="240" w:lineRule="auto"/>
        <w:ind w:left="0" w:right="0"/>
      </w:pPr>
      <w:r>
        <w:rPr>
          <w:sz w:val="22"/>
        </w:rPr>
        <w:t>MOTION TO VOID JUDGMENT AND STRIKE FILINGS BY DISSOLVED ENTITY</w:t>
      </w:r>
    </w:p>
    <w:p>
      <w:pPr>
        <w:spacing w:after="0" w:line="240" w:lineRule="auto"/>
        <w:ind w:left="0" w:right="0"/>
      </w:pPr>
      <w:r>
        <w:rPr>
          <w:sz w:val="22"/>
        </w:rPr>
        <w:br/>
        <w:t>NOW COMES Plaintiff, ANDREW J. PIGORS, in pro per, and moves this Honorable Court to VOID all post-May 24, 2022 filings, writs, and proceedings initiated by SHADY OAKS MHP LLC, on grounds that said entity was legally DISSOLVED and incapable of legal standing, pursuant to MCL 450.1833 and controlling Michigan caselaw. In support, Plaintiff states:</w:t>
        <w:br/>
      </w:r>
    </w:p>
    <w:p>
      <w:pPr>
        <w:pStyle w:val="ListNumber"/>
        <w:spacing w:after="0" w:line="240" w:lineRule="auto"/>
        <w:ind w:left="0" w:right="0"/>
      </w:pPr>
      <w:r>
        <w:rPr>
          <w:sz w:val="22"/>
        </w:rPr>
        <w:t>1. Defendant SHADY OAKS MHP LLC was legally dissolved as of May 24, 2022, according to public records from the Michigan Department of Licensing and Regulatory Affairs (LARA ID: E8614F, Entity ID: 802020728).</w:t>
      </w:r>
    </w:p>
    <w:p>
      <w:pPr>
        <w:pStyle w:val="ListNumber"/>
        <w:spacing w:after="0" w:line="240" w:lineRule="auto"/>
        <w:ind w:left="0" w:right="0"/>
      </w:pPr>
      <w:r>
        <w:rPr>
          <w:sz w:val="22"/>
        </w:rPr>
        <w:t>2. Defendant continued to initiate eviction litigation post-dissolution, including the case at bar filed January 21, 2025, culminating in judgment and writ issuance.</w:t>
      </w:r>
    </w:p>
    <w:p>
      <w:pPr>
        <w:pStyle w:val="ListNumber"/>
        <w:spacing w:after="0" w:line="240" w:lineRule="auto"/>
        <w:ind w:left="0" w:right="0"/>
      </w:pPr>
      <w:r>
        <w:rPr>
          <w:sz w:val="22"/>
        </w:rPr>
        <w:t>3. A dissolved LLC lacks the capacity to initiate or maintain litigation, and any judgment obtained under false pretenses of standing constitutes fraud on the court.</w:t>
      </w:r>
    </w:p>
    <w:p>
      <w:pPr>
        <w:pStyle w:val="ListNumber"/>
        <w:spacing w:after="0" w:line="240" w:lineRule="auto"/>
        <w:ind w:left="0" w:right="0"/>
      </w:pPr>
      <w:r>
        <w:rPr>
          <w:sz w:val="22"/>
        </w:rPr>
        <w:t>4. No substitution was made for the real party in interest (e.g., Homes of America LLC or Alden Global Capital LLC) as required under MCR 2.202(C).</w:t>
      </w:r>
    </w:p>
    <w:p>
      <w:pPr>
        <w:pStyle w:val="ListNumber"/>
        <w:spacing w:after="0" w:line="240" w:lineRule="auto"/>
        <w:ind w:left="0" w:right="0"/>
      </w:pPr>
      <w:r>
        <w:rPr>
          <w:sz w:val="22"/>
        </w:rPr>
        <w:t>5. Plaintiff includes as Exhibit H the official Certificate of Dissolution issued by LARA confirming SHADY OAKS MHP LLC's status.</w:t>
      </w:r>
    </w:p>
    <w:p>
      <w:pPr>
        <w:spacing w:after="0" w:line="240" w:lineRule="auto"/>
        <w:ind w:left="0" w:right="0"/>
      </w:pPr>
      <w:r>
        <w:rPr>
          <w:sz w:val="22"/>
        </w:rPr>
        <w:br/>
        <w:t>WHEREFORE, Plaintiff respectfully requests that this Court:</w:t>
        <w:br/>
        <w:t>A. Declare the January 2025 eviction judgment VOID for lack of standing;</w:t>
        <w:br/>
        <w:t>B. Strike all filings by SHADY OAKS MHP LLC post-dissolution;</w:t>
        <w:br/>
        <w:t>C. Set aside any writs or post-judgment enforcement stemming from the void action;</w:t>
        <w:br/>
        <w:t>D. Grant such other relief as is just and proper.</w:t>
        <w:br/>
      </w:r>
    </w:p>
    <w:p>
      <w:pPr>
        <w:spacing w:after="0" w:line="240" w:lineRule="auto"/>
        <w:ind w:left="0" w:right="0"/>
      </w:pPr>
      <w:r>
        <w:rPr>
          <w:sz w:val="22"/>
        </w:rPr>
        <w:br/>
        <w:t>Dated: June 27, 2025</w:t>
      </w:r>
    </w:p>
    <w:p>
      <w:pPr>
        <w:spacing w:after="0" w:line="240" w:lineRule="auto"/>
        <w:ind w:left="0" w:right="0"/>
      </w:pPr>
      <w:r>
        <w:rPr>
          <w:sz w:val="22"/>
        </w:rPr>
        <w:br/>
        <w:t>Respectfully Submitted,</w:t>
      </w:r>
    </w:p>
    <w:p>
      <w:pPr>
        <w:spacing w:after="0" w:line="240" w:lineRule="auto"/>
        <w:ind w:left="0" w:right="0"/>
      </w:pPr>
      <w:r>
        <w:rPr>
          <w:sz w:val="22"/>
        </w:rPr>
        <w:br/>
        <w:t>/s/ Andrew J. Pigors</w:t>
        <w:b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