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 OF MICHIGAN</w:t>
      </w:r>
      <w:r>
        <w:br/>
      </w:r>
      <w:r>
        <w:rPr>
          <w:b/>
          <w:bCs/>
        </w:rPr>
        <w:t xml:space="preserve">IN THE 14TH JUDICIAL CIRCUIT COURT FOR MUSKEGON COUNTY</w:t>
      </w:r>
    </w:p>
    <w:p>
      <w:pPr>
        <w:pStyle w:val="BodyText"/>
      </w:pPr>
      <w:r>
        <w:rPr>
          <w:b/>
          <w:bCs/>
        </w:rPr>
        <w:t xml:space="preserve">Case No.: 2025-0000002760-CZ</w:t>
      </w:r>
      <w:r>
        <w:br/>
      </w:r>
      <w:r>
        <w:rPr>
          <w:b/>
          <w:bCs/>
        </w:rPr>
        <w:t xml:space="preserve">Hon. Kenneth S. Hoopes</w:t>
      </w:r>
    </w:p>
    <w:p>
      <w:pPr>
        <w:pStyle w:val="BodyText"/>
      </w:pPr>
      <w:r>
        <w:rPr>
          <w:b/>
          <w:bCs/>
        </w:rPr>
        <w:t xml:space="preserve">ANDREW J. PIGORS,</w:t>
      </w:r>
      <w:r>
        <w:br/>
      </w:r>
      <w:r>
        <w:t xml:space="preserve">Plaintiff, in pro per</w:t>
      </w:r>
    </w:p>
    <w:p>
      <w:pPr>
        <w:pStyle w:val="FirstParagraph"/>
      </w:pPr>
      <w:r>
        <w:rPr>
          <w:b/>
          <w:bCs/>
        </w:rPr>
        <w:t xml:space="preserve">SHADY OAKS MHP LLC, HOMES OF AMERICA LLC, and Alden Global Capital LLC,</w:t>
      </w:r>
      <w:r>
        <w:br/>
      </w:r>
      <w:r>
        <w:t xml:space="preserve">Defendants.</w:t>
      </w:r>
      <w:r>
        <w:br/>
      </w:r>
      <w:r>
        <w:t xml:space="preserve">____________________________________/</w:t>
      </w:r>
    </w:p>
    <w:bookmarkStart w:id="20" w:name="X80e35e5e78ce258ec31393367191259787c35c6"/>
    <w:p>
      <w:pPr>
        <w:pStyle w:val="Heading3"/>
      </w:pPr>
      <w:r>
        <w:t xml:space="preserve">MOTION IN LIMINE TO EXCLUDE UNAUTHENTICATED EVIDENCE FROM DEFENDANTS</w:t>
      </w:r>
    </w:p>
    <w:p>
      <w:pPr>
        <w:pStyle w:val="FirstParagraph"/>
      </w:pPr>
      <w:r>
        <w:t xml:space="preserve">NOW COMES Plaintiff, ANDREW J. PIGORS, in pro per, and respectfully moves this Honorable Court for an order in limine precluding Defendants from offering unauthenticated, unverified, or misleading evidence at the upcoming evidentiary hearing or any stage of this litigation. This Motion is brought pursuant to Michigan Rules of Evidence 104(a), 403, 802, and 902, and in support states as follows:</w:t>
      </w:r>
    </w:p>
    <w:p>
      <w:pPr>
        <w:numPr>
          <w:ilvl w:val="0"/>
          <w:numId w:val="1002"/>
        </w:numPr>
      </w:pPr>
      <w:r>
        <w:t xml:space="preserve">Plaintiff has submitted verified exhibits and sworn affidavits pursuant to MRE 201, 902(1), and MCL 565.451a, including LARA records, EGLE violation notices, payment receipts, and correspondence.</w:t>
      </w:r>
    </w:p>
    <w:p>
      <w:pPr>
        <w:numPr>
          <w:ilvl w:val="0"/>
          <w:numId w:val="1002"/>
        </w:numPr>
      </w:pPr>
      <w:r>
        <w:t xml:space="preserve">Defendants are expected to offer billing ledgers, rent demands, and utility statements generated after the legal forfeiture of Shady Oaks MHP LLC, which was no longer a valid entity as of January 21, 2024.</w:t>
      </w:r>
    </w:p>
    <w:p>
      <w:pPr>
        <w:numPr>
          <w:ilvl w:val="0"/>
          <w:numId w:val="1002"/>
        </w:numPr>
      </w:pPr>
      <w:r>
        <w:t xml:space="preserve">Such documents lack foundation and are not self-authenticating under MRE 902(11), and constitute hearsay not subject to any recognized exception under MRE 803.</w:t>
      </w:r>
    </w:p>
    <w:p>
      <w:pPr>
        <w:numPr>
          <w:ilvl w:val="0"/>
          <w:numId w:val="1002"/>
        </w:numPr>
      </w:pPr>
      <w:r>
        <w:t xml:space="preserve">Allowing these documents into evidence would unduly prejudice Plaintiff, confuse the issues, and mislead the Court, in violation of MRE 403.</w:t>
      </w:r>
    </w:p>
    <w:p>
      <w:pPr>
        <w:numPr>
          <w:ilvl w:val="0"/>
          <w:numId w:val="1002"/>
        </w:numPr>
      </w:pPr>
      <w:r>
        <w:t xml:space="preserve">Plaintiff requests that any business records, ledgers, rent statements, utility bills, or management-generated correspondence offered by Defendants be excluded unless:</w:t>
      </w:r>
    </w:p>
    <w:p>
      <w:pPr>
        <w:pStyle w:val="Compact"/>
        <w:numPr>
          <w:ilvl w:val="1"/>
          <w:numId w:val="1003"/>
        </w:numPr>
      </w:pPr>
      <w:r>
        <w:t xml:space="preserve">Properly authenticated with certification under MRE 902(11); and</w:t>
      </w:r>
    </w:p>
    <w:p>
      <w:pPr>
        <w:pStyle w:val="Compact"/>
        <w:numPr>
          <w:ilvl w:val="1"/>
          <w:numId w:val="1003"/>
        </w:numPr>
      </w:pPr>
      <w:r>
        <w:t xml:space="preserve">Proven to originate from a legally authorized entity operating in compliance with Michigan law.</w:t>
      </w:r>
    </w:p>
    <w:bookmarkEnd w:id="20"/>
    <w:bookmarkStart w:id="21" w:name="X81181319ad394e767e72abd8b7efcc4e69d1849"/>
    <w:p>
      <w:pPr>
        <w:pStyle w:val="Heading3"/>
      </w:pPr>
      <w:r>
        <w:t xml:space="preserve">WHEREFORE, Plaintiff respectfully requests that this Honorable Court:</w:t>
      </w:r>
    </w:p>
    <w:p>
      <w:pPr>
        <w:pStyle w:val="FirstParagraph"/>
      </w:pPr>
      <w:r>
        <w:t xml:space="preserve">A. GRANT this Motion in Limine and exclude any unauthenticated, hearsay-based, or post-forfeiture documentation offered by Defendants; and</w:t>
      </w:r>
    </w:p>
    <w:p>
      <w:pPr>
        <w:pStyle w:val="BodyText"/>
      </w:pPr>
      <w:r>
        <w:t xml:space="preserve">B. ORDER that any proposed exhibits from Defendants be subject to foundational hearing or objection under MRE 104(a) prior to consideration.</w:t>
      </w:r>
    </w:p>
    <w:p>
      <w:pPr>
        <w:pStyle w:val="BodyText"/>
      </w:pPr>
      <w:r>
        <w:t xml:space="preserve">Respectfully submitted,</w:t>
      </w:r>
    </w:p>
    <w:p>
      <w:pPr>
        <w:pStyle w:val="BodyText"/>
      </w:pPr>
      <w:r>
        <w:t xml:space="preserve">/s/ Andrew J. Pigors</w:t>
      </w:r>
      <w:r>
        <w:br/>
      </w:r>
      <w:r>
        <w:t xml:space="preserve">Andrew J. Pigors, Plaintiff, In Pro Per</w:t>
      </w:r>
      <w:r>
        <w:br/>
      </w:r>
      <w:r>
        <w:t xml:space="preserve">Dated: June 26, 2025</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2025-06-26T14:53:29Z</dcterms:created>
  <dcterms:modified xsi:type="dcterms:W3CDTF">2025-06-26T14:53:29Z</dcterms:modified>
</cp:coreProperties>
</file>

<file path=docProps/custom.xml><?xml version="1.0" encoding="utf-8"?>
<Properties xmlns="http://schemas.openxmlformats.org/officeDocument/2006/custom-properties" xmlns:vt="http://schemas.openxmlformats.org/officeDocument/2006/docPropsVTypes"/>
</file>