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 OF MICHIGAN</w:t>
        <w:br/>
        <w:t>IN THE 14TH JUDICIAL CIRCUIT COURT</w:t>
        <w:br/>
        <w:t>COUNTY OF MUSKEGON</w:t>
      </w:r>
    </w:p>
    <w:p>
      <w:r>
        <w:br/>
        <w:t>ANDREW J. PIGORS,</w:t>
        <w:br/>
        <w:t>Plaintiff,</w:t>
        <w:br/>
      </w:r>
    </w:p>
    <w:p>
      <w:r>
        <w:t>v.</w:t>
      </w:r>
    </w:p>
    <w:p>
      <w:r>
        <w:t>SHADY OAKS PARK MHP, LLC, a foreign limited liability company registered in Michigan (Entity ID: 802712720),</w:t>
      </w:r>
    </w:p>
    <w:p>
      <w:r>
        <w:t>HOMES OF AMERICA, LLC, a foreign limited liability company registered in Michigan,</w:t>
      </w:r>
    </w:p>
    <w:p>
      <w:r>
        <w:t>ALDEN GLOBAL CAPITAL, LLC, a Delaware limited liability company with indirect control over the above entities,</w:t>
      </w:r>
    </w:p>
    <w:p>
      <w:r>
        <w:t>Defendants.</w:t>
      </w:r>
    </w:p>
    <w:p>
      <w:r>
        <w:br/>
        <w:t>Case No.: 2025-002760-CZ</w:t>
        <w:br/>
        <w:t>Hon. Kenneth S. Hoopes</w:t>
        <w:br/>
      </w:r>
    </w:p>
    <w:p>
      <w:pPr>
        <w:pStyle w:val="Heading2"/>
      </w:pPr>
      <w:r>
        <w:t>MOTION IN LIMINE TO ADMIT EGLE AND LARA DOCUMENTS UNDER JUDICIAL NOTICE</w:t>
      </w:r>
    </w:p>
    <w:p>
      <w:r>
        <w:t>NOW COMES Plaintiff, ANDREW J. PIGORS, in pro per, pursuant to MRE 201 and MRE 104(a), and moves this Honorable Court for an order admitting official documents issued by the Michigan Department of Environment, Great Lakes, and Energy (EGLE) and the Department of Licensing and Regulatory Affairs (LARA) into evidence via judicial notice. In support, Plaintiff states:</w:t>
      </w:r>
    </w:p>
    <w:p>
      <w:r>
        <w:t>1. The Verified Complaint, filed June 13, 2025, relies in part on official agency documents from EGLE and LARA concerning the sewage compliance status and corporate registrations of the Defendant entities.</w:t>
      </w:r>
    </w:p>
    <w:p>
      <w:r>
        <w:t>2. The LARA documents confirm that SHADY OAKS PARK MHP, LLC (Entity ID: 802712720) and other related companies are registered foreign limited liability companies operating in Michigan with CT Corporation as their registered agent.</w:t>
      </w:r>
    </w:p>
    <w:p>
      <w:r>
        <w:t>3. The EGLE documents provide formal, dated findings concerning public health violations at the mobile home park and identify specific compliance failures relevant to Plaintiff’s claims under MCL 554.139, MCL 445.903, and MCL 600.2918.</w:t>
      </w:r>
    </w:p>
    <w:p>
      <w:r>
        <w:t>4. Plaintiff anticipates filing a motion to amend the Verified Complaint to add C T SHADY OAKS PARK MHP II, LLC (Entity ID: 802751132) as a party-defendant. These records relate directly to that forthcoming motion.</w:t>
      </w:r>
    </w:p>
    <w:p>
      <w:r>
        <w:t>5. Judicial notice is proper because the attached documents are:</w:t>
        <w:br/>
        <w:t xml:space="preserve">   a. Certified and/or published by official government agencies,</w:t>
        <w:br/>
        <w:t xml:space="preserve">   b. Readily verifiable under MRE 201(b)(2), and</w:t>
        <w:br/>
        <w:t xml:space="preserve">   c. Central to claims for injunctive relief, constructive eviction, and regulatory fraud.</w:t>
      </w:r>
    </w:p>
    <w:p>
      <w:r>
        <w:t>6. MRE 104(a) provides that the Court shall determine preliminary questions of admissibility. These documents are necessary to determine enforceability of leases, regulatory violations, and corporate authority.</w:t>
      </w:r>
    </w:p>
    <w:p>
      <w:r>
        <w:t>7. Exhibits E (EGLE) and F (LARA) are attached hereto with full cover pages and source metadata. Plaintiff intends to rely on these exhibits at the August 12, 2025 hearing on the Preliminary Injunction Motion.</w:t>
      </w:r>
    </w:p>
    <w:p>
      <w:r>
        <w:t>WHEREFORE, Plaintiff respectfully requests that this Court:</w:t>
        <w:br/>
        <w:t>A. Grant this Motion in Limine;</w:t>
        <w:br/>
        <w:t>B. Take judicial notice of Exhibits E and F;</w:t>
        <w:br/>
        <w:t>C. Permit Plaintiff to rely on these records at all future hearings; and</w:t>
        <w:br/>
        <w:t>D. Grant such other relief as this Court deems just and proper.</w:t>
      </w:r>
    </w:p>
    <w:p>
      <w:r>
        <w:t>/s/ Andrew J. Pigors</w:t>
        <w:br/>
        <w:t>Andrew J. Pigors, Plaintiff In Pro Per</w:t>
        <w:br/>
        <w:t>1977 Whitehall Road, Lot 17</w:t>
        <w:br/>
        <w:t>Muskegon, MI 49445</w:t>
        <w:br/>
        <w:t>(231) 903-5690</w:t>
        <w:br/>
        <w:t>andrewjpigors@gmail.com</w:t>
        <w:br/>
        <w:br/>
        <w:t>Date: July 2,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