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Motion to Modify Custody and Parenting Time</w:t>
      </w:r>
    </w:p>
    <w:p>
      <w:r>
        <w:t>STATE OF MICHIGAN</w:t>
        <w:br/>
        <w:t>IN THE 14th CIRCUIT COURT FOR THE COUNTY OF MUSKEGON</w:t>
        <w:br/>
        <w:br/>
        <w:t>Case No. 2024-001507-DC</w:t>
        <w:br/>
        <w:t>HON. JENNY L. MCNEILL</w:t>
        <w:br/>
        <w:br/>
        <w:t>ANDREW JAMES PIGORS, Plaintiff,</w:t>
        <w:br/>
        <w:t>vs.</w:t>
        <w:br/>
        <w:t>EMILY ANN WATSON, Defendant.</w:t>
        <w:br/>
      </w:r>
    </w:p>
    <w:p>
      <w:pPr>
        <w:pStyle w:val="Heading1"/>
      </w:pPr>
      <w:r>
        <w:t>MOTION TO MODIFY CUSTODY AND PARENTING TIME</w:t>
      </w:r>
    </w:p>
    <w:p>
      <w:r>
        <w:t>Plaintiff, Andrew James Pigors, in pro per, respectfully moves this Court to modify the existing custody and parenting time order dated July 17, 2024. The current order significantly reduces Plaintiff's parenting time without sufficient justification and fails to reflect the best interest of the minor child, Lincoln David Watson. This motion is supported by the following points:</w:t>
        <w:br/>
        <w:br/>
      </w:r>
    </w:p>
    <w:p>
      <w:r>
        <w:t>1. **Significant Reduction in Parenting Time:** The current order reduces Plaintiff's parenting time to 78 overnights per year, which is not in the best interest of the minor child. Plaintiff has demonstrated a consistent and active role in Lincoln's life, including attending medical appointments, engaging in educational activities, and providing a stable home environment.</w:t>
        <w:br/>
        <w:t>2. **Stable Living Situation:** Plaintiff has secured stable employment at Shape Corp., earning $19.86 per hour with full benefits, including health, dental, vision, and lawyer insurance. Plaintiff's home environment is safe, nurturing, and conducive to Lincoln's well-being.</w:t>
        <w:br/>
        <w:t>3. **Bias in Best Interest Factors:** The Court's application of the best interest factors was biased and did not fully consider the evidence of Plaintiff's involvement and the quality of the home environment provided. Plaintiff's moral fitness and mental and physical health were not appropriately weighed against the Defendant's.</w:t>
        <w:br/>
        <w:t>4. **Need for Balanced Parenting Time:** The current parenting time schedule does not foster a meaningful relationship between Plaintiff and Lincoln. A more balanced schedule that allows for equal involvement from both parents is in the best interest of the minor child.</w:t>
        <w:br/>
      </w:r>
    </w:p>
    <w:p>
      <w:r>
        <w:t>WHEREFORE, Plaintiff respectfully requests that this Court modify the current custody and parenting time order to provide for a more balanced parenting time arrangement, reflecting the best interest of the minor child.</w:t>
      </w:r>
    </w:p>
    <w:p>
      <w:pPr/>
      <w:r>
        <w:t>Dated: ________________</w:t>
      </w:r>
    </w:p>
    <w:p>
      <w:pPr/>
      <w:r>
        <w:t>Respectfully submitted,</w:t>
      </w:r>
    </w:p>
    <w:p>
      <w:pPr/>
      <w:r>
        <w:t>_____________________________</w:t>
      </w:r>
    </w:p>
    <w:p>
      <w:pPr/>
      <w:r>
        <w:t>Andrew James Pigors</w:t>
      </w:r>
    </w:p>
    <w:p>
      <w:pPr/>
      <w:r>
        <w:t>In Pro Per Plaintiff</w:t>
      </w:r>
    </w:p>
    <w:p>
      <w:pPr/>
      <w:r>
        <w:t>1977 Whitehall Rd Lot 17</w:t>
      </w:r>
    </w:p>
    <w:p>
      <w:pPr/>
      <w:r>
        <w:t>N. Muskegon, MI 49445</w:t>
      </w:r>
    </w:p>
    <w:p>
      <w:pPr/>
      <w:r>
        <w:t>231.903.5690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