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 OF MICHIGAN</w:t>
      </w:r>
    </w:p>
    <w:p>
      <w:r>
        <w:t>IN THE 14TH CIRCUIT COURT FOR THE COUNTY OF MUSKEGON</w:t>
      </w:r>
    </w:p>
    <w:p>
      <w:r>
        <w:br/>
        <w:t>ANDREW J. PIGORS,</w:t>
        <w:br/>
        <w:t>Plaintiff,</w:t>
        <w:br/>
        <w:br/>
        <w:t>v.</w:t>
        <w:br/>
        <w:br/>
        <w:t>SHADY OAKS MHP LLC (Dissolved),</w:t>
        <w:br/>
        <w:t>SHADY OAKS PARK MHP LLC (Active),</w:t>
        <w:br/>
        <w:t>HOMES OF AMERICA LLC,</w:t>
        <w:br/>
        <w:t>CT CORPORATION SYSTEM, and</w:t>
        <w:br/>
        <w:t>JOHN DOES 1–5,</w:t>
        <w:br/>
        <w:br/>
        <w:t>Defendants.</w:t>
        <w:br/>
        <w:t>________________________________________</w:t>
      </w:r>
    </w:p>
    <w:p>
      <w:pPr>
        <w:pStyle w:val="Heading1"/>
      </w:pPr>
      <w:r>
        <w:t>EX PARTE MOTION TO VACATE EVICTION JUDGMENT</w:t>
      </w:r>
    </w:p>
    <w:p>
      <w:r>
        <w:t>(Extrinsic Fraud, Lack of Standing, Entity Misrepresentation)</w:t>
      </w:r>
    </w:p>
    <w:p>
      <w:pPr>
        <w:pStyle w:val="Heading2"/>
      </w:pPr>
      <w:r>
        <w:t>I. INTRODUCTION</w:t>
      </w:r>
    </w:p>
    <w:p>
      <w:r>
        <w:t>Plaintiff is imminently at risk of losing his lawful residence and incurring irreparable harm, despite having:</w:t>
        <w:br/>
        <w:t>1. Been coerced into a lease under duress. (Shady Oaks MHP LLC);</w:t>
        <w:br/>
        <w:t>2. Paid rent to a successor entity (Shady Oaks Park MHP LLC) that concealed corporate succession;</w:t>
        <w:br/>
        <w:t>3. Been evicted through filings made by the dissolved entity, despite no valid tenancy, in violation of MCL 600.5745(1)(c) and MCR 2.201(B);</w:t>
        <w:br/>
        <w:t>4. Raised judicial notice requests and protective motions that remain unresolved due to procedural misdirection and corporate shell tactics.</w:t>
        <w:br/>
        <w:br/>
        <w:t>The Court’s intervention is necessary to restore the status quo ante, preserve the pending Circuit Court proceedings, and halt enforcement obtained via extrinsic fraud.</w:t>
      </w:r>
    </w:p>
    <w:p>
      <w:pPr>
        <w:pStyle w:val="Heading2"/>
      </w:pPr>
      <w:r>
        <w:t>II. LEGAL BASIS FOR RELIEF</w:t>
      </w:r>
    </w:p>
    <w:p>
      <w:pPr>
        <w:pStyle w:val="Heading3"/>
      </w:pPr>
      <w:r>
        <w:t>A. Entity Standing and Jurisdictional Defect</w:t>
      </w:r>
    </w:p>
    <w:p>
      <w:r>
        <w:t>Under MCL 450.1832(1)(b), a dissolved Michigan LLC may not maintain lawsuits after two years post-dissolution. Shady Oaks MHP LLC was dissolved on February 15, 2023, and had no authority to initiate eviction in 2024.</w:t>
        <w:br/>
        <w:br/>
        <w:t>Under MCR 2.201(B), only a real party in interest may prosecute an action. Here, misnamed and unauthorized entities filed litigation.</w:t>
      </w:r>
    </w:p>
    <w:p>
      <w:pPr>
        <w:pStyle w:val="Heading3"/>
      </w:pPr>
      <w:r>
        <w:t>B. Extrinsic Fraud Warrants Relief</w:t>
      </w:r>
    </w:p>
    <w:p>
      <w:r>
        <w:t>MCR 2.612(C)(1)(c) authorizes vacation of judgments for extrinsic fraud—where the opposing party’s misconduct prevented a fair hearing.</w:t>
        <w:br/>
        <w:br/>
        <w:t>Plaintiff was:</w:t>
        <w:br/>
        <w:t>- Induced to sign a lease with a non-existent party (Kim Davis signed without entity designation);</w:t>
        <w:br/>
        <w:t>- Denied material ledger evidence until post-judgment;</w:t>
        <w:br/>
        <w:t>- Misled about rent balances despite third-party assistance (MDHHS, True North, etc.);</w:t>
        <w:br/>
        <w:t>- Deprived of fair service and full discovery on financial standing.</w:t>
      </w:r>
    </w:p>
    <w:p>
      <w:pPr>
        <w:pStyle w:val="Heading3"/>
      </w:pPr>
      <w:r>
        <w:t>C. Judicial Efficiency and Circuit Oversight</w:t>
      </w:r>
    </w:p>
    <w:p>
      <w:r>
        <w:t>Plaintiff has an active 14th Circuit complaint (Case No. 2025-0000002760-CZ) and a pending preliminary injunction hearing. Judicial economy requires that this Court resolve entity misconduct globally, not in piecemeal across courts.</w:t>
      </w:r>
    </w:p>
    <w:p>
      <w:pPr>
        <w:pStyle w:val="Heading2"/>
      </w:pPr>
      <w:r>
        <w:t>III. SUPPORTING EVIDENCE</w:t>
      </w:r>
    </w:p>
    <w:p>
      <w:r>
        <w:t>This Motion is supported by the concurrently filed Affidavit of Andrew J. Pigors, the following verified exhibits:</w:t>
        <w:br/>
        <w:br/>
        <w:t>- Exhibit A: Mobile Home Title (establishes legal occupancy)</w:t>
        <w:br/>
        <w:t>- Exhibit B: Lease signed by Kim Davis (entity ambiguity)</w:t>
        <w:br/>
        <w:t>- Exhibit C: Emails from HOA/Shady Oaks (identity concealment)</w:t>
        <w:br/>
        <w:t>- Exhibit D: Rent Ledger and payment receipts (misapplied payments)</w:t>
        <w:br/>
        <w:br/>
        <w:t>All exhibits are verified per MCR 2.114(B) and attached in proper sequence with procedural cover pages.</w:t>
      </w:r>
    </w:p>
    <w:p>
      <w:pPr>
        <w:pStyle w:val="Heading2"/>
      </w:pPr>
      <w:r>
        <w:t>IV. REQUEST FOR RELIEF</w:t>
      </w:r>
    </w:p>
    <w:p>
      <w:r>
        <w:t>WHEREFORE, Plaintiff respectfully requests this Honorable Court to:</w:t>
        <w:br/>
        <w:t>1. VACATE the 60th District Court’s judgment in Case No. 2024-24058913-LT;</w:t>
        <w:br/>
        <w:t>2. ENJOIN any further enforcement of writs of eviction until full review;</w:t>
        <w:br/>
        <w:t>3. RECOGNIZE this matter as joined to Circuit Case No. 2025-0000002760-CZ;</w:t>
        <w:br/>
        <w:t>4. SCHEDULE immediate hearing or GRANT relief ex parte under MCR 3.310(B)(1) to prevent irreparable harm;</w:t>
        <w:br/>
        <w:t>5. GRANT such other relief as justice requires.</w:t>
      </w:r>
    </w:p>
    <w:p>
      <w:r>
        <w:br/>
        <w:t>Respectfully Submitted,</w:t>
      </w:r>
    </w:p>
    <w:p>
      <w:r>
        <w:t>/s/ Andrew J. Pigors</w:t>
        <w:br/>
        <w:t>Andrew J. Pigors</w:t>
        <w:br/>
        <w:t>1977 Whitehall Rd., Lot 17</w:t>
        <w:br/>
        <w:t>Muskegon, MI 49445</w:t>
        <w:br/>
        <w:t>(231) 260-1939</w:t>
        <w:br/>
        <w:t>Plaintiff, in pro per</w:t>
      </w:r>
    </w:p>
    <w:p>
      <w:r>
        <w:t>Dated: July 2,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