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– VOID JUDGMENT AND STRIKE FILINGS</w:t>
      </w:r>
    </w:p>
    <w:p>
      <w:r>
        <w:t>STATE OF MICHIGAN</w:t>
        <w:br/>
        <w:t>IN THE 60TH DISTRICT COURT FOR THE COUNTY OF MUSKEGON</w:t>
        <w:br/>
        <w:br/>
        <w:t>Case No.: 2025-25061626-LT</w:t>
        <w:br/>
        <w:br/>
        <w:t>ORDER GRANTING MOTION TO VOID JUDGMENT AND STRIKE FILINGS</w:t>
        <w:br/>
        <w:br/>
        <w:t>This matter having come before the Court on Defendant’s Motion to Void Judgment by Dissolved Entity, and the Court being fully advised:</w:t>
        <w:br/>
        <w:br/>
        <w:t>IT IS HEREBY ORDERED:</w:t>
        <w:br/>
        <w:br/>
        <w:t>1. The judgment previously entered in Case No. 2025-25061626-LT is VOIDED pursuant to MCR 2.612(C)(1)(d).</w:t>
        <w:br/>
        <w:t>2. All pleadings filed by Shady Oaks Park MHP LLC, a dissolved entity, are STRICKEN from the record.</w:t>
        <w:br/>
        <w:t>3. This case is DISMISSED WITH PREJUDICE.</w:t>
        <w:br/>
        <w:t>4. The Court retains jurisdiction to determine sanctions and costs, if necessary.</w:t>
        <w:br/>
        <w:br/>
        <w:t>IT IS SO ORDERED.</w:t>
        <w:br/>
        <w:br/>
        <w:t>Date: ________________              ____________________________________</w:t>
        <w:br/>
        <w:t xml:space="preserve">                                   DISTRICT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