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CIRCUIT COURT FOR THE COUNTY OF MUSKEGON</w:t>
      </w:r>
    </w:p>
    <w:p>
      <w:r>
        <w:t>Case No.: 2025-0000002760-CZ</w:t>
      </w:r>
    </w:p>
    <w:p>
      <w:r>
        <w:t>Hon. Kenneth S. Hoopes</w:t>
      </w:r>
    </w:p>
    <w:p>
      <w:pPr>
        <w:pStyle w:val="Heading2"/>
      </w:pPr>
      <w:r>
        <w:t>PROPOSED ORDER FOR FINAL RELIEF</w:t>
      </w:r>
    </w:p>
    <w:p>
      <w:r>
        <w:t>At a session of said Court held in Muskegon County, Michigan, on the ___ day of ____________, 2025.</w:t>
      </w:r>
    </w:p>
    <w:p>
      <w:r>
        <w:t>PRESENT: Hon. Kenneth S. Hoopes, Circuit Court Judge</w:t>
      </w:r>
    </w:p>
    <w:p>
      <w:r>
        <w:t>The Court having read and reviewed Plaintiff’s Final Motion for Relief and the uncontested Verified Complaint, affidavit(s), documentary exhibits, and full evidentiary record, and being otherwise fully advised in the premises:</w:t>
      </w:r>
    </w:p>
    <w:p>
      <w:pPr>
        <w:pStyle w:val="Heading3"/>
      </w:pPr>
      <w:r>
        <w:t>IT IS HEREBY ORDERED:</w:t>
      </w:r>
    </w:p>
    <w:p>
      <w:r>
        <w:t>1. Defendants Shady Oaks MHP LLC, Homes of America LLC, and Alden Global Capital LLC are permanently enjoined from: (a) issuing any further billing, rent increases, or administrative charges to Plaintiff, and (b) pursuing any eviction, retaliation, or enforcement action against Plaintiff related to the tenancy at 1977 Whitehall Road, Lot 17.</w:t>
      </w:r>
    </w:p>
    <w:p>
      <w:r>
        <w:t>2. Plaintiff is awarded monetary damages in an amount to be determined upon further hearing or stipulation of the parties.</w:t>
      </w:r>
    </w:p>
    <w:p>
      <w:r>
        <w:t>3. This Order constitutes a final disposition as to injunctive relief under MCR 3.310(C) and is effective immediately.</w:t>
      </w:r>
    </w:p>
    <w:p>
      <w:r>
        <w:br/>
        <w:t>IT IS SO ORDERED.</w:t>
      </w:r>
    </w:p>
    <w:p>
      <w:r>
        <w:br/>
        <w:t>______________________________</w:t>
        <w:br/>
        <w:t>Hon. Kenneth S. Hoopes</w:t>
        <w:br/>
        <w:t>Circuit Court Judge</w:t>
        <w:b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