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STATE OF MICHIGAN</w:t>
        <w:br/>
        <w:t>IN THE 60TH DISTRICT COURT FOR THE COUNTY OF MUSKEGON</w:t>
        <w:br/>
      </w:r>
    </w:p>
    <w:p>
      <w:pPr/>
      <w:r>
        <w:t>Case No. 2025-25061626-LT</w:t>
      </w:r>
    </w:p>
    <w:p>
      <w:pPr>
        <w:pStyle w:val="Title"/>
      </w:pPr>
      <w:r>
        <w:t>PROPOSED ORDER GRANTING EX PARTE STAY OF EVICTION</w:t>
      </w:r>
    </w:p>
    <w:p>
      <w:pPr/>
      <w:r>
        <w:t>At a session of said Court held in the 60th District Court, Muskegon County, Michigan:</w:t>
      </w:r>
    </w:p>
    <w:p>
      <w:pPr/>
      <w:r>
        <w:t>PRESENT: Hon. Maria Ladas Hoopes</w:t>
      </w:r>
    </w:p>
    <w:p>
      <w:pPr/>
      <w:r>
        <w:br/>
        <w:t>Upon review of Defendant Andrew J. Pigors’s Ex Parte Motion to Stay Eviction, the Verified Affidavit, and the supporting exhibits attached thereto, and the Court being fully advised in the premises:</w:t>
      </w:r>
    </w:p>
    <w:p>
      <w:pPr>
        <w:pStyle w:val="ListNumber"/>
      </w:pPr>
      <w:r>
        <w:t>1. The Court finds that Shady Oaks Park MHP LLC was administratively dissolved as of February 15, 2023, under MCL 450.1833 and therefore lacked standing to file the eviction complaint in this case.</w:t>
      </w:r>
    </w:p>
    <w:p>
      <w:pPr>
        <w:pStyle w:val="ListNumber"/>
      </w:pPr>
      <w:r>
        <w:t>2. The Court finds that Defendant has submitted sufficient evidence of irreparable harm that would result from the enforcement of the eviction judgment, including interference with constitutionally protected parenting time.</w:t>
      </w:r>
    </w:p>
    <w:p>
      <w:pPr>
        <w:pStyle w:val="ListNumber"/>
      </w:pPr>
      <w:r>
        <w:t>3. The Court finds that exigent circumstances exist to justify immediate relief without notice pursuant to MCR 2.119(F).</w:t>
      </w:r>
    </w:p>
    <w:p>
      <w:pPr/>
      <w:r>
        <w:br/>
        <w:t>IT IS HEREBY ORDERED THAT:</w:t>
      </w:r>
    </w:p>
    <w:p>
      <w:pPr>
        <w:pStyle w:val="ListBullet"/>
      </w:pPr>
      <w:r>
        <w:t>A. The eviction in the above-captioned matter is STAYED until further order of the Court.</w:t>
      </w:r>
    </w:p>
    <w:p>
      <w:pPr>
        <w:pStyle w:val="ListBullet"/>
      </w:pPr>
      <w:r>
        <w:t>B. No writ of eviction shall issue or be enforced during the pendency of Defendant’s Circuit Court complaint (14th Circuit Case No. 2025-0000002760-CZ) and the resolution of this motion.</w:t>
      </w:r>
    </w:p>
    <w:p>
      <w:pPr>
        <w:pStyle w:val="ListBullet"/>
      </w:pPr>
      <w:r>
        <w:t>C. This Order shall be served by the Defendant on all parties and shall be filed with the Muskegon County Clerk and the 14th Circuit Court for cross-notice purposes.</w:t>
      </w:r>
    </w:p>
    <w:p>
      <w:pPr/>
      <w:r>
        <w:br/>
        <w:t>IT IS SO ORDERED.</w:t>
        <w:br/>
        <w:br/>
        <w:t>______________________________</w:t>
        <w:br/>
        <w:t>Hon. Maria Ladas Hoopes</w:t>
        <w:br/>
        <w:t>60th District Court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