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60TH DISTRICT COURT FOR THE COUNTY OF MUSKEGON</w:t>
      </w:r>
    </w:p>
    <w:p>
      <w:r>
        <w:t>Case No. 2025-25061626-LT</w:t>
      </w:r>
    </w:p>
    <w:p>
      <w:r>
        <w:t>Hon. Maria Ladas Hoopes</w:t>
      </w:r>
    </w:p>
    <w:p/>
    <w:p>
      <w:r>
        <w:t>SHADY OAKS PARK MHP, LLC,</w:t>
      </w:r>
    </w:p>
    <w:p>
      <w:r>
        <w:t>Plaintiff,</w:t>
      </w:r>
    </w:p>
    <w:p>
      <w:r>
        <w:t>-vs-</w:t>
      </w:r>
    </w:p>
    <w:p>
      <w:r>
        <w:t>ANDREW J. PIGORS,</w:t>
      </w:r>
    </w:p>
    <w:p>
      <w:r>
        <w:t>Defendant.</w:t>
      </w:r>
    </w:p>
    <w:p>
      <w:r>
        <w:t>_________________________________________/</w:t>
      </w:r>
    </w:p>
    <w:p/>
    <w:p>
      <w:r>
        <w:t>EXHIBIT E – FINAL DAMAGES &amp; COST STATEMENT</w:t>
      </w:r>
    </w:p>
    <w:p>
      <w:r>
        <w:t>(With Verified Declaration Pursuant to MCR 2.114 &amp; MCL 600.2591)</w:t>
      </w:r>
    </w:p>
    <w:p/>
    <w:p>
      <w:r>
        <w:t>Filed in support of Emergency Motion for Sanctions under MCR 1.109(E)(5), MCR 2.625, MCL 600.2591, and MCL 600.2907.</w:t>
      </w:r>
    </w:p>
    <w:p/>
    <w:p>
      <w:r>
        <w:t>A. CURRENT LITIGATION COSTS</w:t>
      </w:r>
    </w:p>
    <w:p>
      <w:r>
        <w:t>Printing &amp; Copying: $13.50</w:t>
      </w:r>
    </w:p>
    <w:p>
      <w:r>
        <w:t>Postage &amp; Tracking: $19.35</w:t>
      </w:r>
    </w:p>
    <w:p>
      <w:r>
        <w:t>Supplies &amp; Materials (adjusted ×4): $32.00</w:t>
      </w:r>
    </w:p>
    <w:p>
      <w:r>
        <w:t>Travel: $13.40</w:t>
      </w:r>
    </w:p>
    <w:p>
      <w:r>
        <w:t>Legal Prep: $360.00</w:t>
      </w:r>
    </w:p>
    <w:p>
      <w:r>
        <w:t>Subtotal: $438.25</w:t>
      </w:r>
    </w:p>
    <w:p/>
    <w:p>
      <w:r>
        <w:t>B. EMOTIONAL DISTRESS &amp; HARASSMENT</w:t>
      </w:r>
    </w:p>
    <w:p>
      <w:r>
        <w:t>For 1.5 years of litigation abuse, false accusations, and reputational damage: $7,500.00</w:t>
      </w:r>
    </w:p>
    <w:p/>
    <w:p>
      <w:r>
        <w:t>C. FRAUDULENT RENT OVERCHARGES &amp; UTILITY MISAPPLICATION</w:t>
      </w:r>
    </w:p>
    <w:p>
      <w:r>
        <w:t>- Overbilled Rent ($395 → $695 → $720): $5,200.00</w:t>
      </w:r>
    </w:p>
    <w:p>
      <w:r>
        <w:t>- Misused Security Deposit (never credited): $695.00</w:t>
      </w:r>
    </w:p>
    <w:p>
      <w:r>
        <w:t>- False Late Fees ($50 × 15): $750.00</w:t>
      </w:r>
    </w:p>
    <w:p>
      <w:r>
        <w:t>- Sewer/Utility Fraud (1 month + leak): $115.00</w:t>
      </w:r>
    </w:p>
    <w:p>
      <w:r>
        <w:t>- Additional Damages for Raw Sewage Leak: $2,500.00</w:t>
      </w:r>
    </w:p>
    <w:p>
      <w:r>
        <w:t>Subtotal: $9,260.00</w:t>
      </w:r>
    </w:p>
    <w:p/>
    <w:p>
      <w:r>
        <w:t>D. PRIOR LITIGATION COSTS</w:t>
      </w:r>
    </w:p>
    <w:p>
      <w:r>
        <w:t>3 cases × 25 hrs × $20/hr = $1,500.00</w:t>
      </w:r>
    </w:p>
    <w:p>
      <w:r>
        <w:t>Postage &amp; Supplies = $90.00</w:t>
      </w:r>
    </w:p>
    <w:p>
      <w:r>
        <w:t>Subtotal: $1,590.00</w:t>
      </w:r>
    </w:p>
    <w:p/>
    <w:p>
      <w:r>
        <w:t>E. LEGAL RESEARCH (Pro Se Compensation)</w:t>
      </w:r>
    </w:p>
    <w:p>
      <w:r>
        <w:t>50 hrs × $20/hr = $1,000.00</w:t>
      </w:r>
    </w:p>
    <w:p/>
    <w:p>
      <w:r>
        <w:t>F. CUSTODY &amp; PARENTING TIME DAMAGES</w:t>
      </w:r>
    </w:p>
    <w:p>
      <w:r>
        <w:t>As a direct and foreseeable result of Plaintiff’s false eviction filings, fraudulent billing ledgers, and defamatory actions, Defendant’s custody position was materially harmed. Opposing parties in Muskegon County custody proceedings cited “housing instability” caused by Shady Oaks’ unlawful conduct as grounds for reducing Defendant’s parenting time. This constitutes a compensable injury under MCL 600.2907, MCL 600.2918(1), and Restatement (Second) of Torts § 774A.</w:t>
      </w:r>
    </w:p>
    <w:p>
      <w:r>
        <w:t>Requested damages: $5,000.00</w:t>
      </w:r>
    </w:p>
    <w:p/>
    <w:p>
      <w:r>
        <w:t>TOTAL DAMAGES REQUESTED: $24,788.25</w:t>
      </w:r>
    </w:p>
    <w:p/>
    <w:p>
      <w:r>
        <w:t>VERIFIED DECLARATION</w:t>
      </w:r>
    </w:p>
    <w:p>
      <w:r>
        <w:t>I declare under penalty of perjury that the above is true, accurate, and based on contemporaneous records and sworn statements.</w:t>
      </w:r>
    </w:p>
    <w:p/>
    <w:p>
      <w:r>
        <w:t>Date: May 8, 2025</w:t>
      </w:r>
    </w:p>
    <w:p>
      <w:r>
        <w:t>/s/ Andrew J. Pigors</w:t>
      </w:r>
    </w:p>
    <w:p>
      <w:r>
        <w:t>Andrew J. Pigors</w:t>
      </w:r>
    </w:p>
    <w:p>
      <w:r>
        <w:t>1977 Whitehall Rd, Lot 17</w:t>
      </w:r>
    </w:p>
    <w:p>
      <w:r>
        <w:t>Muskegon, MI 49445</w:t>
      </w:r>
    </w:p>
    <w:p>
      <w:r>
        <w:t>(231) 903-5690</w:t>
      </w:r>
    </w:p>
    <w:p/>
    <w:p>
      <w:r>
        <w:t>I declare under the penalties of perjury that the foregoing damages and cost statement is true and correct to the best of my knowledge, information, and belief.</w:t>
      </w:r>
    </w:p>
    <w:p/>
    <w:p>
      <w:r>
        <w:t>Respectfully submitted,</w:t>
      </w:r>
    </w:p>
    <w:p/>
    <w:p>
      <w:r>
        <w:t>______________________________</w:t>
      </w:r>
    </w:p>
    <w:p>
      <w:r>
        <w:t>Andrew J. Pigors</w:t>
      </w:r>
    </w:p>
    <w:p>
      <w:r>
        <w:t>Defendant, in propria persona</w:t>
      </w:r>
    </w:p>
    <w:p>
      <w:r>
        <w:t>1977 Whitehall Road, Lot 17</w:t>
      </w:r>
    </w:p>
    <w:p>
      <w:r>
        <w:t>Muskegon, MI 49445</w:t>
      </w:r>
    </w:p>
    <w:p>
      <w:r>
        <w:t>(231) 903-5690</w:t>
      </w:r>
    </w:p>
    <w:p>
      <w:r>
        <w:t>andrewjpigors@gmail.com</w:t>
      </w:r>
    </w:p>
    <w:p>
      <w:r>
        <w:t>Dated: May 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