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tras realizar el Proyecto APT, mis intereses se han enfocado en la realidad virtual y el metaverso. Este proyecto me permitió descubrir su potencial en el área como la capacitación, motivándome a especializarme en estas tecnologías para desarrollar soluciones innovadoras e inmersivas.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influyó directamente en mis intereses profesionales al despertar mi interés por la realidad virtual y el metaverso. Me permitió entender su potencial transformador en diversas áreas, inspirándome a explorar y especializarse en estas tecnologías para crear soluciones innovadoras.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tras el Proyecto APT, mis fortalezas en el trabajo en equipo han mejorado, destacando mi comunicación, resolución de conflictos y adaptabilidad. También he trabajado en superar debilidades como la gestión del tiempo y la delegación de tareas, logrando un mejor desempeño general.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Continuaré participando en proyectos colaborativos para fortalecer mi comunicación y habilidades de coordinación. Además, planeo asistir a talleres sobre liderazgo y resolución de conflictos para seguir mejorando mi desempeño en equipos.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gestionar mejor el tiempo, implementaré herramientas de planificación como cronogramas de seguimiento de tareas. También me enfocaré en delegar tareas de manera más eficiente.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el Proyecto APT ha cambiado mis proyecciones laborales al enfocarme en la realidad virtual y el metaverso. Ahora busco desarrollarme en áreas tecnológicas avanzadas, aplicando estas herramientas en sectores como la educación, la salud o la capacitación, creando experiencias innovadoras e inmersivas.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una empresa que esté ligada a los temas de metaverso y realidad virtual que requiera de estas soluciones innovadoras para realizar actividades, capacitaciones, tareas, entre otras.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Aspectos positivos: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diversidad de ideas y perspectivas permitió soluciones más creativas. La colaboración fortaleció habilidades como la comunicación y la coordinación. Se logró cumplir los objetivos gracias al apoyo mutuo y la distribución equitativa de tareas.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Aspectos negativos: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ocasiones, la falta de organización inicial generó retrasos. La toma de decisiones fue más lenta debido a la necesidad de consenso.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2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Fomentar una comunicación más constante y clara para evitar malentendidos, establecer roles y responsabilidades desde el inicio del proyecto y desarrollar habilidades para gestionar mejor el tiempo y evitar retrasos.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zTuFhP81FWsbiutYSXKCC0BE8g==">CgMxLjAyCGguZ2pkZ3hzOAByITFSeVVtLV9ENUFYaUx3Sk54MF9sLUlka0l6Q0UtVmdybw==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