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53673" w14:textId="615A2441" w:rsidR="00227216" w:rsidRPr="00C2183A" w:rsidRDefault="00227216" w:rsidP="007416CC">
      <w:pPr>
        <w:spacing w:line="480" w:lineRule="auto"/>
        <w:rPr>
          <w:b/>
          <w:lang w:val="en-US"/>
        </w:rPr>
      </w:pPr>
      <w:bookmarkStart w:id="0" w:name="_GoBack"/>
      <w:bookmarkEnd w:id="0"/>
      <w:r w:rsidRPr="00C2183A">
        <w:rPr>
          <w:b/>
          <w:lang w:val="en-US"/>
        </w:rPr>
        <w:t>Improving estimates of species distribution change by incorporating local trends</w:t>
      </w:r>
    </w:p>
    <w:p w14:paraId="4447FDF5" w14:textId="644B04BD" w:rsidR="00683F8C" w:rsidRPr="00C2183A" w:rsidRDefault="00683F8C" w:rsidP="00C2183A">
      <w:pPr>
        <w:spacing w:line="480" w:lineRule="auto"/>
        <w:rPr>
          <w:b/>
          <w:lang w:val="en-US"/>
        </w:rPr>
      </w:pPr>
      <w:r w:rsidRPr="00C2183A">
        <w:rPr>
          <w:b/>
          <w:lang w:val="en-US"/>
        </w:rPr>
        <w:br w:type="page"/>
      </w:r>
    </w:p>
    <w:p w14:paraId="7A21F947" w14:textId="207BB128" w:rsidR="00F74DB4" w:rsidRPr="004B0A3B" w:rsidRDefault="00F74DB4" w:rsidP="007416CC">
      <w:pPr>
        <w:spacing w:line="480" w:lineRule="auto"/>
        <w:rPr>
          <w:b/>
          <w:lang w:val="en-US"/>
        </w:rPr>
      </w:pPr>
      <w:r w:rsidRPr="00C2183A">
        <w:rPr>
          <w:b/>
          <w:lang w:val="en-US"/>
        </w:rPr>
        <w:lastRenderedPageBreak/>
        <w:t>Abstract</w:t>
      </w:r>
    </w:p>
    <w:p w14:paraId="528A25CD" w14:textId="5B127A11" w:rsidR="00856D17" w:rsidRPr="000B2218" w:rsidRDefault="00CC250C" w:rsidP="00D26510">
      <w:pPr>
        <w:spacing w:after="160" w:line="480" w:lineRule="auto"/>
        <w:rPr>
          <w:lang w:val="en-US"/>
        </w:rPr>
      </w:pPr>
      <w:r w:rsidRPr="004B0A3B">
        <w:rPr>
          <w:lang w:val="en-US"/>
        </w:rPr>
        <w:t>S</w:t>
      </w:r>
      <w:r w:rsidR="00856D17" w:rsidRPr="004B0A3B">
        <w:rPr>
          <w:lang w:val="en-US"/>
        </w:rPr>
        <w:t xml:space="preserve">pecies distribution models and environmental niche models </w:t>
      </w:r>
      <w:r w:rsidR="00AC222E" w:rsidRPr="004B0A3B">
        <w:rPr>
          <w:lang w:val="en-US"/>
        </w:rPr>
        <w:t xml:space="preserve">have </w:t>
      </w:r>
      <w:r w:rsidR="00856D17" w:rsidRPr="004B0A3B">
        <w:rPr>
          <w:lang w:val="en-US"/>
        </w:rPr>
        <w:t xml:space="preserve">evolved </w:t>
      </w:r>
      <w:r w:rsidR="00AC222E" w:rsidRPr="004B0A3B">
        <w:rPr>
          <w:lang w:val="en-US"/>
        </w:rPr>
        <w:t xml:space="preserve">rapidly </w:t>
      </w:r>
      <w:r w:rsidR="00856D17" w:rsidRPr="004B0A3B">
        <w:rPr>
          <w:lang w:val="en-US"/>
        </w:rPr>
        <w:t xml:space="preserve">over the last decade </w:t>
      </w:r>
      <w:r w:rsidR="00F22C9B" w:rsidRPr="004B0A3B">
        <w:rPr>
          <w:lang w:val="en-US"/>
        </w:rPr>
        <w:t>to better understand how species</w:t>
      </w:r>
      <w:r w:rsidR="00436BCF" w:rsidRPr="004B0A3B">
        <w:rPr>
          <w:lang w:val="en-US"/>
        </w:rPr>
        <w:t>’</w:t>
      </w:r>
      <w:r w:rsidR="00F22C9B" w:rsidRPr="004B0A3B">
        <w:rPr>
          <w:lang w:val="en-US"/>
        </w:rPr>
        <w:t xml:space="preserve"> </w:t>
      </w:r>
      <w:r w:rsidRPr="004B0A3B">
        <w:rPr>
          <w:lang w:val="en-US"/>
        </w:rPr>
        <w:t xml:space="preserve">distributions </w:t>
      </w:r>
      <w:r w:rsidR="00F22C9B" w:rsidRPr="004B0A3B">
        <w:rPr>
          <w:lang w:val="en-US"/>
        </w:rPr>
        <w:t>change over space and time</w:t>
      </w:r>
      <w:r w:rsidR="00856D17" w:rsidRPr="004B0A3B">
        <w:rPr>
          <w:lang w:val="en-US"/>
        </w:rPr>
        <w:t>. A limitation of</w:t>
      </w:r>
      <w:r w:rsidR="00F22C9B" w:rsidRPr="004B0A3B">
        <w:rPr>
          <w:lang w:val="en-US"/>
        </w:rPr>
        <w:t xml:space="preserve"> conventional</w:t>
      </w:r>
      <w:r w:rsidR="00856D17" w:rsidRPr="004B0A3B">
        <w:rPr>
          <w:lang w:val="en-US"/>
        </w:rPr>
        <w:t xml:space="preserve"> metrics</w:t>
      </w:r>
      <w:r w:rsidR="00F22C9B" w:rsidRPr="004B0A3B">
        <w:rPr>
          <w:lang w:val="en-US"/>
        </w:rPr>
        <w:t xml:space="preserve"> (e.g.</w:t>
      </w:r>
      <w:r w:rsidR="00436BCF" w:rsidRPr="004B0A3B">
        <w:rPr>
          <w:lang w:val="en-US"/>
        </w:rPr>
        <w:t>,</w:t>
      </w:r>
      <w:r w:rsidR="00F22C9B" w:rsidRPr="004B0A3B">
        <w:rPr>
          <w:lang w:val="en-US"/>
        </w:rPr>
        <w:t xml:space="preserve"> center of gravity) to assess changes in distribution </w:t>
      </w:r>
      <w:r w:rsidR="00856D17" w:rsidRPr="004B0A3B">
        <w:rPr>
          <w:lang w:val="en-US"/>
        </w:rPr>
        <w:t>is that change</w:t>
      </w:r>
      <w:r w:rsidR="00D54537">
        <w:rPr>
          <w:lang w:val="en-US"/>
        </w:rPr>
        <w:t>s</w:t>
      </w:r>
      <w:r w:rsidR="00856D17" w:rsidRPr="00B175AD">
        <w:rPr>
          <w:lang w:val="en-US"/>
        </w:rPr>
        <w:t xml:space="preserve"> may not be </w:t>
      </w:r>
      <w:r w:rsidR="004B0A3B">
        <w:rPr>
          <w:lang w:val="en-US"/>
        </w:rPr>
        <w:t xml:space="preserve">spatially </w:t>
      </w:r>
      <w:r w:rsidR="00856D17" w:rsidRPr="00B175AD">
        <w:rPr>
          <w:lang w:val="en-US"/>
        </w:rPr>
        <w:t xml:space="preserve">heterogeneous. </w:t>
      </w:r>
      <w:r w:rsidR="00A82880" w:rsidRPr="00B175AD">
        <w:rPr>
          <w:lang w:val="en-US"/>
        </w:rPr>
        <w:t>W</w:t>
      </w:r>
      <w:r w:rsidR="00856D17" w:rsidRPr="00B175AD">
        <w:rPr>
          <w:lang w:val="en-US"/>
        </w:rPr>
        <w:t xml:space="preserve">e develop a modeling approach </w:t>
      </w:r>
      <w:r w:rsidR="00ED4845" w:rsidRPr="00B175AD">
        <w:rPr>
          <w:lang w:val="en-US"/>
        </w:rPr>
        <w:t xml:space="preserve">to </w:t>
      </w:r>
      <w:r w:rsidR="00856D17" w:rsidRPr="00B175AD">
        <w:rPr>
          <w:lang w:val="en-US"/>
        </w:rPr>
        <w:t>estimate a spatial</w:t>
      </w:r>
      <w:r w:rsidR="00087449" w:rsidRPr="00B175AD">
        <w:rPr>
          <w:lang w:val="en-US"/>
        </w:rPr>
        <w:t>ly explicit temporal</w:t>
      </w:r>
      <w:r w:rsidR="00856D17" w:rsidRPr="00B175AD">
        <w:rPr>
          <w:lang w:val="en-US"/>
        </w:rPr>
        <w:t xml:space="preserve"> trend</w:t>
      </w:r>
      <w:r w:rsidR="00087449" w:rsidRPr="00B175AD">
        <w:rPr>
          <w:lang w:val="en-US"/>
        </w:rPr>
        <w:t xml:space="preserve"> (i.e., local trend)</w:t>
      </w:r>
      <w:r w:rsidR="00856D17" w:rsidRPr="00B175AD">
        <w:rPr>
          <w:lang w:val="en-US"/>
        </w:rPr>
        <w:t>, alongside spatial (temporally constant) and spatiotemporal (time</w:t>
      </w:r>
      <w:r w:rsidR="00546F9B">
        <w:rPr>
          <w:lang w:val="en-US"/>
        </w:rPr>
        <w:t>-</w:t>
      </w:r>
      <w:r w:rsidR="00856D17" w:rsidRPr="00B175AD">
        <w:rPr>
          <w:lang w:val="en-US"/>
        </w:rPr>
        <w:t>varying) components</w:t>
      </w:r>
      <w:r w:rsidR="00ED4845" w:rsidRPr="00B175AD">
        <w:rPr>
          <w:lang w:val="en-US"/>
        </w:rPr>
        <w:t>, to compare inferred spatial shifts to those indicated by conventional metrics</w:t>
      </w:r>
      <w:r w:rsidR="00856D17" w:rsidRPr="00B175AD">
        <w:rPr>
          <w:lang w:val="en-US"/>
        </w:rPr>
        <w:t>. To demonstrate the utility of this new approach, we focus on the application of th</w:t>
      </w:r>
      <w:r w:rsidR="00A82880" w:rsidRPr="00B175AD">
        <w:rPr>
          <w:lang w:val="en-US"/>
        </w:rPr>
        <w:t>is model to a community of well-</w:t>
      </w:r>
      <w:r w:rsidR="00856D17" w:rsidRPr="00B175AD">
        <w:rPr>
          <w:lang w:val="en-US"/>
        </w:rPr>
        <w:t xml:space="preserve">studied marine fish species on the </w:t>
      </w:r>
      <w:r w:rsidR="00A82880" w:rsidRPr="00B175AD">
        <w:rPr>
          <w:lang w:val="en-US"/>
        </w:rPr>
        <w:t xml:space="preserve">US </w:t>
      </w:r>
      <w:r w:rsidR="003C4531">
        <w:rPr>
          <w:lang w:val="en-US"/>
        </w:rPr>
        <w:t>west coast</w:t>
      </w:r>
      <w:r w:rsidR="00856D17" w:rsidRPr="00B175AD">
        <w:rPr>
          <w:lang w:val="en-US"/>
        </w:rPr>
        <w:t xml:space="preserve"> (19 species, representing a wide range of presence-absence and densities). </w:t>
      </w:r>
      <w:r w:rsidR="00762D9B" w:rsidRPr="00B175AD">
        <w:rPr>
          <w:lang w:val="en-US"/>
        </w:rPr>
        <w:t xml:space="preserve">Results from conventional </w:t>
      </w:r>
      <w:r w:rsidR="00856D17" w:rsidRPr="00B175AD">
        <w:rPr>
          <w:lang w:val="en-US"/>
        </w:rPr>
        <w:t xml:space="preserve">model selection </w:t>
      </w:r>
      <w:r w:rsidR="00762D9B" w:rsidRPr="00B175AD">
        <w:rPr>
          <w:lang w:val="en-US"/>
        </w:rPr>
        <w:t>indicate</w:t>
      </w:r>
      <w:r w:rsidR="00856D17" w:rsidRPr="00B175AD">
        <w:rPr>
          <w:lang w:val="en-US"/>
        </w:rPr>
        <w:t xml:space="preserve"> that the use of the model accounting for </w:t>
      </w:r>
      <w:r w:rsidR="00087449" w:rsidRPr="00B175AD">
        <w:rPr>
          <w:lang w:val="en-US"/>
        </w:rPr>
        <w:t xml:space="preserve">local </w:t>
      </w:r>
      <w:r w:rsidR="00856D17" w:rsidRPr="00B175AD">
        <w:rPr>
          <w:lang w:val="en-US"/>
        </w:rPr>
        <w:t>trend</w:t>
      </w:r>
      <w:r w:rsidR="00087449" w:rsidRPr="00B175AD">
        <w:rPr>
          <w:lang w:val="en-US"/>
        </w:rPr>
        <w:t>s</w:t>
      </w:r>
      <w:r w:rsidR="00856D17" w:rsidRPr="00B175AD">
        <w:rPr>
          <w:lang w:val="en-US"/>
        </w:rPr>
        <w:t xml:space="preserve"> is </w:t>
      </w:r>
      <w:r w:rsidR="00FF2FC3">
        <w:rPr>
          <w:lang w:val="en-US"/>
        </w:rPr>
        <w:t xml:space="preserve">clearly </w:t>
      </w:r>
      <w:r w:rsidR="00856D17" w:rsidRPr="00B175AD">
        <w:rPr>
          <w:lang w:val="en-US"/>
        </w:rPr>
        <w:t xml:space="preserve">justified </w:t>
      </w:r>
      <w:r w:rsidR="00FF2FC3">
        <w:rPr>
          <w:lang w:val="en-US"/>
        </w:rPr>
        <w:t>for</w:t>
      </w:r>
      <w:r w:rsidR="00FF2FC3" w:rsidRPr="00B175AD">
        <w:rPr>
          <w:lang w:val="en-US"/>
        </w:rPr>
        <w:t xml:space="preserve"> </w:t>
      </w:r>
      <w:r w:rsidR="00FF2FC3">
        <w:rPr>
          <w:lang w:val="en-US"/>
        </w:rPr>
        <w:t>89% of</w:t>
      </w:r>
      <w:r w:rsidR="00856D17" w:rsidRPr="00B175AD">
        <w:rPr>
          <w:lang w:val="en-US"/>
        </w:rPr>
        <w:t xml:space="preserve"> </w:t>
      </w:r>
      <w:r w:rsidR="00FF2FC3">
        <w:rPr>
          <w:lang w:val="en-US"/>
        </w:rPr>
        <w:t>these species</w:t>
      </w:r>
      <w:r w:rsidR="00856D17" w:rsidRPr="00B175AD">
        <w:rPr>
          <w:lang w:val="en-US"/>
        </w:rPr>
        <w:t xml:space="preserve">. In addition to making </w:t>
      </w:r>
      <w:r w:rsidR="0086601C" w:rsidRPr="00B175AD">
        <w:rPr>
          <w:lang w:val="en-US"/>
        </w:rPr>
        <w:t>more parsimonious and accurate</w:t>
      </w:r>
      <w:r w:rsidR="00856D17" w:rsidRPr="00B175AD">
        <w:rPr>
          <w:lang w:val="en-US"/>
        </w:rPr>
        <w:t xml:space="preserve"> predictions, we illustrate how estimated spatial fields from the </w:t>
      </w:r>
      <w:r w:rsidR="00087449" w:rsidRPr="00B175AD">
        <w:rPr>
          <w:lang w:val="en-US"/>
        </w:rPr>
        <w:t xml:space="preserve">local </w:t>
      </w:r>
      <w:r w:rsidR="00856D17" w:rsidRPr="00B175AD">
        <w:rPr>
          <w:lang w:val="en-US"/>
        </w:rPr>
        <w:t>trend model can be used to classify regions within the species range where change is relatively</w:t>
      </w:r>
      <w:r w:rsidR="00863021" w:rsidRPr="00B175AD">
        <w:rPr>
          <w:lang w:val="en-US"/>
        </w:rPr>
        <w:t xml:space="preserve"> heterogeneous or</w:t>
      </w:r>
      <w:r w:rsidR="00856D17" w:rsidRPr="00B175AD">
        <w:rPr>
          <w:lang w:val="en-US"/>
        </w:rPr>
        <w:t xml:space="preserve"> homogenous. Conventional summary </w:t>
      </w:r>
      <w:r w:rsidR="00ED4845" w:rsidRPr="00B175AD">
        <w:rPr>
          <w:lang w:val="en-US"/>
        </w:rPr>
        <w:t>metrics</w:t>
      </w:r>
      <w:r w:rsidR="00856D17" w:rsidRPr="00B175AD">
        <w:rPr>
          <w:lang w:val="en-US"/>
        </w:rPr>
        <w:t xml:space="preserve">, such as center of gravity, can then be calculated on each </w:t>
      </w:r>
      <w:r w:rsidR="007601B4">
        <w:rPr>
          <w:lang w:val="en-US"/>
        </w:rPr>
        <w:t xml:space="preserve">such </w:t>
      </w:r>
      <w:r w:rsidR="00856D17" w:rsidRPr="00B175AD">
        <w:rPr>
          <w:lang w:val="en-US"/>
        </w:rPr>
        <w:t>region</w:t>
      </w:r>
      <w:r w:rsidR="007601B4">
        <w:rPr>
          <w:lang w:val="en-US"/>
        </w:rPr>
        <w:t xml:space="preserve"> or within previously defined biogeographic boundaries</w:t>
      </w:r>
      <w:r w:rsidR="00DA0754" w:rsidRPr="00B175AD">
        <w:rPr>
          <w:lang w:val="en-US"/>
        </w:rPr>
        <w:t>. We use this approach to</w:t>
      </w:r>
      <w:r w:rsidR="00856D17" w:rsidRPr="00B175AD">
        <w:rPr>
          <w:lang w:val="en-US"/>
        </w:rPr>
        <w:t xml:space="preserve"> illustrat</w:t>
      </w:r>
      <w:r w:rsidR="00DA0754" w:rsidRPr="00B175AD">
        <w:rPr>
          <w:lang w:val="en-US"/>
        </w:rPr>
        <w:t>e</w:t>
      </w:r>
      <w:r w:rsidR="00856D17" w:rsidRPr="00B175AD">
        <w:rPr>
          <w:lang w:val="en-US"/>
        </w:rPr>
        <w:t xml:space="preserve"> that change is more nuanced than what is expressed via global metrics. Using arrowtooth flounder </w:t>
      </w:r>
      <w:r w:rsidR="008456D6" w:rsidRPr="00B175AD">
        <w:rPr>
          <w:lang w:val="en-US"/>
        </w:rPr>
        <w:t>(</w:t>
      </w:r>
      <w:r w:rsidR="0086601C" w:rsidRPr="00B175AD">
        <w:rPr>
          <w:i/>
          <w:lang w:val="en-US"/>
        </w:rPr>
        <w:t>Atheresthes stomias</w:t>
      </w:r>
      <w:r w:rsidR="008456D6" w:rsidRPr="00B175AD">
        <w:rPr>
          <w:lang w:val="en-US"/>
        </w:rPr>
        <w:t xml:space="preserve">) </w:t>
      </w:r>
      <w:r w:rsidR="00856D17" w:rsidRPr="00B175AD">
        <w:rPr>
          <w:lang w:val="en-US"/>
        </w:rPr>
        <w:t xml:space="preserve">as an example, </w:t>
      </w:r>
      <w:r w:rsidR="0086601C" w:rsidRPr="00B175AD">
        <w:rPr>
          <w:lang w:val="en-US"/>
        </w:rPr>
        <w:t xml:space="preserve">the observed </w:t>
      </w:r>
      <w:r w:rsidR="00A56B2E" w:rsidRPr="00B175AD">
        <w:rPr>
          <w:lang w:val="en-US"/>
        </w:rPr>
        <w:t xml:space="preserve">southward </w:t>
      </w:r>
      <w:r w:rsidR="0086601C" w:rsidRPr="00B175AD">
        <w:rPr>
          <w:lang w:val="en-US"/>
        </w:rPr>
        <w:t>shift</w:t>
      </w:r>
      <w:r w:rsidR="00A56B2E" w:rsidRPr="00B175AD">
        <w:rPr>
          <w:lang w:val="en-US"/>
        </w:rPr>
        <w:t xml:space="preserve"> </w:t>
      </w:r>
      <w:r w:rsidR="00982E85" w:rsidRPr="00B175AD">
        <w:rPr>
          <w:lang w:val="en-US"/>
        </w:rPr>
        <w:t xml:space="preserve">over time </w:t>
      </w:r>
      <w:r w:rsidR="00A56B2E" w:rsidRPr="00B175AD">
        <w:rPr>
          <w:lang w:val="en-US"/>
        </w:rPr>
        <w:t>in the</w:t>
      </w:r>
      <w:r w:rsidR="00856D17" w:rsidRPr="00B175AD">
        <w:rPr>
          <w:lang w:val="en-US"/>
        </w:rPr>
        <w:t xml:space="preserve"> global center of gravity </w:t>
      </w:r>
      <w:r w:rsidR="00982E85" w:rsidRPr="00B175AD">
        <w:rPr>
          <w:lang w:val="en-US"/>
        </w:rPr>
        <w:t xml:space="preserve">is not reflective of a uniform shift in densities but </w:t>
      </w:r>
      <w:r w:rsidR="007601B4">
        <w:rPr>
          <w:lang w:val="en-US"/>
        </w:rPr>
        <w:t xml:space="preserve">local trends of </w:t>
      </w:r>
      <w:r w:rsidR="00982E85" w:rsidRPr="00B175AD">
        <w:rPr>
          <w:lang w:val="en-US"/>
        </w:rPr>
        <w:t xml:space="preserve">decreasing density in the northern region and rapidly increasing density </w:t>
      </w:r>
      <w:r w:rsidR="000B2218" w:rsidRPr="00B175AD">
        <w:rPr>
          <w:lang w:val="en-US"/>
        </w:rPr>
        <w:t xml:space="preserve">at the </w:t>
      </w:r>
      <w:r w:rsidR="000B2218">
        <w:rPr>
          <w:lang w:val="en-US"/>
        </w:rPr>
        <w:t xml:space="preserve">southern </w:t>
      </w:r>
      <w:r w:rsidR="000B2218" w:rsidRPr="00B175AD">
        <w:rPr>
          <w:lang w:val="en-US"/>
        </w:rPr>
        <w:t>edge</w:t>
      </w:r>
      <w:r w:rsidR="000B2218">
        <w:rPr>
          <w:lang w:val="en-US"/>
        </w:rPr>
        <w:t xml:space="preserve"> of the species’ range</w:t>
      </w:r>
      <w:r w:rsidR="000B2218" w:rsidRPr="000B2218">
        <w:rPr>
          <w:lang w:val="en-US"/>
        </w:rPr>
        <w:t xml:space="preserve">. </w:t>
      </w:r>
      <w:r w:rsidR="000B2218">
        <w:rPr>
          <w:lang w:val="en-US"/>
        </w:rPr>
        <w:t>Thus, estimating local trends</w:t>
      </w:r>
      <w:r w:rsidR="000B2218" w:rsidRPr="00B175AD">
        <w:rPr>
          <w:rFonts w:ascii="Tahoma" w:hAnsi="Tahoma" w:cs="Tahoma"/>
          <w:color w:val="000000"/>
          <w:sz w:val="20"/>
          <w:szCs w:val="20"/>
          <w:shd w:val="clear" w:color="auto" w:fill="FFFFFF"/>
        </w:rPr>
        <w:t xml:space="preserve"> </w:t>
      </w:r>
      <w:r w:rsidR="000B2218" w:rsidRPr="00B175AD">
        <w:t xml:space="preserve">with spatiotemporal models </w:t>
      </w:r>
      <w:r w:rsidR="000B2218">
        <w:t>improves</w:t>
      </w:r>
      <w:r w:rsidR="000B2218" w:rsidRPr="00B175AD">
        <w:t xml:space="preserve"> interpretation of species distribution change</w:t>
      </w:r>
      <w:r w:rsidR="000B2218">
        <w:t>.</w:t>
      </w:r>
    </w:p>
    <w:p w14:paraId="38BE446B" w14:textId="7D44D051" w:rsidR="00F74DB4" w:rsidRPr="000B2218" w:rsidRDefault="00597FE6" w:rsidP="00D26510">
      <w:pPr>
        <w:spacing w:after="160" w:line="480" w:lineRule="auto"/>
        <w:rPr>
          <w:b/>
          <w:lang w:val="en-US"/>
        </w:rPr>
      </w:pPr>
      <w:r w:rsidRPr="000B2218">
        <w:rPr>
          <w:b/>
          <w:lang w:val="en-US"/>
        </w:rPr>
        <w:lastRenderedPageBreak/>
        <w:t>Keywords:</w:t>
      </w:r>
      <w:r w:rsidR="00AB5B32" w:rsidRPr="000B2218">
        <w:rPr>
          <w:b/>
          <w:lang w:val="en-US"/>
        </w:rPr>
        <w:t xml:space="preserve"> </w:t>
      </w:r>
      <w:r w:rsidR="00AB5B32" w:rsidRPr="000B2218">
        <w:rPr>
          <w:lang w:val="en-US"/>
        </w:rPr>
        <w:t>spatiotemporal modeling,</w:t>
      </w:r>
      <w:r w:rsidR="005124BE" w:rsidRPr="000B2218">
        <w:rPr>
          <w:lang w:val="en-US"/>
        </w:rPr>
        <w:t xml:space="preserve"> species distribution modeling</w:t>
      </w:r>
      <w:r w:rsidR="00AB5B32" w:rsidRPr="000B2218">
        <w:rPr>
          <w:lang w:val="en-US"/>
        </w:rPr>
        <w:t>, spatial management</w:t>
      </w:r>
      <w:r w:rsidR="005124BE" w:rsidRPr="000B2218">
        <w:rPr>
          <w:lang w:val="en-US"/>
        </w:rPr>
        <w:t>, monitoring</w:t>
      </w:r>
      <w:r w:rsidR="00F74DB4" w:rsidRPr="000B2218">
        <w:rPr>
          <w:b/>
          <w:lang w:val="en-US"/>
        </w:rPr>
        <w:br w:type="page"/>
      </w:r>
    </w:p>
    <w:p w14:paraId="5463C7F1" w14:textId="15A3674A" w:rsidR="0089470C" w:rsidRPr="000B2218" w:rsidRDefault="0089470C" w:rsidP="00D26510">
      <w:pPr>
        <w:spacing w:after="120" w:line="480" w:lineRule="auto"/>
        <w:rPr>
          <w:b/>
          <w:lang w:val="en-US"/>
        </w:rPr>
      </w:pPr>
      <w:r w:rsidRPr="000B2218">
        <w:rPr>
          <w:b/>
          <w:lang w:val="en-US"/>
        </w:rPr>
        <w:lastRenderedPageBreak/>
        <w:t>Introduction</w:t>
      </w:r>
    </w:p>
    <w:p w14:paraId="12FA54C0" w14:textId="153B834C" w:rsidR="0089470C" w:rsidRPr="000B2218" w:rsidRDefault="0089470C" w:rsidP="00D26510">
      <w:pPr>
        <w:spacing w:after="120" w:line="480" w:lineRule="auto"/>
        <w:rPr>
          <w:lang w:val="en-US"/>
        </w:rPr>
      </w:pPr>
      <w:r w:rsidRPr="000B2218">
        <w:rPr>
          <w:lang w:val="en-US"/>
        </w:rPr>
        <w:t>In the fields of natural resource conservation, management</w:t>
      </w:r>
      <w:r w:rsidR="003A6F58" w:rsidRPr="000B2218">
        <w:rPr>
          <w:lang w:val="en-US"/>
        </w:rPr>
        <w:t>,</w:t>
      </w:r>
      <w:r w:rsidRPr="000B2218">
        <w:rPr>
          <w:lang w:val="en-US"/>
        </w:rPr>
        <w:t xml:space="preserve"> and global change biology, demand for</w:t>
      </w:r>
      <w:r w:rsidR="00A82880" w:rsidRPr="000B2218">
        <w:rPr>
          <w:lang w:val="en-US"/>
        </w:rPr>
        <w:t xml:space="preserve"> </w:t>
      </w:r>
      <w:r w:rsidRPr="000B2218">
        <w:rPr>
          <w:lang w:val="en-US"/>
        </w:rPr>
        <w:t>and implementation of</w:t>
      </w:r>
      <w:r w:rsidR="00A82880" w:rsidRPr="000B2218">
        <w:rPr>
          <w:lang w:val="en-US"/>
        </w:rPr>
        <w:t xml:space="preserve"> </w:t>
      </w:r>
      <w:r w:rsidRPr="000B2218">
        <w:rPr>
          <w:lang w:val="en-US"/>
        </w:rPr>
        <w:t xml:space="preserve">tools for assessing species distribution shifts has grown dramatically in recent decades </w:t>
      </w:r>
      <w:r w:rsidRPr="000B2218">
        <w:rPr>
          <w:lang w:val="en-US"/>
        </w:rPr>
        <w:fldChar w:fldCharType="begin"/>
      </w:r>
      <w:r w:rsidR="00A01347">
        <w:rPr>
          <w:lang w:val="en-US"/>
        </w:rPr>
        <w:instrText xml:space="preserve"> ADDIN ZOTERO_ITEM CSL_CITATION {"citationID":"zoQQYYCF","properties":{"formattedCitation":"(Elith and Leathwick 2009)","plainCitation":"(Elith and Leathwick 2009)","noteIndex":0},"citationItems":[{"id":15843,"uris":["http://zotero.org/users/6342351/items/TXBCN44V"],"uri":["http://zotero.org/users/6342351/items/TXBCN44V"],"itemData":{"id":15843,"type":"article-journal","abstract":"Species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“established use.”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uncertainty.","container-title":"Annual Review of Ecology, Evolution, and Systematics","DOI":"10.1146/annurev.ecolsys.110308.120159","issue":"1","page":"677-697","source":"Annual Reviews","title":"Species distribution models: Ecological explanation and prediction across space and time","title-short":"Species Distribution Models","URL":"https://doi.org/10.1146/annurev.ecolsys.110308.120159","volume":"40","author":[{"family":"Elith","given":"Jane"},{"family":"Leathwick","given":"John R."}],"accessed":{"date-parts":[["2019",9,28]]},"issued":{"date-parts":[["2009"]]}}}],"schema":"https://github.com/citation-style-language/schema/raw/master/csl-citation.json"} </w:instrText>
      </w:r>
      <w:r w:rsidRPr="000B2218">
        <w:rPr>
          <w:lang w:val="en-US"/>
        </w:rPr>
        <w:fldChar w:fldCharType="separate"/>
      </w:r>
      <w:r w:rsidR="00A01347" w:rsidRPr="00A01347">
        <w:t>(Elith and Leathwick 2009)</w:t>
      </w:r>
      <w:r w:rsidRPr="000B2218">
        <w:rPr>
          <w:lang w:val="en-US"/>
        </w:rPr>
        <w:fldChar w:fldCharType="end"/>
      </w:r>
      <w:r w:rsidRPr="000B2218">
        <w:rPr>
          <w:lang w:val="en-US"/>
        </w:rPr>
        <w:t xml:space="preserve">. These approaches are widely applicable, from studies of plants </w:t>
      </w:r>
      <w:r w:rsidR="00FE6162" w:rsidRPr="000B2218">
        <w:rPr>
          <w:lang w:val="en-US"/>
        </w:rPr>
        <w:fldChar w:fldCharType="begin"/>
      </w:r>
      <w:r w:rsidR="004F7407">
        <w:rPr>
          <w:lang w:val="en-US"/>
        </w:rPr>
        <w:instrText xml:space="preserve"> ADDIN ZOTERO_ITEM CSL_CITATION {"citationID":"Tkl0zn3K","properties":{"formattedCitation":"(Lenoir et al. 2008)","plainCitation":"(Lenoir et al. 2008)","noteIndex":0},"citationItems":[{"id":15888,"uris":["http://zotero.org/users/6342351/items/AM6JMHYJ"],"uri":["http://zotero.org/users/6342351/items/AM6JMHYJ"],"itemData":{"id":15888,"type":"article-journal","abstract":"Spatial fingerprints of climate change on biotic communities are usually associated with changes in the distribution of species at their latitudinal or altitudinal extremes. By comparing the altitudinal distribution of 171 forest plant species between 1905 and 1985 and 1986 and 2005 along the entire elevation range (0 to 2600 meters above sea level) in west Europe, we show that climate warming has resulted in a significant upward shift in species optimum elevation averaging 29 meters per decade. The shift is larger for species restricted to mountain habitats and for grassy species, which are characterized by faster population turnover. Our study shows that climate change affects the spatial core of the distributional range of plant species, in addition to their distributional margins, as previously reported.","container-title":"Science","DOI":"10.1126/science.1156831","issue":"5884","journalAbbreviation":"Science","page":"1768","title":"A Significant Upward Shift in Plant Species Optimum Elevation During the 20th Century","URL":"http://science.sciencemag.org/content/320/5884/1768.abstract","volume":"320","author":[{"family":"Lenoir","given":"J."},{"family":"Gégout","given":"J. C."},{"family":"Marquet","given":"P. A."},{"family":"Ruffray","given":"P.","non-dropping-particle":"de"},{"family":"Brisse","given":"H."}],"issued":{"date-parts":[["2008",6,27]]}}}],"schema":"https://github.com/citation-style-language/schema/raw/master/csl-citation.json"} </w:instrText>
      </w:r>
      <w:r w:rsidR="00FE6162" w:rsidRPr="000B2218">
        <w:rPr>
          <w:lang w:val="en-US"/>
        </w:rPr>
        <w:fldChar w:fldCharType="separate"/>
      </w:r>
      <w:r w:rsidR="00A01347" w:rsidRPr="00A01347">
        <w:t>(Lenoir et al. 2008)</w:t>
      </w:r>
      <w:r w:rsidR="00FE6162" w:rsidRPr="000B2218">
        <w:rPr>
          <w:lang w:val="en-US"/>
        </w:rPr>
        <w:fldChar w:fldCharType="end"/>
      </w:r>
      <w:r w:rsidRPr="000B2218">
        <w:rPr>
          <w:lang w:val="en-US"/>
        </w:rPr>
        <w:t xml:space="preserve">, terrestrial vertebrates </w:t>
      </w:r>
      <w:r w:rsidR="00FE6162" w:rsidRPr="000B2218">
        <w:rPr>
          <w:lang w:val="en-US"/>
        </w:rPr>
        <w:fldChar w:fldCharType="begin"/>
      </w:r>
      <w:r w:rsidR="004F7407">
        <w:rPr>
          <w:lang w:val="en-US"/>
        </w:rPr>
        <w:instrText xml:space="preserve"> ADDIN ZOTERO_ITEM CSL_CITATION {"citationID":"uCuYrSak","properties":{"formattedCitation":"(Hitch and Leberg 2007)","plainCitation":"(Hitch and Leberg 2007)","noteIndex":0},"citationItems":[{"id":10400,"uris":["http://zotero.org/users/6342351/items/M6FRC9S3"],"uri":["http://zotero.org/users/6342351/items/M6FRC9S3"],"itemData":{"id":10400,"type":"article-journal","abstract":"Abstract: Geographic changes in species distributions toward traditionally cooler climes is one hypothesized indicator of recent global climate change. We examined distribution data on 56 bird species. If global warming is affecting species distributions across the temperate northern hemisphere, these data should show the same northward range expansions of birds that have been reported for Great Britain. Because a northward shift of distributions might be due to multidirectional range expansions for multiple species, we also examined the possibility that birds with northern distributions may be expanding their ranges southward. There was no southward expansion of birds with a northern distribution, indicating that there is no evidence of overall range expansion of insectivorous and granivorous birds in North America. As predicted, the northern limit of birds with a southern distribution showed a significant shift northward (2.35 km/year). This northward shift is similar to that observed in previous work conducted in Great Britain: the widespread nature of this shift in species distributions over two distinct geographical regions and its coincidence with a period of global warming suggests a connection with global climate change.","container-title":"Conservation Biology","DOI":"10.1111/j.1523-1739.2006.00609.x","ISSN":"1523-1739","issue":"2","language":"en","page":"534-539","source":"Wiley Online Library","title":"Breeding Distributions of North American Bird Species Moving North as a Result of Climate Change","URL":"http://onlinelibrary.wiley.com/doi/10.1111/j.1523-1739.2006.00609.x/abstract","volume":"21","author":[{"family":"Hitch","given":"Alan T."},{"family":"Leberg","given":"Paul L."}],"issued":{"date-parts":[["2007",4,1]]}}}],"schema":"https://github.com/citation-style-language/schema/raw/master/csl-citation.json"} </w:instrText>
      </w:r>
      <w:r w:rsidR="00FE6162" w:rsidRPr="000B2218">
        <w:rPr>
          <w:lang w:val="en-US"/>
        </w:rPr>
        <w:fldChar w:fldCharType="separate"/>
      </w:r>
      <w:r w:rsidR="00A01347" w:rsidRPr="00A01347">
        <w:t>(Hitch and Leberg 2007)</w:t>
      </w:r>
      <w:r w:rsidR="00FE6162" w:rsidRPr="000B2218">
        <w:rPr>
          <w:lang w:val="en-US"/>
        </w:rPr>
        <w:fldChar w:fldCharType="end"/>
      </w:r>
      <w:r w:rsidRPr="000B2218">
        <w:rPr>
          <w:lang w:val="en-US"/>
        </w:rPr>
        <w:t xml:space="preserve">, and marine fishes </w:t>
      </w:r>
      <w:r w:rsidR="00FE6162" w:rsidRPr="000B2218">
        <w:rPr>
          <w:lang w:val="en-US"/>
        </w:rPr>
        <w:fldChar w:fldCharType="begin"/>
      </w:r>
      <w:r w:rsidR="004F7407">
        <w:rPr>
          <w:lang w:val="en-US"/>
        </w:rPr>
        <w:instrText xml:space="preserve"> ADDIN ZOTERO_ITEM CSL_CITATION {"citationID":"7pM4UkIc","properties":{"formattedCitation":"(Pinsky et al. 2013)","plainCitation":"(Pinsky et al. 2013)","noteIndex":0},"citationItems":[{"id":1801,"uris":["http://zotero.org/users/6342351/items/SCUBY8WC"],"uri":["http://zotero.org/users/6342351/items/SCUBY8WC"],"itemData":{"id":1801,"type":"article-journal","container-title":"Science","issue":"6151","page":"1239-1242","source":"Google Scholar","title":"Marine taxa track local climate velocities","URL":"http://www.sciencemag.org/content/341/6151/1239.short","volume":"341","author":[{"family":"Pinsky","given":"Malin L."},{"family":"Worm","given":"Boris"},{"family":"Fogarty","given":"Michael J."},{"family":"Sarmiento","given":"Jorge L."},{"family":"Levin","given":"Simon A."}],"accessed":{"date-parts":[["2014",8,21]]},"issued":{"date-parts":[["2013"]]}}}],"schema":"https://github.com/citation-style-language/schema/raw/master/csl-citation.json"} </w:instrText>
      </w:r>
      <w:r w:rsidR="00FE6162" w:rsidRPr="000B2218">
        <w:rPr>
          <w:lang w:val="en-US"/>
        </w:rPr>
        <w:fldChar w:fldCharType="separate"/>
      </w:r>
      <w:r w:rsidR="00A01347" w:rsidRPr="00A01347">
        <w:t>(Pinsky et al. 2013)</w:t>
      </w:r>
      <w:r w:rsidR="00FE6162" w:rsidRPr="000B2218">
        <w:rPr>
          <w:lang w:val="en-US"/>
        </w:rPr>
        <w:fldChar w:fldCharType="end"/>
      </w:r>
      <w:r w:rsidRPr="000B2218">
        <w:rPr>
          <w:lang w:val="en-US"/>
        </w:rPr>
        <w:t xml:space="preserve">. However, the way distribution shifts are quantified has changed relatively little </w:t>
      </w:r>
      <w:r w:rsidRPr="000B2218">
        <w:rPr>
          <w:lang w:val="en-US"/>
        </w:rPr>
        <w:fldChar w:fldCharType="begin"/>
      </w:r>
      <w:r w:rsidR="004F7407">
        <w:rPr>
          <w:lang w:val="en-US"/>
        </w:rPr>
        <w:instrText xml:space="preserve"> ADDIN ZOTERO_ITEM CSL_CITATION {"citationID":"WiIFTfCV","properties":{"formattedCitation":"(Elith et al. 2010)","plainCitation":"(Elith et al. 2010)","noteIndex":0},"citationItems":[{"id":7365,"uris":["http://zotero.org/users/6342351/items/A8DMN55L"],"uri":["http://zotero.org/users/6342351/items/A8DMN55L"],"itemData":{"id":7365,"type":"article-journal","abstract":"1.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step.","container-title":"Methods in Ecology and Evolution","DOI":"10.1111/j.2041-210X.2010.00036.x","ISSN":"2041-210X","issue":"4","language":"en","page":"330-342","source":"Wiley Online Library","title":"The art of modelling range-shifting species","URL":"http://onlinelibrary.wiley.com/doi/10.1111/j.2041-210X.2010.00036.x/abstract","volume":"1","author":[{"family":"Elith","given":"Jane"},{"family":"Kearney","given":"Michael"},{"family":"Phillips","given":"Steven"}],"accessed":{"date-parts":[["2015",11,30]]},"issued":{"date-parts":[["2010",12,1]]}}}],"schema":"https://github.com/citation-style-language/schema/raw/master/csl-citation.json"} </w:instrText>
      </w:r>
      <w:r w:rsidRPr="000B2218">
        <w:rPr>
          <w:lang w:val="en-US"/>
        </w:rPr>
        <w:fldChar w:fldCharType="separate"/>
      </w:r>
      <w:r w:rsidR="00A01347" w:rsidRPr="00A01347">
        <w:t>(Elith et al. 2010)</w:t>
      </w:r>
      <w:r w:rsidRPr="000B2218">
        <w:rPr>
          <w:lang w:val="en-US"/>
        </w:rPr>
        <w:fldChar w:fldCharType="end"/>
      </w:r>
      <w:r w:rsidRPr="000B2218">
        <w:rPr>
          <w:lang w:val="en-US"/>
        </w:rPr>
        <w:t xml:space="preserve">. At the simplest level, researchers often use existing tools to </w:t>
      </w:r>
      <w:r w:rsidR="00697697" w:rsidRPr="000B2218">
        <w:rPr>
          <w:lang w:val="en-US"/>
        </w:rPr>
        <w:t>estimate</w:t>
      </w:r>
      <w:r w:rsidRPr="000B2218">
        <w:rPr>
          <w:lang w:val="en-US"/>
        </w:rPr>
        <w:t xml:space="preserve"> occurrence probability, </w:t>
      </w:r>
      <w:r w:rsidR="00697697" w:rsidRPr="000B2218">
        <w:rPr>
          <w:lang w:val="en-US"/>
        </w:rPr>
        <w:t>present</w:t>
      </w:r>
      <w:r w:rsidRPr="000B2218">
        <w:rPr>
          <w:lang w:val="en-US"/>
        </w:rPr>
        <w:t xml:space="preserve"> maps of how the extent and distribution of suitable habitat is expected to change</w:t>
      </w:r>
      <w:r w:rsidR="00697697" w:rsidRPr="000B2218">
        <w:rPr>
          <w:lang w:val="en-US"/>
        </w:rPr>
        <w:t>,</w:t>
      </w:r>
      <w:r w:rsidRPr="000B2218">
        <w:rPr>
          <w:lang w:val="en-US"/>
        </w:rPr>
        <w:t xml:space="preserve"> and </w:t>
      </w:r>
      <w:r w:rsidR="00697697" w:rsidRPr="000B2218">
        <w:rPr>
          <w:lang w:val="en-US"/>
        </w:rPr>
        <w:t>sometimes present</w:t>
      </w:r>
      <w:r w:rsidRPr="000B2218">
        <w:rPr>
          <w:lang w:val="en-US"/>
        </w:rPr>
        <w:t xml:space="preserve"> descriptive statistics on the mean change throughout a region </w:t>
      </w:r>
      <w:r w:rsidRPr="000B2218">
        <w:rPr>
          <w:lang w:val="en-US"/>
        </w:rPr>
        <w:fldChar w:fldCharType="begin"/>
      </w:r>
      <w:r w:rsidR="004F7407">
        <w:rPr>
          <w:lang w:val="en-US"/>
        </w:rPr>
        <w:instrText xml:space="preserve"> ADDIN ZOTERO_ITEM CSL_CITATION {"citationID":"DnU7AE40","properties":{"formattedCitation":"(Yackulic et al. 2013)","plainCitation":"(Yackulic et al. 2013)","noteIndex":0},"citationItems":[{"id":1835,"uris":["http://zotero.org/users/6342351/items/B5ZUJ4I7"],"uri":["http://zotero.org/users/6342351/items/B5ZUJ4I7"],"itemData":{"id":1835,"type":"article-journal","abstract":"Summary Recently, interest in species distribution modelling has increased following the development of new methods for the analysis of presence-only data and the deployment of these methods in user-friendly and powerful computer programs. However, reliable inference from these powerful tools requires that several assumptions be met, including the assumptions that observed presences are the consequence of random or representative sampling and that detectability during sampling does not vary with the covariates that determine occurrence probability. Based on our interactions with researchers using these tools, we hypothesized that many presence-only studies were ignoring important assumptions of presence-only modelling. We tested this hypothesis by reviewing 108 articles published between 2008 and 2012 that used the MAXENT algorithm to analyse empirical (i.e. not simulated) data. We chose to focus on these articles because MAXENT has been the most popular algorithm in recent years for analysing presence-only data. Many articles (87%) were based on data that were likely to suffer from sample selection bias; however, methods to control for sample selection bias were rarely used. In addition, many analyses (36%) discarded absence information by analysing presence–absence data in a presence-only framework, and few articles (14%) mentioned detection probability. We conclude that there are many misconceptions concerning the use of presence-only models, including the misunderstanding that MAXENT, and other presence-only methods, relieve users from the constraints of survey design. In the process of our literature review, we became aware of other factors that raised concerns about the validity of study conclusions. In particular, we observed that 83% of articles studies focused exclusively on model output (i.e. maps) without providing readers with any means to critically examine modelled relationships and that MAXENT's logistic output was frequently (54% of articles) and incorrectly interpreted as occurrence probability. We conclude with a series of recommendations foremost that researchers analyse data in a presence–absence framework whenever possible, because fewer assumptions are required and inferences can be made about clearly defined parameters such as occurrence probability.","DOI":"10.1111/2041-210x.12004","ISSN":"2041-210X","issue":"3","page":"236-243","title":"Presence-only modelling using MAXENT: when can we trust the inferences?","URL":"https://besjournals.onlinelibrary.wiley.com/doi/abs/10.1111/2041-210x.12004","volume":"4","author":[{"family":"Yackulic","given":"Charles B."},{"family":"Chandler","given":"Richard"},{"family":"Zipkin","given":"Elise F."},{"family":"Royle","given":"J. Andrew"},{"family":"Nichols","given":"James D."},{"family":"Campbell Grant","given":"Evan H."},{"family":"Veran","given":"Sophie"}],"issued":{"date-parts":[["2013"]]}}}],"schema":"https://github.com/citation-style-language/schema/raw/master/csl-citation.json"} </w:instrText>
      </w:r>
      <w:r w:rsidRPr="000B2218">
        <w:rPr>
          <w:lang w:val="en-US"/>
        </w:rPr>
        <w:fldChar w:fldCharType="separate"/>
      </w:r>
      <w:r w:rsidR="00A01347" w:rsidRPr="00A01347">
        <w:t>(Yackulic et al. 2013)</w:t>
      </w:r>
      <w:r w:rsidRPr="000B2218">
        <w:rPr>
          <w:lang w:val="en-US"/>
        </w:rPr>
        <w:fldChar w:fldCharType="end"/>
      </w:r>
      <w:r w:rsidRPr="000B2218">
        <w:rPr>
          <w:lang w:val="en-US"/>
        </w:rPr>
        <w:t>.</w:t>
      </w:r>
      <w:r w:rsidR="00EC2F76" w:rsidRPr="000B2218">
        <w:rPr>
          <w:lang w:val="en-US"/>
        </w:rPr>
        <w:t>Yet</w:t>
      </w:r>
      <w:r w:rsidR="00DA2194" w:rsidRPr="000B2218">
        <w:rPr>
          <w:lang w:val="en-US"/>
        </w:rPr>
        <w:t>,</w:t>
      </w:r>
      <w:r w:rsidR="00697697" w:rsidRPr="000B2218">
        <w:rPr>
          <w:lang w:val="en-US"/>
        </w:rPr>
        <w:t xml:space="preserve"> w</w:t>
      </w:r>
      <w:r w:rsidRPr="000B2218">
        <w:rPr>
          <w:lang w:val="en-US"/>
        </w:rPr>
        <w:t xml:space="preserve">hen reliable </w:t>
      </w:r>
      <w:r w:rsidR="001E09E8" w:rsidRPr="000B2218">
        <w:rPr>
          <w:lang w:val="en-US"/>
        </w:rPr>
        <w:t>abundance</w:t>
      </w:r>
      <w:r w:rsidRPr="000B2218">
        <w:rPr>
          <w:lang w:val="en-US"/>
        </w:rPr>
        <w:t xml:space="preserve"> data are available</w:t>
      </w:r>
      <w:r w:rsidR="00697697" w:rsidRPr="000B2218">
        <w:rPr>
          <w:lang w:val="en-US"/>
        </w:rPr>
        <w:t>,</w:t>
      </w:r>
      <w:r w:rsidRPr="000B2218">
        <w:rPr>
          <w:lang w:val="en-US"/>
        </w:rPr>
        <w:t xml:space="preserve"> distribution shifts are </w:t>
      </w:r>
      <w:r w:rsidR="00526E8B" w:rsidRPr="000B2218">
        <w:rPr>
          <w:lang w:val="en-US"/>
        </w:rPr>
        <w:t xml:space="preserve">more robustly </w:t>
      </w:r>
      <w:r w:rsidRPr="000B2218">
        <w:rPr>
          <w:lang w:val="en-US"/>
        </w:rPr>
        <w:t>quantified by sp</w:t>
      </w:r>
      <w:r w:rsidR="008153CF" w:rsidRPr="000B2218">
        <w:rPr>
          <w:lang w:val="en-US"/>
        </w:rPr>
        <w:t>atial predictions of population size</w:t>
      </w:r>
      <w:r w:rsidR="007A2951" w:rsidRPr="000B2218">
        <w:rPr>
          <w:lang w:val="en-US"/>
        </w:rPr>
        <w:t xml:space="preserve"> because </w:t>
      </w:r>
      <w:r w:rsidR="00526E8B" w:rsidRPr="000B2218">
        <w:rPr>
          <w:lang w:val="en-US"/>
        </w:rPr>
        <w:t>these are</w:t>
      </w:r>
      <w:r w:rsidR="007A2951" w:rsidRPr="000B2218">
        <w:rPr>
          <w:lang w:val="en-US"/>
        </w:rPr>
        <w:t xml:space="preserve"> a richer form of data </w:t>
      </w:r>
      <w:r w:rsidR="00E90D92" w:rsidRPr="000B2218">
        <w:rPr>
          <w:lang w:val="en-US"/>
        </w:rPr>
        <w:t>that are</w:t>
      </w:r>
      <w:r w:rsidR="00820E4B" w:rsidRPr="000B2218">
        <w:rPr>
          <w:lang w:val="en-US"/>
        </w:rPr>
        <w:t xml:space="preserve"> </w:t>
      </w:r>
      <w:r w:rsidR="00526E8B" w:rsidRPr="000B2218">
        <w:rPr>
          <w:lang w:val="en-US"/>
        </w:rPr>
        <w:t>less sensitive to detection issues and anomalous observations of single individuals</w:t>
      </w:r>
      <w:r w:rsidR="008109BD" w:rsidRPr="000B2218">
        <w:rPr>
          <w:lang w:val="en-US"/>
        </w:rPr>
        <w:t xml:space="preserve"> </w:t>
      </w:r>
      <w:r w:rsidR="008109BD" w:rsidRPr="000B2218">
        <w:rPr>
          <w:lang w:val="en-US"/>
        </w:rPr>
        <w:fldChar w:fldCharType="begin"/>
      </w:r>
      <w:r w:rsidR="004F7407">
        <w:rPr>
          <w:lang w:val="en-US"/>
        </w:rPr>
        <w:instrText xml:space="preserve"> ADDIN ZOTERO_ITEM CSL_CITATION {"citationID":"rQOXI3Po","properties":{"formattedCitation":"(e.g., Tingley and Beissinger 2009)","plainCitation":"(e.g., Tingley and Beissinger 2009)","noteIndex":0},"citationItems":[{"id":16438,"uris":["http://zotero.org/users/6342351/items/VN3NM5WM"],"uri":["http://zotero.org/users/6342351/items/VN3NM5WM"],"itemData":{"id":16438,"type":"article-journal","container-title":"Trends in Ecology &amp; Evolution","DOI":"10.1016/j.tree.2009.05.009","ISSN":"01695347","issue":"11","journalAbbreviation":"Trends in Ecology &amp; Evolution","language":"en","page":"625-633","source":"DOI.org (Crossref)","title":"Detecting range shifts from historical species occurrences: new perspectives on old data","title-short":"Detecting range shifts from historical species occurrences","URL":"https://linkinghub.elsevier.com/retrieve/pii/S0169534709002006","volume":"24","author":[{"family":"Tingley","given":"Morgan W."},{"family":"Beissinger","given":"Steven R."}],"accessed":{"date-parts":[["2020",6,28]]},"issued":{"date-parts":[["2009",11]]}},"prefix":"e.g., "}],"schema":"https://github.com/citation-style-language/schema/raw/master/csl-citation.json"} </w:instrText>
      </w:r>
      <w:r w:rsidR="008109BD" w:rsidRPr="000B2218">
        <w:rPr>
          <w:lang w:val="en-US"/>
        </w:rPr>
        <w:fldChar w:fldCharType="separate"/>
      </w:r>
      <w:r w:rsidR="00A01347" w:rsidRPr="00A01347">
        <w:t>(e.g., Tingley and Beissinger 2009)</w:t>
      </w:r>
      <w:r w:rsidR="008109BD" w:rsidRPr="000B2218">
        <w:rPr>
          <w:lang w:val="en-US"/>
        </w:rPr>
        <w:fldChar w:fldCharType="end"/>
      </w:r>
      <w:r w:rsidR="00526E8B" w:rsidRPr="000B2218">
        <w:rPr>
          <w:lang w:val="en-US"/>
        </w:rPr>
        <w:t xml:space="preserve">, while being </w:t>
      </w:r>
      <w:r w:rsidR="00DA2194" w:rsidRPr="000B2218">
        <w:rPr>
          <w:lang w:val="en-US"/>
        </w:rPr>
        <w:t>more likely</w:t>
      </w:r>
      <w:r w:rsidR="007A2951" w:rsidRPr="000B2218">
        <w:rPr>
          <w:lang w:val="en-US"/>
        </w:rPr>
        <w:t xml:space="preserve"> to </w:t>
      </w:r>
      <w:r w:rsidR="00E90D92" w:rsidRPr="000B2218">
        <w:rPr>
          <w:lang w:val="en-US"/>
        </w:rPr>
        <w:t xml:space="preserve">detect </w:t>
      </w:r>
      <w:r w:rsidR="00EC2F76" w:rsidRPr="000B2218">
        <w:rPr>
          <w:lang w:val="en-US"/>
        </w:rPr>
        <w:t>persistent distribution shifts</w:t>
      </w:r>
      <w:r w:rsidR="00E90D92" w:rsidRPr="000B2218">
        <w:rPr>
          <w:lang w:val="en-US"/>
        </w:rPr>
        <w:t xml:space="preserve"> </w:t>
      </w:r>
      <w:r w:rsidR="007A2951" w:rsidRPr="000B2218">
        <w:rPr>
          <w:lang w:val="en-US"/>
        </w:rPr>
        <w:t xml:space="preserve">caused by more nuanced factors than </w:t>
      </w:r>
      <w:r w:rsidR="008109BD" w:rsidRPr="000B2218">
        <w:rPr>
          <w:lang w:val="en-US"/>
        </w:rPr>
        <w:t>absolute physiological limits</w:t>
      </w:r>
      <w:r w:rsidRPr="000B2218">
        <w:rPr>
          <w:lang w:val="en-US"/>
        </w:rPr>
        <w:t xml:space="preserve">. </w:t>
      </w:r>
      <w:r w:rsidR="00EC2F76" w:rsidRPr="000B2218">
        <w:rPr>
          <w:lang w:val="en-US"/>
        </w:rPr>
        <w:t>For example,</w:t>
      </w:r>
      <w:r w:rsidR="005A4192" w:rsidRPr="000B2218">
        <w:rPr>
          <w:lang w:val="en-US"/>
        </w:rPr>
        <w:t xml:space="preserve"> w</w:t>
      </w:r>
      <w:r w:rsidR="00820E4B" w:rsidRPr="000B2218">
        <w:rPr>
          <w:lang w:val="en-US"/>
        </w:rPr>
        <w:t xml:space="preserve">hile much </w:t>
      </w:r>
      <w:r w:rsidR="001B4CD6" w:rsidRPr="000B2218">
        <w:rPr>
          <w:lang w:val="en-US"/>
        </w:rPr>
        <w:t xml:space="preserve">species distribution modeling </w:t>
      </w:r>
      <w:r w:rsidR="00820E4B" w:rsidRPr="000B2218">
        <w:rPr>
          <w:lang w:val="en-US"/>
        </w:rPr>
        <w:t>focuses</w:t>
      </w:r>
      <w:r w:rsidR="005A4192" w:rsidRPr="000B2218">
        <w:rPr>
          <w:lang w:val="en-US"/>
        </w:rPr>
        <w:t xml:space="preserve"> </w:t>
      </w:r>
      <w:r w:rsidR="00820E4B" w:rsidRPr="000B2218">
        <w:rPr>
          <w:lang w:val="en-US"/>
        </w:rPr>
        <w:t xml:space="preserve">on how </w:t>
      </w:r>
      <w:r w:rsidR="00E44894" w:rsidRPr="000B2218">
        <w:rPr>
          <w:lang w:val="en-US"/>
        </w:rPr>
        <w:t xml:space="preserve">drivers such as </w:t>
      </w:r>
      <w:r w:rsidR="00E90D92" w:rsidRPr="000B2218">
        <w:rPr>
          <w:lang w:val="en-US"/>
        </w:rPr>
        <w:t>climate change</w:t>
      </w:r>
      <w:r w:rsidR="00820E4B" w:rsidRPr="000B2218">
        <w:rPr>
          <w:lang w:val="en-US"/>
        </w:rPr>
        <w:t xml:space="preserve"> may </w:t>
      </w:r>
      <w:r w:rsidR="00E44894" w:rsidRPr="000B2218">
        <w:rPr>
          <w:lang w:val="en-US"/>
        </w:rPr>
        <w:t>predict</w:t>
      </w:r>
      <w:r w:rsidR="00820E4B" w:rsidRPr="000B2218">
        <w:rPr>
          <w:lang w:val="en-US"/>
        </w:rPr>
        <w:t xml:space="preserve"> change in species</w:t>
      </w:r>
      <w:r w:rsidR="0065767C" w:rsidRPr="000B2218">
        <w:rPr>
          <w:lang w:val="en-US"/>
        </w:rPr>
        <w:t>’</w:t>
      </w:r>
      <w:r w:rsidR="00820E4B" w:rsidRPr="000B2218">
        <w:rPr>
          <w:lang w:val="en-US"/>
        </w:rPr>
        <w:t xml:space="preserve"> range limits, </w:t>
      </w:r>
      <w:r w:rsidR="00E44894" w:rsidRPr="000B2218">
        <w:rPr>
          <w:lang w:val="en-US"/>
        </w:rPr>
        <w:t>the core of a species’ distribution may shift due to the influence</w:t>
      </w:r>
      <w:r w:rsidR="001B4CD6" w:rsidRPr="000B2218">
        <w:rPr>
          <w:lang w:val="en-US"/>
        </w:rPr>
        <w:t xml:space="preserve"> of multiple</w:t>
      </w:r>
      <w:r w:rsidR="00E44894" w:rsidRPr="000B2218">
        <w:rPr>
          <w:lang w:val="en-US"/>
        </w:rPr>
        <w:t xml:space="preserve"> drivers on the geography of </w:t>
      </w:r>
      <w:r w:rsidR="005A4192" w:rsidRPr="000B2218">
        <w:rPr>
          <w:lang w:val="en-US"/>
        </w:rPr>
        <w:t>abundance</w:t>
      </w:r>
      <w:r w:rsidR="00E44894" w:rsidRPr="000B2218">
        <w:rPr>
          <w:lang w:val="en-US"/>
        </w:rPr>
        <w:t xml:space="preserve"> via </w:t>
      </w:r>
      <w:r w:rsidR="001B4CD6" w:rsidRPr="000B2218">
        <w:rPr>
          <w:lang w:val="en-US"/>
        </w:rPr>
        <w:t>movement, dispersal</w:t>
      </w:r>
      <w:r w:rsidR="0065767C" w:rsidRPr="000B2218">
        <w:rPr>
          <w:lang w:val="en-US"/>
        </w:rPr>
        <w:t>,</w:t>
      </w:r>
      <w:r w:rsidR="001B4CD6" w:rsidRPr="000B2218">
        <w:rPr>
          <w:lang w:val="en-US"/>
        </w:rPr>
        <w:t xml:space="preserve"> </w:t>
      </w:r>
      <w:r w:rsidR="005A4192" w:rsidRPr="000B2218">
        <w:rPr>
          <w:lang w:val="en-US"/>
        </w:rPr>
        <w:t>and heterogeneity in demographic rates</w:t>
      </w:r>
      <w:r w:rsidR="00E44894" w:rsidRPr="000B2218">
        <w:rPr>
          <w:lang w:val="en-US"/>
        </w:rPr>
        <w:t xml:space="preserve"> </w:t>
      </w:r>
      <w:r w:rsidR="00F07A63" w:rsidRPr="000B2218">
        <w:rPr>
          <w:lang w:val="en-US"/>
        </w:rPr>
        <w:fldChar w:fldCharType="begin"/>
      </w:r>
      <w:r w:rsidR="004F7407">
        <w:rPr>
          <w:lang w:val="en-US"/>
        </w:rPr>
        <w:instrText xml:space="preserve"> ADDIN ZOTERO_ITEM CSL_CITATION {"citationID":"dybHfDbk","properties":{"formattedCitation":"(e.g., age- or size-specific fecundity, somatic growth, and mortality; Sagarin et al. 2006)","plainCitation":"(e.g., age- or size-specific fecundity, somatic growth, and mortality; Sagarin et al. 2006)","noteIndex":0},"citationItems":[{"id":10957,"uris":["http://zotero.org/users/6342351/items/V8KG2QEB"],"uri":["http://zotero.org/users/6342351/items/V8KG2QEB"],"itemData":{"id":10957,"type":"article-journal","abstract":"The assumption that species are most abundant in the center of their range and decline in abundance toward the range edges has a long history in the ecological literature. This assumption has driven basic and applied ecological and evolutionary hypotheses about the causes of species range limits and their responses to climate change. Here, we review recent studies that are taking biogeographical ecology beyond previously held assumptions by observing populations in the field across large parts of the species range. When these studies combine data on abundance, demographics, organismal physiology, genetics and physical factors, they provide a promising approach for teasing out ecological and evolutionary mechanisms of the patterns and processes underlying species ranges.","container-title":"Trends in Ecology &amp; Evolution","issue":"9","page":"524-530","title":"Moving beyond assumptions to understand abundance distributions across the ranges of species","URL":"http://www.sciencedirect.com/science/article/B6VJ1-4KCRS5F-1/2/36be80cfeeb08d1641d8909756a5b023","volume":"21","author":[{"family":"Sagarin","given":"Raphael D."},{"family":"Gaines","given":"Steven D."},{"family":"Gaylord","given":"Brian"}],"issued":{"date-parts":[["2006"]]}},"prefix":"e.g., age- or size-specific fecundity, somatic growth, and mortality; "}],"schema":"https://github.com/citation-style-language/schema/raw/master/csl-citation.json"} </w:instrText>
      </w:r>
      <w:r w:rsidR="00F07A63" w:rsidRPr="000B2218">
        <w:rPr>
          <w:lang w:val="en-US"/>
        </w:rPr>
        <w:fldChar w:fldCharType="separate"/>
      </w:r>
      <w:r w:rsidR="00A01347" w:rsidRPr="00A01347">
        <w:t>(e.g., age- or size-specific fecundity, somatic growth, and mortality; Sagarin et al. 2006)</w:t>
      </w:r>
      <w:r w:rsidR="00F07A63" w:rsidRPr="000B2218">
        <w:rPr>
          <w:lang w:val="en-US"/>
        </w:rPr>
        <w:fldChar w:fldCharType="end"/>
      </w:r>
      <w:r w:rsidR="005A4192" w:rsidRPr="000B2218">
        <w:rPr>
          <w:lang w:val="en-US"/>
        </w:rPr>
        <w:t xml:space="preserve">. </w:t>
      </w:r>
      <w:r w:rsidRPr="000B2218">
        <w:rPr>
          <w:lang w:val="en-US"/>
        </w:rPr>
        <w:t xml:space="preserve">Shifting </w:t>
      </w:r>
      <w:r w:rsidR="00DD4113" w:rsidRPr="000B2218">
        <w:rPr>
          <w:lang w:val="en-US"/>
        </w:rPr>
        <w:t xml:space="preserve">distributions of </w:t>
      </w:r>
      <w:r w:rsidR="001E09E8" w:rsidRPr="000B2218">
        <w:rPr>
          <w:lang w:val="en-US"/>
        </w:rPr>
        <w:t xml:space="preserve">abundance or </w:t>
      </w:r>
      <w:r w:rsidR="00697697" w:rsidRPr="000B2218">
        <w:rPr>
          <w:lang w:val="en-US"/>
        </w:rPr>
        <w:t>population density</w:t>
      </w:r>
      <w:r w:rsidRPr="000B2218">
        <w:rPr>
          <w:lang w:val="en-US"/>
        </w:rPr>
        <w:t xml:space="preserve"> may </w:t>
      </w:r>
      <w:r w:rsidR="005A4192" w:rsidRPr="000B2218">
        <w:rPr>
          <w:lang w:val="en-US"/>
        </w:rPr>
        <w:t xml:space="preserve">also </w:t>
      </w:r>
      <w:r w:rsidRPr="000B2218">
        <w:rPr>
          <w:lang w:val="en-US"/>
        </w:rPr>
        <w:t xml:space="preserve">be </w:t>
      </w:r>
      <w:r w:rsidR="00697697" w:rsidRPr="000B2218">
        <w:rPr>
          <w:lang w:val="en-US"/>
        </w:rPr>
        <w:t>qualitatively</w:t>
      </w:r>
      <w:r w:rsidRPr="000B2218">
        <w:rPr>
          <w:lang w:val="en-US"/>
        </w:rPr>
        <w:t xml:space="preserve"> conveyed through maps</w:t>
      </w:r>
      <w:r w:rsidR="00515309" w:rsidRPr="000B2218">
        <w:rPr>
          <w:lang w:val="en-US"/>
        </w:rPr>
        <w:t>,</w:t>
      </w:r>
      <w:r w:rsidRPr="000B2218">
        <w:rPr>
          <w:lang w:val="en-US"/>
        </w:rPr>
        <w:t xml:space="preserve"> but </w:t>
      </w:r>
      <w:r w:rsidR="00CF4D08" w:rsidRPr="000B2218">
        <w:rPr>
          <w:lang w:val="en-US"/>
        </w:rPr>
        <w:t>quantitative spatial indicators can also be</w:t>
      </w:r>
      <w:r w:rsidR="005A4192" w:rsidRPr="000B2218">
        <w:rPr>
          <w:lang w:val="en-US"/>
        </w:rPr>
        <w:t xml:space="preserve"> provided</w:t>
      </w:r>
      <w:r w:rsidR="00697697" w:rsidRPr="000B2218">
        <w:rPr>
          <w:lang w:val="en-US"/>
        </w:rPr>
        <w:t xml:space="preserve">, </w:t>
      </w:r>
      <w:r w:rsidRPr="000B2218">
        <w:rPr>
          <w:lang w:val="en-US"/>
        </w:rPr>
        <w:t xml:space="preserve">such as the mean location weighted by </w:t>
      </w:r>
      <w:r w:rsidR="00DD4113" w:rsidRPr="000B2218">
        <w:rPr>
          <w:lang w:val="en-US"/>
        </w:rPr>
        <w:t>population density</w:t>
      </w:r>
      <w:r w:rsidRPr="000B2218">
        <w:rPr>
          <w:lang w:val="en-US"/>
        </w:rPr>
        <w:t xml:space="preserve"> (also termed the </w:t>
      </w:r>
      <w:r w:rsidR="00933C48" w:rsidRPr="000B2218">
        <w:rPr>
          <w:lang w:val="en-US"/>
        </w:rPr>
        <w:t>“</w:t>
      </w:r>
      <w:r w:rsidRPr="000B2218">
        <w:rPr>
          <w:lang w:val="en-US"/>
        </w:rPr>
        <w:t>center of gravity</w:t>
      </w:r>
      <w:r w:rsidR="00933C48" w:rsidRPr="000B2218">
        <w:rPr>
          <w:lang w:val="en-US"/>
        </w:rPr>
        <w:t>”</w:t>
      </w:r>
      <w:r w:rsidRPr="000B2218">
        <w:rPr>
          <w:lang w:val="en-US"/>
        </w:rPr>
        <w:t xml:space="preserve">, COG). </w:t>
      </w:r>
    </w:p>
    <w:p w14:paraId="28920851" w14:textId="572C35DB" w:rsidR="0089470C" w:rsidRPr="000B2218" w:rsidRDefault="00396F2D" w:rsidP="00D26510">
      <w:pPr>
        <w:spacing w:after="120" w:line="480" w:lineRule="auto"/>
        <w:ind w:firstLine="720"/>
        <w:rPr>
          <w:lang w:val="en-US"/>
        </w:rPr>
      </w:pPr>
      <w:r w:rsidRPr="000B2218">
        <w:rPr>
          <w:lang w:val="en-US"/>
        </w:rPr>
        <w:lastRenderedPageBreak/>
        <w:t xml:space="preserve">Spatial distributions of </w:t>
      </w:r>
      <w:r w:rsidR="00DD4113" w:rsidRPr="000B2218">
        <w:rPr>
          <w:lang w:val="en-US"/>
        </w:rPr>
        <w:t>population density</w:t>
      </w:r>
      <w:r w:rsidR="0089470C" w:rsidRPr="000B2218">
        <w:rPr>
          <w:lang w:val="en-US"/>
        </w:rPr>
        <w:t xml:space="preserve"> are often complex and heterogeneous</w:t>
      </w:r>
      <w:r w:rsidR="00C4697C" w:rsidRPr="000B2218">
        <w:rPr>
          <w:lang w:val="en-US"/>
        </w:rPr>
        <w:t xml:space="preserve"> </w:t>
      </w:r>
      <w:r w:rsidR="00C4697C" w:rsidRPr="000B2218">
        <w:rPr>
          <w:lang w:val="en-US"/>
        </w:rPr>
        <w:fldChar w:fldCharType="begin"/>
      </w:r>
      <w:r w:rsidR="004F7407">
        <w:rPr>
          <w:lang w:val="en-US"/>
        </w:rPr>
        <w:instrText xml:space="preserve"> ADDIN ZOTERO_ITEM CSL_CITATION {"citationID":"9j9l1PWP","properties":{"formattedCitation":"(Sagarin and Gaines 2002, Sagarin et al. 2006)","plainCitation":"(Sagarin and Gaines 2002, Sagarin et al. 2006)","noteIndex":0},"citationItems":[{"id":15838,"uris":["http://zotero.org/users/6342351/items/MWKABEF2"],"uri":["http://zotero.org/users/6342351/items/MWKABEF2"],"itemData":{"id":15838,"type":"article-journal","abstract":"Several ecological and evolutionary hypotheses are based on the assumption that species reach their highest abundance in the centre of their range and decline in abundance toward the range edges. We reviewed empirical tests of this assumption, which we call the ‘abundant centre’ hypothesis. We found that of 145 separate tests conducted as part of 22 direct empirical studies, only 56 (39%) support the abundant centre hypothesis. More problematic than the percentage of studies that support the hypothesis is the finding that most studies inadequately sampled the species’ ranges. Only two of the studies analysed data that were collected throughout the species’ range. The remaining studies relied on data from a small number of points in their analysis, meaning that the range edges were severely under-sampled. Patterns of abundance across the entire range must be known to draw testable hypotheses about the consequences of species’ geographical abundance distributions. Indirect tests of the abundant centre hypothesis, in which ecological or evolutionary expectations of abundant centre distributions were examined, did not support or reject the abundant centre hypothesis overall. We conclude that more exploration of species’ abundance distributions is necessary and we suggest methods to use in future studies.","container-title":"Ecology Letters","DOI":"10.1046/j.1461-0248.2002.00297.x","ISSN":"1461-0248","issue":"1","language":"en","page":"137-147","source":"Wiley Online Library","title":"The ‘abundant centre’ distribution: to what extent is it a biogeographical rule?","title-short":"The ‘abundant centre’ distribution","URL":"https://onlinelibrary.wiley.com/doi/abs/10.1046/j.1461-0248.2002.00297.x","volume":"5","author":[{"family":"Sagarin","given":"Raphael D."},{"family":"Gaines","given":"Steven D."}],"accessed":{"date-parts":[["2019",9,27]]},"issued":{"date-parts":[["2002"]]}}},{"id":10957,"uris":["http://zotero.org/users/6342351/items/V8KG2QEB"],"uri":["http://zotero.org/users/6342351/items/V8KG2QEB"],"itemData":{"id":10957,"type":"article-journal","abstract":"The assumption that species are most abundant in the center of their range and decline in abundance toward the range edges has a long history in the ecological literature. This assumption has driven basic and applied ecological and evolutionary hypotheses about the causes of species range limits and their responses to climate change. Here, we review recent studies that are taking biogeographical ecology beyond previously held assumptions by observing populations in the field across large parts of the species range. When these studies combine data on abundance, demographics, organismal physiology, genetics and physical factors, they provide a promising approach for teasing out ecological and evolutionary mechanisms of the patterns and processes underlying species ranges.","container-title":"Trends in Ecology &amp; Evolution","issue":"9","page":"524-530","title":"Moving beyond assumptions to understand abundance distributions across the ranges of species","URL":"http://www.sciencedirect.com/science/article/B6VJ1-4KCRS5F-1/2/36be80cfeeb08d1641d8909756a5b023","volume":"21","author":[{"family":"Sagarin","given":"Raphael D."},{"family":"Gaines","given":"Steven D."},{"family":"Gaylord","given":"Brian"}],"issued":{"date-parts":[["2006"]]}}}],"schema":"https://github.com/citation-style-language/schema/raw/master/csl-citation.json"} </w:instrText>
      </w:r>
      <w:r w:rsidR="00C4697C" w:rsidRPr="000B2218">
        <w:rPr>
          <w:lang w:val="en-US"/>
        </w:rPr>
        <w:fldChar w:fldCharType="separate"/>
      </w:r>
      <w:r w:rsidR="00A01347" w:rsidRPr="00A01347">
        <w:t>(Sagarin and Gaines 2002, Sagarin et al. 2006)</w:t>
      </w:r>
      <w:r w:rsidR="00C4697C" w:rsidRPr="000B2218">
        <w:rPr>
          <w:lang w:val="en-US"/>
        </w:rPr>
        <w:fldChar w:fldCharType="end"/>
      </w:r>
      <w:r w:rsidR="0089470C" w:rsidRPr="000B2218">
        <w:rPr>
          <w:lang w:val="en-US"/>
        </w:rPr>
        <w:t>. Heterogeneity may be present in the distribution of a species throughout its range, but the change in a species</w:t>
      </w:r>
      <w:r w:rsidR="00697697" w:rsidRPr="000B2218">
        <w:rPr>
          <w:lang w:val="en-US"/>
        </w:rPr>
        <w:t xml:space="preserve">’ </w:t>
      </w:r>
      <w:r w:rsidR="00DD4113" w:rsidRPr="000B2218">
        <w:rPr>
          <w:lang w:val="en-US"/>
        </w:rPr>
        <w:t>population density</w:t>
      </w:r>
      <w:r w:rsidR="00D766A8" w:rsidRPr="000B2218">
        <w:rPr>
          <w:lang w:val="en-US"/>
        </w:rPr>
        <w:t xml:space="preserve"> </w:t>
      </w:r>
      <w:r w:rsidR="0089470C" w:rsidRPr="000B2218">
        <w:rPr>
          <w:lang w:val="en-US"/>
        </w:rPr>
        <w:t xml:space="preserve">over time may also have a spatially varying component. </w:t>
      </w:r>
      <w:r w:rsidR="006875A0" w:rsidRPr="000B2218">
        <w:rPr>
          <w:lang w:val="en-US"/>
        </w:rPr>
        <w:t xml:space="preserve">Mechanisms </w:t>
      </w:r>
      <w:r w:rsidR="00762986" w:rsidRPr="000B2218">
        <w:rPr>
          <w:lang w:val="en-US"/>
        </w:rPr>
        <w:t>responsible for spatial variability in change might be biological (e.g.</w:t>
      </w:r>
      <w:r w:rsidR="0098228C" w:rsidRPr="000B2218">
        <w:rPr>
          <w:lang w:val="en-US"/>
        </w:rPr>
        <w:t>,</w:t>
      </w:r>
      <w:r w:rsidR="00762986" w:rsidRPr="000B2218">
        <w:rPr>
          <w:lang w:val="en-US"/>
        </w:rPr>
        <w:t xml:space="preserve"> variation in birth and death rates) or forced by spatially structured pressures </w:t>
      </w:r>
      <w:r w:rsidR="000B2218">
        <w:rPr>
          <w:lang w:val="en-US"/>
        </w:rPr>
        <w:fldChar w:fldCharType="begin"/>
      </w:r>
      <w:r w:rsidR="004F7407">
        <w:rPr>
          <w:lang w:val="en-US"/>
        </w:rPr>
        <w:instrText xml:space="preserve"> ADDIN ZOTERO_ITEM CSL_CITATION {"citationID":"ArIobnEO","properties":{"formattedCitation":"(such as environmental or habitat change, and anthropogenic disturbances, e.g., Barnett et al. 2019 and references therein)","plainCitation":"(such as environmental or habitat change, and anthropogenic disturbances, e.g., Barnett et al. 2019 and references therein)","noteIndex":0},"citationItems":[{"id":15992,"uris":["http://zotero.org/users/6342351/items/NJW2H9IK"],"uri":["http://zotero.org/users/6342351/items/NJW2H9IK"],"itemData":{"id":15992,"type":"article-journal","abstract":"The spatial structure and dynamics of populations, their environment, interacting species, and anthropogenic stressors influences community stability and ecological resilience. Despite the importance of spatial processes in ecological outcomes and increasing desire to implement ecosystem-based management, fine-scale spatial dynamics have been rarely incorporated in marine fisheries management. However, advances in population modeling and data availability provide the necessary ingredients to address this disconnect between the fields of ecology and fisheries. We used random forests and spatial indices to quantify spatial heterogeneity and dynamics of US west coast demersal marine faunal density (biomass of a community or assemblage per unit area) and the total removals (catches plus discards) from the system by the groundfish bottom trawl fishery from 2002 to 2017. We expected spatial heterogeneity of removals and density to increase following implementation of depth and habitat closures – due to proximally increasing density gradients and fishing-the-line – and following catch shares because of fleet consolidation and behavioral consequences of eliminating the race to fish. However, we found mixed responses, where at the broadest community levels spatial variation in removals and density declined with habitat closures, while spatial autocorrelation of removals increased with habitat closures and declined with catch shares. Our results reveal a complex interdependence between spatial distributions of faunal density and fishery removals that has been absent in previous studies focusing on catch only, and shows how these patterns are shaped by marine policy. Values of spatial variation of density and removals were positively correlated within year (i.e., each responded with the same sign and timescale), while there was also evidence that interannual changes in the spatial variation of removals among years led those of density by one year (i.e., increases in patchiness of removals were followed by increased patchiness of density). These results hint at the presence of a stronger than expected top-down effect of fishing, given that this system is considered to be dominated by strong bottom-up effects of environmental variation on primary and secondary productivity.","container-title":"Ecological Indicators","DOI":"10.1016/j.ecolind.2019.105585","ISSN":"1470-160X","journalAbbreviation":"Ecological Indicators","language":"en","page":"105585","source":"ScienceDirect","title":"Dynamic spatial heterogeneity reveals interdependence of marine faunal density and fishery removals","URL":"http://www.sciencedirect.com/science/article/pii/S1470160X19305771","volume":"107","author":[{"family":"Barnett","given":"Lewis A. K."},{"family":"Ward","given":"Eric J."},{"family":"Jannot","given":"Jason E."},{"family":"Shelton","given":"Andrew O."}],"accessed":{"date-parts":[["2020",1,31]]},"issued":{"date-parts":[["2019",12,1]]}},"prefix":"such as environmental or habitat change, and anthropogenic disturbances, e.g., ","suffix":" and references therein"}],"schema":"https://github.com/citation-style-language/schema/raw/master/csl-citation.json"} </w:instrText>
      </w:r>
      <w:r w:rsidR="000B2218">
        <w:rPr>
          <w:lang w:val="en-US"/>
        </w:rPr>
        <w:fldChar w:fldCharType="separate"/>
      </w:r>
      <w:r w:rsidR="00A01347" w:rsidRPr="00A01347">
        <w:t>(such as environmental or habitat change, and anthropogenic disturbances, e.g., Barnett et al. 2019 and references therein)</w:t>
      </w:r>
      <w:r w:rsidR="000B2218">
        <w:rPr>
          <w:lang w:val="en-US"/>
        </w:rPr>
        <w:fldChar w:fldCharType="end"/>
      </w:r>
      <w:r w:rsidR="00762986" w:rsidRPr="000B2218">
        <w:rPr>
          <w:lang w:val="en-US"/>
        </w:rPr>
        <w:t xml:space="preserve">. </w:t>
      </w:r>
      <w:r w:rsidR="0089470C" w:rsidRPr="000B2218">
        <w:rPr>
          <w:lang w:val="en-US"/>
        </w:rPr>
        <w:t>Consequently, attempting to describe a uniform shift in distribution across a broad geographic range can be misleading</w:t>
      </w:r>
      <w:r w:rsidR="00F07A63" w:rsidRPr="000B2218">
        <w:rPr>
          <w:lang w:val="en-US"/>
        </w:rPr>
        <w:t xml:space="preserve"> </w:t>
      </w:r>
      <w:r w:rsidR="00F07A63" w:rsidRPr="00DA4426">
        <w:rPr>
          <w:lang w:val="en-US"/>
        </w:rPr>
        <w:fldChar w:fldCharType="begin"/>
      </w:r>
      <w:r w:rsidR="004F7407">
        <w:rPr>
          <w:lang w:val="en-US"/>
        </w:rPr>
        <w:instrText xml:space="preserve"> ADDIN ZOTERO_ITEM CSL_CITATION {"citationID":"3SMgMcfL","properties":{"formattedCitation":"(Sagarin et al. 2006)","plainCitation":"(Sagarin et al. 2006)","noteIndex":0},"citationItems":[{"id":10957,"uris":["http://zotero.org/users/6342351/items/V8KG2QEB"],"uri":["http://zotero.org/users/6342351/items/V8KG2QEB"],"itemData":{"id":10957,"type":"article-journal","abstract":"The assumption that species are most abundant in the center of their range and decline in abundance toward the range edges has a long history in the ecological literature. This assumption has driven basic and applied ecological and evolutionary hypotheses about the causes of species range limits and their responses to climate change. Here, we review recent studies that are taking biogeographical ecology beyond previously held assumptions by observing populations in the field across large parts of the species range. When these studies combine data on abundance, demographics, organismal physiology, genetics and physical factors, they provide a promising approach for teasing out ecological and evolutionary mechanisms of the patterns and processes underlying species ranges.","container-title":"Trends in Ecology &amp; Evolution","issue":"9","page":"524-530","title":"Moving beyond assumptions to understand abundance distributions across the ranges of species","URL":"http://www.sciencedirect.com/science/article/B6VJ1-4KCRS5F-1/2/36be80cfeeb08d1641d8909756a5b023","volume":"21","author":[{"family":"Sagarin","given":"Raphael D."},{"family":"Gaines","given":"Steven D."},{"family":"Gaylord","given":"Brian"}],"issued":{"date-parts":[["2006"]]}}}],"schema":"https://github.com/citation-style-language/schema/raw/master/csl-citation.json"} </w:instrText>
      </w:r>
      <w:r w:rsidR="00F07A63" w:rsidRPr="00DA4426">
        <w:rPr>
          <w:lang w:val="en-US"/>
        </w:rPr>
        <w:fldChar w:fldCharType="separate"/>
      </w:r>
      <w:r w:rsidR="00A01347" w:rsidRPr="00A01347">
        <w:t>(Sagarin et al. 2006)</w:t>
      </w:r>
      <w:r w:rsidR="00F07A63" w:rsidRPr="00DA4426">
        <w:rPr>
          <w:lang w:val="en-US"/>
        </w:rPr>
        <w:fldChar w:fldCharType="end"/>
      </w:r>
      <w:r w:rsidR="0089470C" w:rsidRPr="000B2218">
        <w:rPr>
          <w:lang w:val="en-US"/>
        </w:rPr>
        <w:t>, particularly when different regions exhibit contrasting trends. For example, if densities increase at opposing range boundaries at an equivalent rate, there may be no trend in the range-wide COG, masking finer-scale shifts. Thus, when using spatial indicators to describe species distribution shifts, the spatial scale of aggregation can affect inference</w:t>
      </w:r>
      <w:r w:rsidR="00017607">
        <w:rPr>
          <w:lang w:val="en-US"/>
        </w:rPr>
        <w:t xml:space="preserve"> </w:t>
      </w:r>
      <w:r w:rsidR="00017607">
        <w:rPr>
          <w:lang w:val="en-US"/>
        </w:rPr>
        <w:fldChar w:fldCharType="begin"/>
      </w:r>
      <w:r w:rsidR="004F7407">
        <w:rPr>
          <w:lang w:val="en-US"/>
        </w:rPr>
        <w:instrText xml:space="preserve"> ADDIN ZOTERO_ITEM CSL_CITATION {"citationID":"geBArZwn","properties":{"formattedCitation":"(e.g., Connor et al. 2019)","plainCitation":"(e.g., Connor et al. 2019)","noteIndex":0},"citationItems":[{"id":15855,"uris":["http://zotero.org/users/6342351/items/EY4GIYPN"],"uri":["http://zotero.org/users/6342351/items/EY4GIYPN"],"itemData":{"id":15855,"type":"article-journal","container-title":"Scientific Reports","DOI":"10.1038/s41598-019-50953-z","ISSN":"2045-2322","issue":"1","journalAbbreviation":"Sci Rep","language":"en","page":"14563","source":"DOI.org (Crossref)","title":"Interactive spatial scale effects on species distribution modeling: The case of the giant panda","title-short":"Interactive spatial scale effects on species distribution modeling","URL":"http://www.nature.com/articles/s41598-019-50953-z","volume":"9","author":[{"family":"Connor","given":"Thomas"},{"family":"Viña","given":"Andrés"},{"family":"Winkler","given":"Julie A."},{"family":"Hull","given":"Vanessa"},{"family":"Tang","given":"Ying"},{"family":"Shortridge","given":"Ashton"},{"family":"Yang","given":"Hongbo"},{"family":"Zhao","given":"Zhiqiang"},{"family":"Wang","given":"Fang"},{"family":"Zhang","given":"Jindong"},{"family":"Zhang","given":"Zejun"},{"family":"Zhou","given":"Caiquan"},{"family":"Bai","given":"Wenke"},{"family":"Liu","given":"Jianguo"}],"accessed":{"date-parts":[["2019",11,22]]},"issued":{"date-parts":[["2019",12]]}},"prefix":"e.g., "}],"schema":"https://github.com/citation-style-language/schema/raw/master/csl-citation.json"} </w:instrText>
      </w:r>
      <w:r w:rsidR="00017607">
        <w:rPr>
          <w:lang w:val="en-US"/>
        </w:rPr>
        <w:fldChar w:fldCharType="separate"/>
      </w:r>
      <w:r w:rsidR="00A01347" w:rsidRPr="00A01347">
        <w:t>(e.g., Connor et al. 2019)</w:t>
      </w:r>
      <w:r w:rsidR="00017607">
        <w:rPr>
          <w:lang w:val="en-US"/>
        </w:rPr>
        <w:fldChar w:fldCharType="end"/>
      </w:r>
      <w:r w:rsidR="0089470C" w:rsidRPr="000B2218">
        <w:rPr>
          <w:lang w:val="en-US"/>
        </w:rPr>
        <w:t xml:space="preserve">, as in the classic problem of pattern and scale in ecology </w:t>
      </w:r>
      <w:r w:rsidR="0089470C" w:rsidRPr="00DA4426">
        <w:rPr>
          <w:lang w:val="en-US"/>
        </w:rPr>
        <w:fldChar w:fldCharType="begin"/>
      </w:r>
      <w:r w:rsidR="004F7407">
        <w:rPr>
          <w:lang w:val="en-US"/>
        </w:rPr>
        <w:instrText xml:space="preserve"> ADDIN ZOTERO_ITEM CSL_CITATION {"citationID":"q9q9pOMA","properties":{"formattedCitation":"(Levin 1992)","plainCitation":"(Levin 1992)","noteIndex":0},"citationItems":[{"id":15179,"uris":["http://zotero.org/users/6342351/items/8D88X3HY"],"uri":["http://zotero.org/users/6342351/items/8D88X3HY"],"itemData":{"id":15179,"type":"article-journal","container-title":"Ecology","issue":"6","page":"1943-1967","source":"Google Scholar","title":"The problem of pattern and scale in ecology: the Robert H. MacArthur award lecture","title-short":"The problem of pattern and scale in ecology","URL":"http://www.esajournals.org/doi/abs/10.2307/1941447","volume":"73","author":[{"family":"Levin","given":"S. A."}],"accessed":{"date-parts":[["2013",1,3]]},"issued":{"date-parts":[["1992"]]}}}],"schema":"https://github.com/citation-style-language/schema/raw/master/csl-citation.json"} </w:instrText>
      </w:r>
      <w:r w:rsidR="0089470C" w:rsidRPr="00DA4426">
        <w:rPr>
          <w:lang w:val="en-US"/>
        </w:rPr>
        <w:fldChar w:fldCharType="separate"/>
      </w:r>
      <w:r w:rsidR="00A01347" w:rsidRPr="00A01347">
        <w:t>(Levin 1992)</w:t>
      </w:r>
      <w:r w:rsidR="0089470C" w:rsidRPr="00DA4426">
        <w:rPr>
          <w:lang w:val="en-US"/>
        </w:rPr>
        <w:fldChar w:fldCharType="end"/>
      </w:r>
      <w:r w:rsidR="0089470C" w:rsidRPr="000B2218">
        <w:rPr>
          <w:lang w:val="en-US"/>
        </w:rPr>
        <w:t xml:space="preserve">. Therefore, there is a general need to develop objective methods for defining appropriate scales to evaluate changes in species distributions. Such tools are widely applicable for solving specific problems in fish and wildlife conservation and management by defining spatial domains with distinct population </w:t>
      </w:r>
      <w:r w:rsidR="00025B39" w:rsidRPr="000B2218">
        <w:rPr>
          <w:lang w:val="en-US"/>
        </w:rPr>
        <w:t>trends</w:t>
      </w:r>
      <w:r w:rsidR="0089470C" w:rsidRPr="000B2218">
        <w:rPr>
          <w:lang w:val="en-US"/>
        </w:rPr>
        <w:t>.</w:t>
      </w:r>
    </w:p>
    <w:p w14:paraId="461012C6" w14:textId="6DF81F22" w:rsidR="00AD13D5" w:rsidRPr="00DA4426" w:rsidRDefault="00952EEB" w:rsidP="00AF5CC6">
      <w:pPr>
        <w:spacing w:after="120" w:line="480" w:lineRule="auto"/>
        <w:ind w:firstLine="720"/>
        <w:rPr>
          <w:lang w:val="en-US"/>
        </w:rPr>
      </w:pPr>
      <w:r w:rsidRPr="000B2218">
        <w:rPr>
          <w:lang w:val="en-US"/>
        </w:rPr>
        <w:t xml:space="preserve">Techniques for estimating how populations vary over space and time evolved rapidly with increases in computational power and the development of novel methods and applications of tools such as hierarchical statistical models. Some of the largest methodological changes have been advances in spatiotemporal analyses that </w:t>
      </w:r>
      <w:r w:rsidR="00751EB6" w:rsidRPr="000B2218">
        <w:rPr>
          <w:lang w:val="en-US"/>
        </w:rPr>
        <w:t>model</w:t>
      </w:r>
      <w:r w:rsidRPr="000B2218">
        <w:rPr>
          <w:lang w:val="en-US"/>
        </w:rPr>
        <w:t xml:space="preserve"> space continuously and explicitly accounted for spatial autocorrelation between spatially</w:t>
      </w:r>
      <w:r w:rsidR="00751EB6" w:rsidRPr="000B2218">
        <w:rPr>
          <w:lang w:val="en-US"/>
        </w:rPr>
        <w:t xml:space="preserve"> </w:t>
      </w:r>
      <w:r w:rsidRPr="000B2218">
        <w:rPr>
          <w:lang w:val="en-US"/>
        </w:rPr>
        <w:t xml:space="preserve">referenced observations that are proximate in both space and time </w:t>
      </w:r>
      <w:r w:rsidRPr="00DA4426">
        <w:rPr>
          <w:lang w:val="en-US"/>
        </w:rPr>
        <w:fldChar w:fldCharType="begin"/>
      </w:r>
      <w:r w:rsidR="00A01347">
        <w:rPr>
          <w:lang w:val="en-US"/>
        </w:rPr>
        <w:instrText xml:space="preserve"> ADDIN ZOTERO_ITEM CSL_CITATION {"citationID":"bBVCQYE4","properties":{"formattedCitation":"(e.g., Banerjee et al. 2008, Finley et al. 2009, Latimer et al. 2009, Cressie and Wikle 2011, Shelton et al. 2014, Thorson et al. 2015)","plainCitation":"(e.g., Banerjee et al. 2008, Finley et al. 2009, Latimer et al. 2009, Cressie and Wikle 2011, Shelton et al. 2014, Thorson et al. 2015)","noteIndex":0},"citationItems":[{"id":9855,"uris":["http://zotero.org/users/6342351/items/7NJKMJ6N"],"uri":["http://zotero.org/users/6342351/items/7NJKMJ6N"],"itemData":{"id":9855,"type":"article-journal","abstract":"Summary. With scientific data available at geocoded locations, investigators are increasingly turning to spatial process models for carrying out statistical inference. Over the last decade, hierarchical models implemented through Markov chain Monte Carlo methods have become especially popular for spatial modelling, given their flexibility and power to fit models that would be infeasible with classical methods as well as their avoidance of possibly inappropriate asymptotics. However, fitting hierarchical spatial models often involves expensive matrix decompositions whose computational complexity increases in cubic order with the number of spatial locations, rendering such models infeasible for large spatial data sets. This computational burden is exacerbated in multivariate settings with several spatially dependent response variables. It is also aggravated when data are collected at frequent time points and spatiotemporal process models are used. With regard to this challenge, our contribution is to work with what we call predictive process models for spatial and spatiotemporal data. Every spatial (or spatiotemporal) process induces a predictive process model (in fact, arbitrarily many of them). The latter models project process realizations of the former to a lower dimensional subspace, thereby reducing the computational burden. Hence, we achieve the flexibility to accommodate non-stationary, non-Gaussian, possibly multivariate, possibly spatiotemporal processes in the context of large data sets. We discuss attractive theoretical properties of these predictive processes. We also provide a computational template encompassing these diverse settings. Finally, we illustrate the approach with simulated and real data sets.","container-title":"Journal of the Royal Statistical Society: Series B (Statistical Methodology)","DOI":"10.1111/j.1467-9868.2008.00663.x","ISSN":"1467-9868","issue":"4","language":"en","page":"825-848","source":"Wiley Online Library","title":"Gaussian predictive process models for large spatial data sets","URL":"http://onlinelibrary.wiley.com/doi/10.1111/j.1467-9868.2008.00663.x/abstract","volume":"70","author":[{"family":"Banerjee","given":"Sudipto"},{"family":"Gelfand","given":"Alan E."},{"family":"Finley","given":"Andrew O."},{"family":"Sang","given":"Huiyan"}],"accessed":{"date-parts":[["2014",2,4]]},"issued":{"date-parts":[["2008"]]}},"prefix":"e.g., "},{"id":16239,"uris":["http://zotero.org/users/6342351/items/UMHTI2UK"],"uri":["http://zotero.org/users/6342351/items/UMHTI2UK"],"itemData":{"id":16239,"type":"article-journal","container-title":"Comput. Stat. Data Anal.","DOI":"10.1016/j.csda.2008.09.008","issue":"8","language":"en","page":"2873–2884","title":"Improving the Performance of Predictive Process Modeling for Large Datasets","volume":"53","author":[{"family":"Finley","given":"Andrew O."},{"family":"Sang","given":"Huiyan"},{"family":"Banerjee","given":"Sudipto"},{"family":"Gelfand","given":"Alan E."}],"issued":{"date-parts":[["2009"]]}}},{"id":"lB8OmsKd/udYLD97f","uris":["http://zotero.org/users/2529419/items/4NTJB76B"],"uri":["http://zotero.org/users/2529419/items/4NTJB76B"],"itemData":{"id":"ZWhcxDBs/5t2nyMXR","type":"article-journal","title":"Hierarchical models facilitate spatial analysis of large data sets: a case study on invasive plant species in the northeastern United States","container-title":"Ecology Letters","page":"144-154","volume":"12","issue":"2","source":"Wiley Online Library","abstract":"Many critical ecological issues require the analysis of large spatial point data sets – for example, modelling species distributions, abundance and spread from survey data. But modelling spatial relationships, especially in large point data sets, presents major computational challenges. We use a novel Bayesian hierarchical statistical approach, ‘spatial predictive process’ modelling, to predict the distribution of a major invasive plant species, Celastrus orbiculatus, in the northeastern USA. The model runs orders of magnitude faster than traditional geostatistical models on a large data set of c. 4000 points, and performs better than generalized linear models, generalized additive models and geographically weighted regression in cross-validation. We also use this approach to model simultaneously the distributions of a set of four major invasive species in a spatially explicit multivariate model. This multispecies analysis demonstrates that some pairs of species exhibit negative residual spatial covariation, suggesting potential competitive interaction or divergent responses to unmeasured factors.","DOI":"10.1111/j.1461-0248.2008.01270.x","ISSN":"1461-0248","title-short":"Hierarchical models facilitate spatial analysis of large data sets","language":"en","author":[{"family":"Latimer","given":"A. M."},{"family":"Banerjee","given":"S."},{"family":"Jr","given":"H. Sang"},{"family":"Mosher","given":"E. S."},{"family":"Jr","given":"J. A. Silander"}],"issued":{"date-parts":[["2009"]]}}},{"id":6138,"uris":["http://zotero.org/users/6342351/items/9Y6SF8X6"],"uri":["http://zotero.org/users/6342351/items/9Y6SF8X6"],"itemData":{"id":6138,"type":"book","event-place":"Hoboken, New Jersey","publisher":"John Wiley &amp; Sons","publisher-place":"Hoboken, New Jersey","source":"Google Scholar","title":"Statistics for spatio-temporal data","URL":"http://books.google.com/books?hl=en&amp;lr=&amp;id=-kOC6D0DiNYC&amp;oi=fnd&amp;pg=PR15&amp;dq=wikle+cressie+spatiotemporal&amp;ots=hiPde6tJqW&amp;sig=PDh4e1XJzGRAuZvUTOdCyYuxRKM#v=onepage&amp;q=wikle%20cressie%20spatiotemporal&amp;f=false","author":[{"family":"Cressie","given":"Noel"},{"family":"Wikle","given":"Christopher K."}],"issued":{"date-parts":[["2011"]]}}},{"id":"lB8OmsKd/vYxhzx5b","uris":["http://zotero.org/users/2529419/items/3URC5K6B"],"uri":["http://zotero.org/users/2529419/items/3URC5K6B"],"itemData":{"id":"gjGjZbSL/9h5uXZF3","type":"article-journal","title":"Spatial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 Des estimations exactes de l’abondance sont essentielles au succès de la conservation et de la gestion. Si les estimateurs d’abondance stratifiés classiques fournissent des estimations non biaisées...","DOI":"10.1139/cjfas-2013-0508","ISSN":"0706-652X","journalAbbreviation":"Can. J. Fish. Aquat. Sci.","author":[{"family":"Shelton","given":"Andrew Olaf"},{"family":"Thorson","given":"James T."},{"family":"Ward","given":"Eric J."},{"family":"Feist","given":"Blake E."}],"issued":{"date-parts":[["2014",7,8]]}}},{"id":"lB8OmsKd/5a2cTRfy","uris":["http://zotero.org/users/2529419/items/PCF4QQP6"],"uri":["http://zotero.org/users/2529419/items/PCF4QQP6"],"itemData":{"id":"gjGjZbSL/69HX3cYR","type":"article-journal","title":"Geostatistical delta-generalized linear mixed models improve precision for estimated abundance indices for West Coast groundfishes","container-title":"ICES Journal of Marine Science","page":"1297-1310","volume":"72","issue":"5","source":"academic.oup.com","abstract":"Abstract.  Indices of abundance are the bedrock for stock assessments or empirical management procedures used to manage fishery catches for fish populations wor","DOI":"10.1093/icesjms/fsu243","ISSN":"1054-3139","journalAbbreviation":"ICES J Mar Sci","language":"en","author":[{"family":"Thorson","given":"James T."},{"family":"Shelton","given":"Andrew O."},{"family":"Ward","given":"Eric J."},{"family":"Skaug","given":"Hans J."}],"issued":{"date-parts":[["2015",6,1]]}}}],"schema":"https://github.com/citation-style-language/schema/raw/master/csl-citation.json"} </w:instrText>
      </w:r>
      <w:r w:rsidRPr="00DA4426">
        <w:rPr>
          <w:lang w:val="en-US"/>
        </w:rPr>
        <w:fldChar w:fldCharType="separate"/>
      </w:r>
      <w:r w:rsidR="00A01347" w:rsidRPr="00A01347">
        <w:t>(e.g., Banerjee et al. 2008, Finley et al. 2009, Latimer et al. 2009, Cressie and Wikle 2011, Shelton et al. 2014, Thorson et al. 2015)</w:t>
      </w:r>
      <w:r w:rsidRPr="00DA4426">
        <w:rPr>
          <w:lang w:val="en-US"/>
        </w:rPr>
        <w:fldChar w:fldCharType="end"/>
      </w:r>
      <w:r w:rsidRPr="00DA4426">
        <w:rPr>
          <w:lang w:val="en-US"/>
        </w:rPr>
        <w:t xml:space="preserve">. </w:t>
      </w:r>
      <w:r w:rsidR="009A2A95" w:rsidRPr="00DA4426">
        <w:rPr>
          <w:lang w:val="en-US"/>
        </w:rPr>
        <w:t xml:space="preserve">There are a number of </w:t>
      </w:r>
      <w:r w:rsidR="009A2A95" w:rsidRPr="00DA4426">
        <w:rPr>
          <w:lang w:val="en-US"/>
        </w:rPr>
        <w:lastRenderedPageBreak/>
        <w:t xml:space="preserve">advantages of estimating a species’ density in a framework that accounts for spatial or spatiotemporal variation. First, explicitly accounting for spatial variation in density has been shown to increase precision of estimated temporal trends </w:t>
      </w:r>
      <w:r w:rsidR="009A2A95" w:rsidRPr="00DA4426">
        <w:rPr>
          <w:lang w:val="en-US"/>
        </w:rPr>
        <w:fldChar w:fldCharType="begin"/>
      </w:r>
      <w:r w:rsidR="00A01347">
        <w:rPr>
          <w:lang w:val="en-US"/>
        </w:rPr>
        <w:instrText xml:space="preserve"> ADDIN ZOTERO_ITEM CSL_CITATION {"citationID":"v5MYhubN","properties":{"formattedCitation":"(Thorson et al. 2015)","plainCitation":"(Thorson et al. 2015)","noteIndex":0},"citationItems":[{"id":"lB8OmsKd/5a2cTRfy","uris":["http://zotero.org/users/2529419/items/PCF4QQP6"],"uri":["http://zotero.org/users/2529419/items/PCF4QQP6"],"itemData":{"id":2703,"type":"article-journal","title":"Geostatistical delta-generalized linear mixed models improve precision for estimated abundance indices for West Coast groundfishes","container-title":"ICES Journal of Marine Science","page":"1297-1310","volume":"72","issue":"5","source":"academic.oup.com","abstract":"Abstract.  Indices of abundance are the bedrock for stock assessments or empirical management procedures used to manage fishery catches for fish populations wor","DOI":"10.1093/icesjms/fsu243","ISSN":"1054-3139","journalAbbreviation":"ICES J Mar Sci","language":"en","author":[{"family":"Thorson","given":"James T."},{"family":"Shelton","given":"Andrew O."},{"family":"Ward","given":"Eric J."},{"family":"Skaug","given":"Hans J."}],"issued":{"date-parts":[["2015",6,1]]}}}],"schema":"https://github.com/citation-style-language/schema/raw/master/csl-citation.json"} </w:instrText>
      </w:r>
      <w:r w:rsidR="009A2A95" w:rsidRPr="00DA4426">
        <w:rPr>
          <w:lang w:val="en-US"/>
        </w:rPr>
        <w:fldChar w:fldCharType="separate"/>
      </w:r>
      <w:r w:rsidR="00A01347" w:rsidRPr="00A01347">
        <w:t>(Thorson et al. 2015)</w:t>
      </w:r>
      <w:r w:rsidR="009A2A95" w:rsidRPr="00DA4426">
        <w:rPr>
          <w:lang w:val="en-US"/>
        </w:rPr>
        <w:fldChar w:fldCharType="end"/>
      </w:r>
      <w:r w:rsidR="009A2A95" w:rsidRPr="00DA4426">
        <w:rPr>
          <w:lang w:val="en-US"/>
        </w:rPr>
        <w:t>. Second, modeling spatial or spatiotemporal variation in population density can be performed within</w:t>
      </w:r>
      <w:r w:rsidR="00074DD9" w:rsidRPr="00DA4426">
        <w:rPr>
          <w:lang w:val="en-US"/>
        </w:rPr>
        <w:t xml:space="preserve"> </w:t>
      </w:r>
      <w:r w:rsidR="009A2A95" w:rsidRPr="00DA4426">
        <w:rPr>
          <w:lang w:val="en-US"/>
        </w:rPr>
        <w:t xml:space="preserve">flexible and established frameworks such as mixed-effect models where the spatial or spatiotemporal components are estimated as random effects </w:t>
      </w:r>
      <w:r w:rsidR="009A2A95" w:rsidRPr="00DA4426">
        <w:rPr>
          <w:lang w:val="en-US"/>
        </w:rPr>
        <w:fldChar w:fldCharType="begin"/>
      </w:r>
      <w:r w:rsidR="00A01347">
        <w:rPr>
          <w:lang w:val="en-US"/>
        </w:rPr>
        <w:instrText xml:space="preserve"> ADDIN ZOTERO_ITEM CSL_CITATION {"citationID":"4bUajzSh","properties":{"formattedCitation":"(e.g., Latimer et al. 2009, Cressie and Wikle 2011, Shelton et al. 2014)","plainCitation":"(e.g., Latimer et al. 2009, Cressie and Wikle 2011, Shelton et al. 2014)","noteIndex":0},"citationItems":[{"id":"lB8OmsKd/udYLD97f","uris":["http://zotero.org/users/2529419/items/4NTJB76B"],"uri":["http://zotero.org/users/2529419/items/4NTJB76B"],"itemData":{"id":2714,"type":"article-journal","title":"Hierarchical models facilitate spatial analysis of large data sets: a case study on invasive plant species in the northeastern United States","container-title":"Ecology Letters","page":"144-154","volume":"12","issue":"2","source":"Wiley Online Library","abstract":"Many critical ecological issues require the analysis of large spatial point data sets – for example, modelling species distributions, abundance and spread from survey data. But modelling spatial relationships, especially in large point data sets, presents major computational challenges. We use a novel Bayesian hierarchical statistical approach, ‘spatial predictive process’ modelling, to predict the distribution of a major invasive plant species, Celastrus orbiculatus, in the northeastern USA. The model runs orders of magnitude faster than traditional geostatistical models on a large data set of c. 4000 points, and performs better than generalized linear models, generalized additive models and geographically weighted regression in cross-validation. We also use this approach to model simultaneously the distributions of a set of four major invasive species in a spatially explicit multivariate model. This multispecies analysis demonstrates that some pairs of species exhibit negative residual spatial covariation, suggesting potential competitive interaction or divergent responses to unmeasured factors.","DOI":"10.1111/j.1461-0248.2008.01270.x","ISSN":"1461-0248","title-short":"Hierarchical models facilitate spatial analysis of large data sets","language":"en","author":[{"family":"Latimer","given":"A. M."},{"family":"Banerjee","given":"S."},{"family":"Jr","given":"H. Sang"},{"family":"Mosher","given":"E. S."},{"family":"Jr","given":"J. A. Silander"}],"issued":{"date-parts":[["2009"]]}},"prefix":"e.g., "},{"id":6138,"uris":["http://zotero.org/users/6342351/items/9Y6SF8X6"],"uri":["http://zotero.org/users/6342351/items/9Y6SF8X6"],"itemData":{"id":6138,"type":"book","event-place":"Hoboken, New Jersey","publisher":"John Wiley &amp; Sons","publisher-place":"Hoboken, New Jersey","source":"Google Scholar","title":"Statistics for spatio-temporal data","URL":"http://books.google.com/books?hl=en&amp;lr=&amp;id=-kOC6D0DiNYC&amp;oi=fnd&amp;pg=PR15&amp;dq=wikle+cressie+spatiotemporal&amp;ots=hiPde6tJqW&amp;sig=PDh4e1XJzGRAuZvUTOdCyYuxRKM#v=onepage&amp;q=wikle%20cressie%20spatiotemporal&amp;f=false","author":[{"family":"Cressie","given":"Noel"},{"family":"Wikle","given":"Christopher K."}],"issued":{"date-parts":[["2011"]]}}},{"id":"lB8OmsKd/vYxhzx5b","uris":["http://zotero.org/users/2529419/items/3URC5K6B"],"uri":["http://zotero.org/users/2529419/items/3URC5K6B"],"itemData":{"id":2709,"type":"article-journal","title":"Spatial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 Des estimations exactes de l’abondance sont essentielles au succès de la conservation et de la gestion. Si les estimateurs d’abondance stratifiés classiques fournissent des estimations non biaisées...","DOI":"10.1139/cjfas-2013-0508","ISSN":"0706-652X","journalAbbreviation":"Can. J. Fish. Aquat. Sci.","author":[{"family":"Shelton","given":"Andrew Olaf"},{"family":"Thorson","given":"James T."},{"family":"Ward","given":"Eric J."},{"family":"Feist","given":"Blake E."}],"issued":{"date-parts":[["2014",7,8]]}},"label":"page"}],"schema":"https://github.com/citation-style-language/schema/raw/master/csl-citation.json"} </w:instrText>
      </w:r>
      <w:r w:rsidR="009A2A95" w:rsidRPr="00DA4426">
        <w:rPr>
          <w:lang w:val="en-US"/>
        </w:rPr>
        <w:fldChar w:fldCharType="separate"/>
      </w:r>
      <w:r w:rsidR="00A01347" w:rsidRPr="00A01347">
        <w:t>(e.g., Latimer et al. 2009, Cressie and Wikle 2011, Shelton et al. 2014)</w:t>
      </w:r>
      <w:r w:rsidR="009A2A95" w:rsidRPr="00DA4426">
        <w:rPr>
          <w:lang w:val="en-US"/>
        </w:rPr>
        <w:fldChar w:fldCharType="end"/>
      </w:r>
      <w:r w:rsidR="006B0507" w:rsidRPr="00DA4426">
        <w:rPr>
          <w:lang w:val="en-US"/>
        </w:rPr>
        <w:t xml:space="preserve">. </w:t>
      </w:r>
      <w:r w:rsidR="00AF5CC6" w:rsidRPr="00DA4426">
        <w:rPr>
          <w:lang w:val="en-US"/>
        </w:rPr>
        <w:t xml:space="preserve">Similar to their non-spatial predecessors, these spatiotemporal modeling approaches </w:t>
      </w:r>
      <w:r w:rsidR="00074DD9" w:rsidRPr="00DA4426">
        <w:rPr>
          <w:lang w:val="en-US"/>
        </w:rPr>
        <w:t>often</w:t>
      </w:r>
      <w:r w:rsidR="00AF5CC6" w:rsidRPr="00DA4426">
        <w:rPr>
          <w:lang w:val="en-US"/>
        </w:rPr>
        <w:t xml:space="preserve"> treat time as a discrete factor to allow for unbiased estimates of </w:t>
      </w:r>
      <w:r w:rsidR="00074DD9" w:rsidRPr="00DA4426">
        <w:rPr>
          <w:lang w:val="en-US"/>
        </w:rPr>
        <w:t xml:space="preserve">temporal </w:t>
      </w:r>
      <w:r w:rsidR="00AF5CC6" w:rsidRPr="00DA4426">
        <w:rPr>
          <w:lang w:val="en-US"/>
        </w:rPr>
        <w:t>trends.</w:t>
      </w:r>
      <w:r w:rsidR="00074DD9" w:rsidRPr="00DA4426">
        <w:rPr>
          <w:lang w:val="en-US"/>
        </w:rPr>
        <w:t xml:space="preserve"> </w:t>
      </w:r>
      <w:r w:rsidR="006B0507" w:rsidRPr="00DA4426">
        <w:rPr>
          <w:lang w:val="en-US"/>
        </w:rPr>
        <w:t>With such approaches, the spatial distribution of density can either be constant (modeled as a single spatial field) or time-varying (with variability modeled either as independent over time, or as an autoregressive process).</w:t>
      </w:r>
      <w:r w:rsidR="00AF5CC6" w:rsidRPr="00DA4426">
        <w:rPr>
          <w:lang w:val="en-US"/>
        </w:rPr>
        <w:t xml:space="preserve"> </w:t>
      </w:r>
    </w:p>
    <w:p w14:paraId="5E0416A5" w14:textId="5CF480B2" w:rsidR="00025B39" w:rsidRPr="00DA4426" w:rsidRDefault="0048619F" w:rsidP="00AF5CC6">
      <w:pPr>
        <w:spacing w:after="120" w:line="480" w:lineRule="auto"/>
        <w:ind w:firstLine="720"/>
        <w:rPr>
          <w:lang w:val="en-US"/>
        </w:rPr>
      </w:pPr>
      <w:r w:rsidRPr="00DA4426">
        <w:rPr>
          <w:lang w:val="en-US"/>
        </w:rPr>
        <w:t>These</w:t>
      </w:r>
      <w:r w:rsidR="00AF5CC6" w:rsidRPr="00DA4426">
        <w:rPr>
          <w:lang w:val="en-US"/>
        </w:rPr>
        <w:t>, and similar</w:t>
      </w:r>
      <w:r w:rsidRPr="00DA4426">
        <w:rPr>
          <w:lang w:val="en-US"/>
        </w:rPr>
        <w:t xml:space="preserve"> </w:t>
      </w:r>
      <w:r w:rsidR="00AF5CC6" w:rsidRPr="00DA4426">
        <w:rPr>
          <w:lang w:val="en-US"/>
        </w:rPr>
        <w:t>spatial model-based</w:t>
      </w:r>
      <w:r w:rsidRPr="00DA4426">
        <w:rPr>
          <w:lang w:val="en-US"/>
        </w:rPr>
        <w:t xml:space="preserve"> </w:t>
      </w:r>
      <w:r w:rsidR="00AD13D5" w:rsidRPr="00DA4426">
        <w:rPr>
          <w:lang w:val="en-US"/>
        </w:rPr>
        <w:t>estimators</w:t>
      </w:r>
      <w:r w:rsidR="00CC53B5" w:rsidRPr="00DA4426">
        <w:rPr>
          <w:lang w:val="en-US"/>
        </w:rPr>
        <w:t>,</w:t>
      </w:r>
      <w:r w:rsidRPr="00DA4426">
        <w:rPr>
          <w:lang w:val="en-US"/>
        </w:rPr>
        <w:t xml:space="preserve"> have in many applications replaced con</w:t>
      </w:r>
      <w:r w:rsidR="00AF5CC6" w:rsidRPr="00DA4426">
        <w:rPr>
          <w:lang w:val="en-US"/>
        </w:rPr>
        <w:t>ventional design</w:t>
      </w:r>
      <w:r w:rsidRPr="00DA4426">
        <w:rPr>
          <w:lang w:val="en-US"/>
        </w:rPr>
        <w:t xml:space="preserve">-based estimators of population density, which assume that density is homogenous within sampling strata </w:t>
      </w:r>
      <w:r w:rsidRPr="00DA4426">
        <w:rPr>
          <w:lang w:val="en-US"/>
        </w:rPr>
        <w:fldChar w:fldCharType="begin"/>
      </w:r>
      <w:r w:rsidR="00A01347">
        <w:rPr>
          <w:lang w:val="en-US"/>
        </w:rPr>
        <w:instrText xml:space="preserve"> ADDIN ZOTERO_ITEM CSL_CITATION {"citationID":"PhGIUYby","properties":{"formattedCitation":"(Chen et al. 2004)","plainCitation":"(Chen et al. 2004)","noteIndex":0},"citationItems":[{"id":"lB8OmsKd/XKwL8XEx","uris":["http://zotero.org/users/2529419/items/MAAYT7G8"],"uri":["http://zotero.org/users/2529419/items/MAAYT7G8"],"itemData":{"id":2706,"type":"article-journal","title":"Estimation of Fish Abundance Indices Based on Scientific Research Trawl Surveys","container-title":"Biometrics","page":"116-123","volume":"60","issue":"1","source":"Wiley Online Library","abstract":"Summary. The fish abundance index over an ocean region is defined here to be the integral of expected catch per unit effort (CPUE), approximated by the sum of expected CPUE over grid squares. When trawl surveys are done within grid squares selected according to a probability sampling design, several other sources of variation such as the fish population dynamics and the catching process are also involved. In such situations model-assisted methods for estimating abundance, assessed under both design and model perspectives, have some advantages over purely design-based methods such as the Horvitz–Thompson (HT) estimator or purely model-based prediction approaches. This article develops model-assisted empirical likelihood (EL) methods via loglinear regression and nonparametric smoothing. The methods are applied to grid surveys of the Grand Bank region carried out annually by Fishery Products International from 1996 through 2002. The HT and EL methods produce similar point estimates of abundance indices. Simulation results, however, indicate that the EL estimator under local linear smoothing is associated with smaller standard errors.","DOI":"10.1111/j.0006-341X.2004.00162.x","ISSN":"1541-0420","language":"en","author":[{"family":"Chen","given":"Jiahua"},{"family":"Thompson","given":"Mary E."},{"family":"Wu","given":"Changbao"}],"issued":{"date-parts":[["2004"]]}}}],"schema":"https://github.com/citation-style-language/schema/raw/master/csl-citation.json"} </w:instrText>
      </w:r>
      <w:r w:rsidRPr="00DA4426">
        <w:rPr>
          <w:lang w:val="en-US"/>
        </w:rPr>
        <w:fldChar w:fldCharType="separate"/>
      </w:r>
      <w:r w:rsidR="00A01347" w:rsidRPr="00A01347">
        <w:t>(Chen et al. 2004)</w:t>
      </w:r>
      <w:r w:rsidRPr="00DA4426">
        <w:rPr>
          <w:lang w:val="en-US"/>
        </w:rPr>
        <w:fldChar w:fldCharType="end"/>
      </w:r>
      <w:r w:rsidRPr="00DA4426">
        <w:rPr>
          <w:lang w:val="en-US"/>
        </w:rPr>
        <w:t xml:space="preserve">. </w:t>
      </w:r>
      <w:r w:rsidR="00AF5CC6" w:rsidRPr="00DA4426">
        <w:rPr>
          <w:lang w:val="en-US"/>
        </w:rPr>
        <w:t>In addition to being used for estimating population density or spatial distributions, output from these modeling approaches ha</w:t>
      </w:r>
      <w:r w:rsidR="00E65380" w:rsidRPr="00DA4426">
        <w:rPr>
          <w:lang w:val="en-US"/>
        </w:rPr>
        <w:t>s</w:t>
      </w:r>
      <w:r w:rsidR="00AF5CC6" w:rsidRPr="00DA4426">
        <w:rPr>
          <w:lang w:val="en-US"/>
        </w:rPr>
        <w:t xml:space="preserve"> been used to generate model-based summaries to track change in species distributions, including the COG or area occupied, with more robust estimation than those provided by design-based estimates </w:t>
      </w:r>
      <w:r w:rsidR="00AF5CC6" w:rsidRPr="00DA4426">
        <w:rPr>
          <w:lang w:val="en-US"/>
        </w:rPr>
        <w:fldChar w:fldCharType="begin"/>
      </w:r>
      <w:r w:rsidR="00A01347">
        <w:rPr>
          <w:lang w:val="en-US"/>
        </w:rPr>
        <w:instrText xml:space="preserve"> ADDIN ZOTERO_ITEM CSL_CITATION {"citationID":"FmQijs6a","properties":{"formattedCitation":"(Thorson et al. 2016a)","plainCitation":"(Thorson et al. 2016a)","noteIndex":0},"citationItems":[{"id":"lB8OmsKd/MfEnHbUP","uris":["http://zotero.org/users/2529419/items/K2DVEVVA"],"uri":["http://zotero.org/users/2529419/items/K2DVEVVA"],"itemData":{"id":2710,"type":"article-journal","title":"Model-based inference for estimating shifts in species distribution, area occupied and centre of gravity","container-title":"Methods in Ecology and Evolution","page":"990-1002","volume":"7","issue":"8","source":"Wiley Online Library","abstract":"Changing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distribution.","DOI":"10.1111/2041-210X.12567","ISSN":"2041-210X","language":"en","author":[{"family":"Thorson","given":"James T."},{"family":"Pinsky","given":"Malin L."},{"family":"Ward","given":"Eric J."}],"issued":{"date-parts":[["2016"]]}}}],"schema":"https://github.com/citation-style-language/schema/raw/master/csl-citation.json"} </w:instrText>
      </w:r>
      <w:r w:rsidR="00AF5CC6" w:rsidRPr="00DA4426">
        <w:rPr>
          <w:lang w:val="en-US"/>
        </w:rPr>
        <w:fldChar w:fldCharType="separate"/>
      </w:r>
      <w:r w:rsidR="00A01347" w:rsidRPr="00A01347">
        <w:t>(Thorson et al. 2016a)</w:t>
      </w:r>
      <w:r w:rsidR="00AF5CC6" w:rsidRPr="00DA4426">
        <w:rPr>
          <w:lang w:val="en-US"/>
        </w:rPr>
        <w:fldChar w:fldCharType="end"/>
      </w:r>
      <w:r w:rsidR="00AF5CC6" w:rsidRPr="00DA4426">
        <w:rPr>
          <w:lang w:val="en-US"/>
        </w:rPr>
        <w:t xml:space="preserve">. </w:t>
      </w:r>
      <w:r w:rsidR="00962004" w:rsidRPr="00DA4426">
        <w:rPr>
          <w:lang w:val="en-US"/>
        </w:rPr>
        <w:t>As tools to implement t</w:t>
      </w:r>
      <w:r w:rsidRPr="00DA4426">
        <w:rPr>
          <w:lang w:val="en-US"/>
        </w:rPr>
        <w:t xml:space="preserve">hese </w:t>
      </w:r>
      <w:r w:rsidR="00962004" w:rsidRPr="00DA4426">
        <w:rPr>
          <w:lang w:val="en-US"/>
        </w:rPr>
        <w:t xml:space="preserve">methods </w:t>
      </w:r>
      <w:r w:rsidRPr="00DA4426">
        <w:rPr>
          <w:lang w:val="en-US"/>
        </w:rPr>
        <w:t>have become accessible in open source software,</w:t>
      </w:r>
      <w:r w:rsidR="00DA4426">
        <w:rPr>
          <w:lang w:val="en-US"/>
        </w:rPr>
        <w:t xml:space="preserve"> such as INLA (Rue et al. 2009), </w:t>
      </w:r>
      <w:r w:rsidRPr="00DA4426">
        <w:rPr>
          <w:lang w:val="en-US"/>
        </w:rPr>
        <w:t xml:space="preserve">VAST </w:t>
      </w:r>
      <w:r w:rsidRPr="00DA4426">
        <w:rPr>
          <w:lang w:val="en-US"/>
        </w:rPr>
        <w:fldChar w:fldCharType="begin"/>
      </w:r>
      <w:r w:rsidR="00A01347">
        <w:rPr>
          <w:lang w:val="en-US"/>
        </w:rPr>
        <w:instrText xml:space="preserve"> ADDIN ZOTERO_ITEM CSL_CITATION {"citationID":"m4MfTsKu","properties":{"formattedCitation":"(Thorson 2019b)","plainCitation":"(Thorson 2019b)","noteIndex":0},"citationItems":[{"id":"lB8OmsKd/JQGddsTj","uris":["http://zotero.org/users/2529419/items/VPSVIDZL"],"uri":["http://zotero.org/users/2529419/items/VPSVIDZL"],"itemData":{"id":2712,"type":"article-journal","title":"Guidance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Pr="00DA4426">
        <w:rPr>
          <w:lang w:val="en-US"/>
        </w:rPr>
        <w:fldChar w:fldCharType="separate"/>
      </w:r>
      <w:r w:rsidR="00A01347" w:rsidRPr="00A01347">
        <w:t>(Thorson 2019b)</w:t>
      </w:r>
      <w:r w:rsidRPr="00DA4426">
        <w:rPr>
          <w:lang w:val="en-US"/>
        </w:rPr>
        <w:fldChar w:fldCharType="end"/>
      </w:r>
      <w:r w:rsidRPr="00DA4426">
        <w:rPr>
          <w:lang w:val="en-US"/>
        </w:rPr>
        <w:t xml:space="preserve">, </w:t>
      </w:r>
      <w:r w:rsidR="00DA4426">
        <w:rPr>
          <w:lang w:val="en-US"/>
        </w:rPr>
        <w:t xml:space="preserve">or sdmTMB </w:t>
      </w:r>
      <w:r w:rsidR="00DA4426" w:rsidRPr="00520366">
        <w:rPr>
          <w:lang w:val="en-US"/>
        </w:rPr>
        <w:t>(Anderson et al. 2019, 2020)</w:t>
      </w:r>
      <w:r w:rsidR="00DA4426">
        <w:rPr>
          <w:lang w:val="en-US"/>
        </w:rPr>
        <w:t xml:space="preserve">, </w:t>
      </w:r>
      <w:r w:rsidRPr="00DA4426">
        <w:rPr>
          <w:lang w:val="en-US"/>
        </w:rPr>
        <w:t xml:space="preserve">these approaches have </w:t>
      </w:r>
      <w:r w:rsidR="00962004" w:rsidRPr="00DA4426">
        <w:rPr>
          <w:lang w:val="en-US"/>
        </w:rPr>
        <w:t>seen broad application</w:t>
      </w:r>
      <w:r w:rsidRPr="00DA4426">
        <w:rPr>
          <w:lang w:val="en-US"/>
        </w:rPr>
        <w:t xml:space="preserve"> to populations in diverse ecosystems around the world</w:t>
      </w:r>
      <w:r w:rsidR="00AD13D5" w:rsidRPr="00DA4426">
        <w:rPr>
          <w:lang w:val="en-US"/>
        </w:rPr>
        <w:t xml:space="preserve">, including terrestrial </w:t>
      </w:r>
      <w:r w:rsidR="00162C1B" w:rsidRPr="00DA4426">
        <w:rPr>
          <w:lang w:val="en-US"/>
        </w:rPr>
        <w:t xml:space="preserve">plants </w:t>
      </w:r>
      <w:r w:rsidR="00AD13D5" w:rsidRPr="00DA4426">
        <w:rPr>
          <w:lang w:val="en-US"/>
        </w:rPr>
        <w:fldChar w:fldCharType="begin"/>
      </w:r>
      <w:r w:rsidR="00A01347">
        <w:rPr>
          <w:lang w:val="en-US"/>
        </w:rPr>
        <w:instrText xml:space="preserve"> ADDIN ZOTERO_ITEM CSL_CITATION {"citationID":"iH51CUXn","properties":{"formattedCitation":"(Banerjee et al. 2008, Finley et al. 2009, Latimer et al. 2009)","plainCitation":"(Banerjee et al. 2008, Finley et al. 2009, Latimer et al. 2009)","noteIndex":0},"citationItems":[{"id":9855,"uris":["http://zotero.org/users/6342351/items/7NJKMJ6N"],"uri":["http://zotero.org/users/6342351/items/7NJKMJ6N"],"itemData":{"id":9855,"type":"article-journal","abstract":"Summary. With scientific data available at geocoded locations, investigators are increasingly turning to spatial process models for carrying out statistical inference. Over the last decade, hierarchical models implemented through Markov chain Monte Carlo methods have become especially popular for spatial modelling, given their flexibility and power to fit models that would be infeasible with classical methods as well as their avoidance of possibly inappropriate asymptotics. However, fitting hierarchical spatial models often involves expensive matrix decompositions whose computational complexity increases in cubic order with the number of spatial locations, rendering such models infeasible for large spatial data sets. This computational burden is exacerbated in multivariate settings with several spatially dependent response variables. It is also aggravated when data are collected at frequent time points and spatiotemporal process models are used. With regard to this challenge, our contribution is to work with what we call predictive process models for spatial and spatiotemporal data. Every spatial (or spatiotemporal) process induces a predictive process model (in fact, arbitrarily many of them). The latter models project process realizations of the former to a lower dimensional subspace, thereby reducing the computational burden. Hence, we achieve the flexibility to accommodate non-stationary, non-Gaussian, possibly multivariate, possibly spatiotemporal processes in the context of large data sets. We discuss attractive theoretical properties of these predictive processes. We also provide a computational template encompassing these diverse settings. Finally, we illustrate the approach with simulated and real data sets.","container-title":"Journal of the Royal Statistical Society: Series B (Statistical Methodology)","DOI":"10.1111/j.1467-9868.2008.00663.x","ISSN":"1467-9868","issue":"4","language":"en","page":"825-848","source":"Wiley Online Library","title":"Gaussian predictive process models for large spatial data sets","URL":"http://onlinelibrary.wiley.com/doi/10.1111/j.1467-9868.2008.00663.x/abstract","volume":"70","author":[{"family":"Banerjee","given":"Sudipto"},{"family":"Gelfand","given":"Alan E."},{"family":"Finley","given":"Andrew O."},{"family":"Sang","given":"Huiyan"}],"accessed":{"date-parts":[["2014",2,4]]},"issued":{"date-parts":[["2008"]]}}},{"id":16239,"uris":["http://zotero.org/users/6342351/items/UMHTI2UK"],"uri":["http://zotero.org/users/6342351/items/UMHTI2UK"],"itemData":{"id":16239,"type":"article-journal","container-title":"Comput. Stat. Data Anal.","DOI":"10.1016/j.csda.2008.09.008","issue":"8","language":"en","page":"2873–2884","title":"Improving the Performance of Predictive Process Modeling for Large Datasets","volume":"53","author":[{"family":"Finley","given":"Andrew O."},{"family":"Sang","given":"Huiyan"},{"family":"Banerjee","given":"Sudipto"},{"family":"Gelfand","given":"Alan E."}],"issued":{"date-parts":[["2009"]]}}},{"id":"lB8OmsKd/udYLD97f","uris":["http://zotero.org/users/2529419/items/4NTJB76B"],"uri":["http://zotero.org/users/2529419/items/4NTJB76B"],"itemData":{"id":"ZWhcxDBs/5t2nyMXR","type":"article-journal","title":"Hierarchical models facilitate spatial analysis of large data sets: a case study on invasive plant species in the northeastern United States","container-title":"Ecology Letters","page":"144-154","volume":"12","issue":"2","source":"Wiley Online Library","abstract":"Many critical ecological issues require the analysis of large spatial point data sets – for example, modelling species distributions, abundance and spread from survey data. But modelling spatial relationships, especially in large point data sets, presents major computational challenges. We use a novel Bayesian hierarchical statistical approach, ‘spatial predictive process’ modelling, to predict the distribution of a major invasive plant species, Celastrus orbiculatus, in the northeastern USA. The model runs orders of magnitude faster than traditional geostatistical models on a large data set of c. 4000 points, and performs better than generalized linear models, generalized additive models and geographically weighted regression in cross-validation. We also use this approach to model simultaneously the distributions of a set of four major invasive species in a spatially explicit multivariate model. This multispecies analysis demonstrates that some pairs of species exhibit negative residual spatial covariation, suggesting potential competitive interaction or divergent responses to unmeasured factors.","DOI":"10.1111/j.1461-0248.2008.01270.x","ISSN":"1461-0248","title-short":"Hierarchical models facilitate spatial analysis of large data sets","language":"en","author":[{"family":"Latimer","given":"A. M."},{"family":"Banerjee","given":"S."},{"family":"Jr","given":"H. Sang"},{"family":"Mosher","given":"E. S."},{"family":"Jr","given":"J. A. Silander"}],"issued":{"date-parts":[["2009"]]}}}],"schema":"https://github.com/citation-style-language/schema/raw/master/csl-citation.json"} </w:instrText>
      </w:r>
      <w:r w:rsidR="00AD13D5" w:rsidRPr="00DA4426">
        <w:rPr>
          <w:lang w:val="en-US"/>
        </w:rPr>
        <w:fldChar w:fldCharType="separate"/>
      </w:r>
      <w:r w:rsidR="00A01347" w:rsidRPr="00A01347">
        <w:t>(Banerjee et al. 2008, Finley et al. 2009, Latimer et al. 2009)</w:t>
      </w:r>
      <w:r w:rsidR="00AD13D5" w:rsidRPr="00DA4426">
        <w:rPr>
          <w:lang w:val="en-US"/>
        </w:rPr>
        <w:fldChar w:fldCharType="end"/>
      </w:r>
      <w:r w:rsidR="00162C1B" w:rsidRPr="00DA4426">
        <w:rPr>
          <w:lang w:val="en-US"/>
        </w:rPr>
        <w:t xml:space="preserve"> and animals </w:t>
      </w:r>
      <w:r w:rsidR="001356A9" w:rsidRPr="00DA4426">
        <w:rPr>
          <w:lang w:val="en-US"/>
        </w:rPr>
        <w:fldChar w:fldCharType="begin"/>
      </w:r>
      <w:r w:rsidR="00A01347">
        <w:rPr>
          <w:lang w:val="en-US"/>
        </w:rPr>
        <w:instrText xml:space="preserve"> ADDIN ZOTERO_ITEM CSL_CITATION {"citationID":"gagpWUjj","properties":{"formattedCitation":"(e.g., Thorson et al. 2016b)","plainCitation":"(e.g., Thorson et al. 2016b)","noteIndex":0},"citationItems":[{"id":310,"uris":["http://zotero.org/users/6342351/items/8SQYQL9N"],"uri":["http://zotero.org/users/6342351/items/8SQYQL9N"],"itemData":{"id":310,"type":"article-journal","abstract":"Aim 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 Innovation 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 Main conclusions 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models","URL":"http://onlinelibrary.wiley.com/doi/10.1111/geb.12464/abstract","volume":"25","author":[{"family":"Thorson","given":"James T."},{"family":"Ianelli","given":"James N."},{"family":"Larsen","given":"Elise A."},{"family":"Ries","given":"Leslie"},{"family":"Scheuerell","given":"Mark D."},{"family":"Szuwalski","given":"Cody"},{"family":"Zipkin","given":"Elise F."}],"accessed":{"date-parts":[["2016",9,6]]},"issued":{"date-parts":[["2016",9,1]]}},"prefix":"e.g., "}],"schema":"https://github.com/citation-style-language/schema/raw/master/csl-citation.json"} </w:instrText>
      </w:r>
      <w:r w:rsidR="001356A9" w:rsidRPr="00DA4426">
        <w:rPr>
          <w:lang w:val="en-US"/>
        </w:rPr>
        <w:fldChar w:fldCharType="separate"/>
      </w:r>
      <w:r w:rsidR="00A01347" w:rsidRPr="00A01347">
        <w:t>(e.g., Thorson et al. 2016b)</w:t>
      </w:r>
      <w:r w:rsidR="001356A9" w:rsidRPr="00DA4426">
        <w:rPr>
          <w:lang w:val="en-US"/>
        </w:rPr>
        <w:fldChar w:fldCharType="end"/>
      </w:r>
      <w:r w:rsidR="00162C1B" w:rsidRPr="00DA4426">
        <w:rPr>
          <w:lang w:val="en-US"/>
        </w:rPr>
        <w:t xml:space="preserve">, </w:t>
      </w:r>
      <w:r w:rsidR="00AD13D5" w:rsidRPr="00DA4426">
        <w:rPr>
          <w:lang w:val="en-US"/>
        </w:rPr>
        <w:t xml:space="preserve">freshwater </w:t>
      </w:r>
      <w:r w:rsidR="00DA4426">
        <w:rPr>
          <w:lang w:val="en-US"/>
        </w:rPr>
        <w:fldChar w:fldCharType="begin"/>
      </w:r>
      <w:r w:rsidR="004F7407">
        <w:rPr>
          <w:lang w:val="en-US"/>
        </w:rPr>
        <w:instrText xml:space="preserve"> ADDIN ZOTERO_ITEM CSL_CITATION {"citationID":"Nsmp98nr","properties":{"formattedCitation":"(Hocking et al. 2018)","plainCitation":"(Hocking et al. 2018)","noteIndex":0},"citationItems":[{"id":16452,"uris":["http://zotero.org/users/6342351/items/ZYRQH2US"],"uri":["http://zotero.org/users/6342351/items/ZYRQH2US"],"itemData":{"id":16452,"type":"article-journal","abstract":"Population dynamics are often correlated in space and time due to correlations in environmental drivers as well as synchrony induced by individual dispersal. Many statistical analyses of populations ignore potential autocorrelations and assume that survey methods (distance and time between samples) eliminate these correlations, allowing samples to be treated independently. If these assumptions are incorrect, results and therefore inference may be biased and uncertainty underestimated. We developed a novel statistical method to account for spatiotemporal correlations within dendritic stream networks, while accounting for imperfect detection in the surveys. Through simulations, we found this model decreased predictive error relative to standard statistical methods when data were spatially correlated based on stream distance and performed similarly when data were not correlated. We found that increasing the number of years surveyed substantially improved the model accuracy when estimating spatial and temporal correlation coefficients, especially from 10 to 15 yr. Increasing the number of survey sites within the network improved the performance of the nonspatial model but only marginally improved the density estimates in the spatiotemporal model. We applied this model to brook trout data from the West Susquehanna Watershed in Pennsylvania collected over 34 yr from 1981 to 2014. We found the model including temporal and spatiotemporal autocorrelation best described young of the year (YOY) and adult density patterns. YOY densities were positively related to forest cover and negatively related to spring temperatures with low temporal autocorrelation and moderately high spatiotemporal correlation. Adult densities were less strongly affected by climatic conditions and less temporally variable than YOY but with similar spatiotemporal correlation and higher temporal autocorrelation.","container-title":"Ecological Applications","DOI":"10.1002/eap.1767","ISSN":"1939-5582","issue":"7","language":"en","page":"1782-1796","source":"Wiley Online Library","title":"A geostatistical state-space model of animal densities for stream networks","URL":"https://esajournals.onlinelibrary.wiley.com/doi/abs/10.1002/eap.1767","volume":"28","author":[{"family":"Hocking","given":"Daniel J."},{"family":"Thorson","given":"James T."},{"family":"O'Neil","given":"Kyle"},{"family":"Letcher","given":"Benjamin H."}],"accessed":{"date-parts":[["2020",7,1]]},"issued":{"date-parts":[["2018"]]}}}],"schema":"https://github.com/citation-style-language/schema/raw/master/csl-citation.json"} </w:instrText>
      </w:r>
      <w:r w:rsidR="00DA4426">
        <w:rPr>
          <w:lang w:val="en-US"/>
        </w:rPr>
        <w:fldChar w:fldCharType="separate"/>
      </w:r>
      <w:r w:rsidR="00A01347" w:rsidRPr="00A01347">
        <w:t xml:space="preserve">(Hocking et al. </w:t>
      </w:r>
      <w:r w:rsidR="00A01347" w:rsidRPr="00A01347">
        <w:lastRenderedPageBreak/>
        <w:t>2018)</w:t>
      </w:r>
      <w:r w:rsidR="00DA4426">
        <w:rPr>
          <w:lang w:val="en-US"/>
        </w:rPr>
        <w:fldChar w:fldCharType="end"/>
      </w:r>
      <w:r w:rsidR="00AD13D5" w:rsidRPr="00DA4426">
        <w:rPr>
          <w:lang w:val="en-US"/>
        </w:rPr>
        <w:t xml:space="preserve"> and marine communities </w:t>
      </w:r>
      <w:r w:rsidR="00AD13D5" w:rsidRPr="00DA4426">
        <w:rPr>
          <w:lang w:val="en-US"/>
        </w:rPr>
        <w:fldChar w:fldCharType="begin"/>
      </w:r>
      <w:r w:rsidR="00A01347">
        <w:rPr>
          <w:lang w:val="en-US"/>
        </w:rPr>
        <w:instrText xml:space="preserve"> ADDIN ZOTERO_ITEM CSL_CITATION {"citationID":"RvL2tukY","properties":{"formattedCitation":"(Shelton et al. 2014, Thorson et al. 2015, 2016a, Thorson and Barnett 2017, Anderson and Ward 2019)","plainCitation":"(Shelton et al. 2014, Thorson et al. 2015, 2016a, Thorson and Barnett 2017, Anderson and Ward 2019)","noteIndex":0},"citationItems":[{"id":"lB8OmsKd/vYxhzx5b","uris":["http://zotero.org/users/2529419/items/3URC5K6B"],"uri":["http://zotero.org/users/2529419/items/3URC5K6B"],"itemData":{"id":"gjGjZbSL/9h5uXZF3","type":"article-journal","title":"Spatial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 Des estimations exactes de l’abondance sont essentielles au succès de la conservation et de la gestion. Si les estimateurs d’abondance stratifiés classiques fournissent des estimations non biaisées...","DOI":"10.1139/cjfas-2013-0508","ISSN":"0706-652X","journalAbbreviation":"Can. J. Fish. Aquat. Sci.","author":[{"family":"Shelton","given":"Andrew Olaf"},{"family":"Thorson","given":"James T."},{"family":"Ward","given":"Eric J."},{"family":"Feist","given":"Blake E."}],"issued":{"date-parts":[["2014",7,8]]}}},{"id":"lB8OmsKd/5a2cTRfy","uris":["http://zotero.org/users/2529419/items/PCF4QQP6"],"uri":["http://zotero.org/users/2529419/items/PCF4QQP6"],"itemData":{"id":"gjGjZbSL/69HX3cYR","type":"article-journal","title":"Geostatistical delta-generalized linear mixed models improve precision for estimated abundance indices for West Coast groundfishes","container-title":"ICES Journal of Marine Science","page":"1297-1310","volume":"72","issue":"5","source":"academic.oup.com","abstract":"Abstract.  Indices of abundance are the bedrock for stock assessments or empirical management procedures used to manage fishery catches for fish populations wor","DOI":"10.1093/icesjms/fsu243","ISSN":"1054-3139","journalAbbreviation":"ICES J Mar Sci","language":"en","author":[{"family":"Thorson","given":"James T."},{"family":"Shelton","given":"Andrew O."},{"family":"Ward","given":"Eric J."},{"family":"Skaug","given":"Hans J."}],"issued":{"date-parts":[["2015",6,1]]}}},{"id":"lB8OmsKd/MfEnHbUP","uris":["http://zotero.org/users/2529419/items/K2DVEVVA"],"uri":["http://zotero.org/users/2529419/items/K2DVEVVA"],"itemData":{"id":"gjGjZbSL/deBxhxSo","type":"article-journal","title":"Model-based inference for estimating shifts in species distribution, area occupied and centre of gravity","container-title":"Methods in Ecology and Evolution","page":"990-1002","volume":"7","issue":"8","source":"Wiley Online Library","abstract":"Changing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distribution.","DOI":"10.1111/2041-210X.12567","ISSN":"2041-210X","language":"en","author":[{"family":"Thorson","given":"James T."},{"family":"Pinsky","given":"Malin L."},{"family":"Ward","given":"Eric J."}],"issued":{"date-parts":[["2016"]]}}},{"id":"lB8OmsKd/kJ7GsEBq","uris":["http://zotero.org/users/2529419/items/URBQTB4Q"],"uri":["http://zotero.org/users/2529419/items/URBQTB4Q"],"itemData":{"id":"gjGjZbSL/YqV3jGbm","type":"article-journal","title":"Comparing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distrib","DOI":"10.1093/icesjms/fsw193","ISSN":"1054-3139","journalAbbreviation":"ICES J Mar Sci","language":"en","author":[{"family":"Thorson","given":"James T."},{"family":"Barnett","given":"Lewis A. K."}],"issued":{"date-parts":[["2017",5,1]]}}},{"id":"lB8OmsKd/JaKSIxec","uris":["http://zotero.org/users/2529419/items/SXPS5PRB"],"uri":["http://zotero.org/users/2529419/items/SXPS5PRB"],"itemData":{"id":"gjGjZbSL/ughOfBjn","type":"article-journal","title":"Black swans in space: modeling spatiotemporal processes with extremes","container-title":"Ecology","page":"e02403","volume":"100","issue":"1","source":"Wiley Online Library","abstract":"In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extremes.","DOI":"10.1002/ecy.2403","ISSN":"1939-9170","title-short":"Black swans in space","language":"en","author":[{"family":"Anderson","given":"Sean C."},{"family":"Ward","given":"Eric J."}],"issued":{"date-parts":[["2019"]]}}}],"schema":"https://github.com/citation-style-language/schema/raw/master/csl-citation.json"} </w:instrText>
      </w:r>
      <w:r w:rsidR="00AD13D5" w:rsidRPr="00DA4426">
        <w:rPr>
          <w:lang w:val="en-US"/>
        </w:rPr>
        <w:fldChar w:fldCharType="separate"/>
      </w:r>
      <w:r w:rsidR="00A01347" w:rsidRPr="00A01347">
        <w:t>(Shelton et al. 2014, Thorson et al. 2015, 2016a, Thorson and Barnett 2017, Anderson and Ward 2019)</w:t>
      </w:r>
      <w:r w:rsidR="00AD13D5" w:rsidRPr="00DA4426">
        <w:rPr>
          <w:lang w:val="en-US"/>
        </w:rPr>
        <w:fldChar w:fldCharType="end"/>
      </w:r>
      <w:r w:rsidRPr="00DA4426">
        <w:rPr>
          <w:lang w:val="en-US"/>
        </w:rPr>
        <w:t xml:space="preserve">. </w:t>
      </w:r>
    </w:p>
    <w:p w14:paraId="483CFA4E" w14:textId="050983DD" w:rsidR="0048619F" w:rsidRPr="00E266C1" w:rsidRDefault="00162C1B">
      <w:pPr>
        <w:spacing w:after="120" w:line="480" w:lineRule="auto"/>
        <w:ind w:firstLine="720"/>
        <w:rPr>
          <w:lang w:val="en-US"/>
        </w:rPr>
      </w:pPr>
      <w:r w:rsidRPr="00DA4426">
        <w:rPr>
          <w:lang w:val="en-US"/>
        </w:rPr>
        <w:t>Spatiotemporal modeling of population density has particularly flourished in the field of marine fisheries,</w:t>
      </w:r>
      <w:r w:rsidR="001356A9" w:rsidRPr="00DA4426">
        <w:rPr>
          <w:lang w:val="en-US"/>
        </w:rPr>
        <w:t xml:space="preserve"> where practical constraints limit the use of spatial capture-recapture, distance sampling, and other survey methods </w:t>
      </w:r>
      <w:r w:rsidR="008B21D9" w:rsidRPr="00DA4426">
        <w:rPr>
          <w:lang w:val="en-US"/>
        </w:rPr>
        <w:t xml:space="preserve">typically applied in terrestrial and freshwater systems </w:t>
      </w:r>
      <w:r w:rsidR="001356A9" w:rsidRPr="00DA4426">
        <w:rPr>
          <w:lang w:val="en-US"/>
        </w:rPr>
        <w:t xml:space="preserve">that </w:t>
      </w:r>
      <w:r w:rsidR="008B21D9" w:rsidRPr="00DA4426">
        <w:rPr>
          <w:lang w:val="en-US"/>
        </w:rPr>
        <w:t xml:space="preserve">have led to parallel development of models for similar purposes </w:t>
      </w:r>
      <w:r w:rsidR="00AB01D3" w:rsidRPr="00DA4426">
        <w:rPr>
          <w:lang w:val="en-US"/>
        </w:rPr>
        <w:fldChar w:fldCharType="begin"/>
      </w:r>
      <w:r w:rsidR="004F7407">
        <w:rPr>
          <w:lang w:val="en-US"/>
        </w:rPr>
        <w:instrText xml:space="preserve"> ADDIN ZOTERO_ITEM CSL_CITATION {"citationID":"ZwVJV3Vd","properties":{"formattedCitation":"(Efford 2004, 2011, Royle and Young 2008, Royle et al. 2013)","plainCitation":"(Efford 2004, 2011, Royle and Young 2008, Royle et al. 2013)","noteIndex":0},"citationItems":[{"id":16443,"uris":["http://zotero.org/users/6342351/items/IUVDZNDG"],"uri":["http://zotero.org/users/6342351/items/IUVDZNDG"],"itemData":{"id":16443,"type":"article-journal","container-title":"Oikos","DOI":"10.1111/j.0030-1299.2004.13043.x","ISSN":"00301299, 16000706","issue":"3","language":"en","page":"598-610","source":"DOI.org (Crossref)","title":"Density estimation in live-trapping studies","URL":"http://doi.wiley.com/10.1111/j.0030-1299.2004.13043.x","volume":"106","author":[{"family":"Efford","given":"Murray"}],"accessed":{"date-parts":[["2020",6,28]]},"issued":{"date-parts":[["2004",9]]}}},{"id":16444,"uris":["http://zotero.org/users/6342351/items/MA3PZTQF"],"uri":["http://zotero.org/users/6342351/items/MA3PZTQF"],"itemData":{"id":16444,"type":"article-journal","abstract":"The recent development of capture–recapture methods for estimating animal population density has focused on passive detection using devices such as traps or automatic cameras. Some species lend themselves more to active searching: a polygonal plot may be searched repeatedly and the locations of detected individuals recorded, or a plot may be searched just once and multiple cues (feces or other sign) identified as belonging to particular individuals. This report presents new likelihood-based spatially explicit capture–recapture (SECR) methods for such data. The methods are shown to be at least as robust in simulations as an equivalent Bayesian analysis, and to have negligible bias and near-nominal confidence interval coverage with parameter values from a lizard data set. It is recommended on the basis of simulation that plots for SECR should be at least as large as the home range of the target species. The R package “secr” may be used to fit the models. The likelihood-based implementation extends the spatially explicit analyses available for search data to include binary data (animal detected or not detected on each occasion) or count data (multiple detections per occasion) from multiple irregular polygons, with or without dependence among polygons. It is also shown how the method may be adapted for detections along a linear transect.","container-title":"Ecology","DOI":"10.1890/11-0332.1","ISSN":"1939-9170","issue":"12","language":"en","page":"2202-2207","source":"Wiley Online Library","title":"Estimation of population density by spatially explicit capture–recapture analysis of data from area searches","URL":"https://esajournals.onlinelibrary.wiley.com/doi/abs/10.1890/11-0332.1","volume":"92","author":[{"family":"Efford","given":"Murray G."}],"accessed":{"date-parts":[["2020",6,28]]},"issued":{"date-parts":[["2011"]]}}},{"id":16447,"uris":["http://zotero.org/users/6342351/items/X2BD6MQT"],"uri":["http://zotero.org/users/6342351/items/X2BD6MQT"],"itemData":{"id":16447,"type":"article-journal","abstract":"Estimating density is a fundamental objective of many animal population studies. Application of methods for estimating population size from ostensibly closed populations is widespread, but ineffective for estimating absolute density because most populations are subject to short-term movements or so-called temporary emigration. This phenomenon invalidates the resulting estimates because the effective sample area is unknown. A number of methods involving the adjustment of estimates based on heuristic considerations are in widespread use. In this paper, a hierarchical model of spatially indexed capture–recapture data is proposed for sampling based on area searches of spatial sample units subject to uniform sampling intensity. The hierarchical model contains explicit models for the distribution of individuals and their movements, in addition to an observation model that is conditional on the location of individuals during sampling. Bayesian analysis of the hierarchical model is achieved by the use of data augmentation, which allows for a straightforward implementation in the freely available software WinBUGS. We present results of a simulation study that was carried out to evaluate the operating characteristics of the Bayesian estimator under variable densities and movement patterns of individuals. An application of the model is presented for survey data on the flat-tailed horned lizard (Phrynosoma mcallii) in Arizona, USA.","container-title":"Ecology","DOI":"10.1890/07-0601.1","ISSN":"1939-9170","issue":"8","language":"en","page":"2281-2289","source":"Wiley Online Library","title":"A Hierarchical Model for Spatial Capture–Recapture Data","URL":"https://esajournals.onlinelibrary.wiley.com/doi/abs/10.1890/07-0601.1","volume":"89","author":[{"family":"Royle","given":"J. Andrew"},{"family":"Young","given":"Kevin V."}],"accessed":{"date-parts":[["2020",6,28]]},"issued":{"date-parts":[["2008"]]}}},{"id":1716,"uris":["http://zotero.org/users/6342351/items/4E4GNDCK"],"uri":["http://zotero.org/users/6342351/items/4E4GNDCK"],"itemData":{"id":1716,"type":"book","publisher":"Academic Press","source":"Google Scholar","title":"Spatial capture-recapture","URL":"https://books.google.com/books?hl=en&amp;lr=&amp;id=RO08-S-amZMC&amp;oi=fnd&amp;pg=PR1&amp;dq=Gardner+chandler+spatial+&amp;ots=e7ztMjHz-D&amp;sig=uRIy8GrAqXAcnkXC1ySIJbeFfmE#v=onepage&amp;q=Gardner%20chandler%20spatial&amp;f=false","author":[{"family":"Royle","given":"J. Andrew"},{"family":"Chandler","given":"Richard B."},{"family":"Sollmann","given":"Rahel"},{"family":"Gardner","given":"Beth"}],"issued":{"date-parts":[["2013"]]}}}],"schema":"https://github.com/citation-style-language/schema/raw/master/csl-citation.json"} </w:instrText>
      </w:r>
      <w:r w:rsidR="00AB01D3" w:rsidRPr="00DA4426">
        <w:rPr>
          <w:lang w:val="en-US"/>
        </w:rPr>
        <w:fldChar w:fldCharType="separate"/>
      </w:r>
      <w:r w:rsidR="00A01347" w:rsidRPr="00A01347">
        <w:t>(Efford 2004, 2011, Royle and Young 2008, Royle et al. 2013)</w:t>
      </w:r>
      <w:r w:rsidR="00AB01D3" w:rsidRPr="00DA4426">
        <w:rPr>
          <w:lang w:val="en-US"/>
        </w:rPr>
        <w:fldChar w:fldCharType="end"/>
      </w:r>
      <w:r w:rsidR="001356A9" w:rsidRPr="00DA4426">
        <w:rPr>
          <w:lang w:val="en-US"/>
        </w:rPr>
        <w:t>.</w:t>
      </w:r>
      <w:r w:rsidR="008B21D9" w:rsidRPr="00DA4426">
        <w:rPr>
          <w:lang w:val="en-US"/>
        </w:rPr>
        <w:t xml:space="preserve"> The most reliable estimates of marine fish densities </w:t>
      </w:r>
      <w:r w:rsidR="008C4CDD" w:rsidRPr="00DA4426">
        <w:rPr>
          <w:lang w:val="en-US"/>
        </w:rPr>
        <w:t xml:space="preserve">at broad scales </w:t>
      </w:r>
      <w:r w:rsidR="008B21D9" w:rsidRPr="00DA4426">
        <w:rPr>
          <w:lang w:val="en-US"/>
        </w:rPr>
        <w:t xml:space="preserve">are generally derived from fishery-independent surveys where </w:t>
      </w:r>
      <w:r w:rsidR="008C4CDD" w:rsidRPr="00DA4426">
        <w:rPr>
          <w:lang w:val="en-US"/>
        </w:rPr>
        <w:t xml:space="preserve">observations of </w:t>
      </w:r>
      <w:r w:rsidR="008B21D9" w:rsidRPr="00DA4426">
        <w:rPr>
          <w:lang w:val="en-US"/>
        </w:rPr>
        <w:t xml:space="preserve">population density </w:t>
      </w:r>
      <w:r w:rsidR="008C4CDD" w:rsidRPr="00DA4426">
        <w:rPr>
          <w:lang w:val="en-US"/>
        </w:rPr>
        <w:t>are</w:t>
      </w:r>
      <w:r w:rsidR="008B21D9" w:rsidRPr="00DA4426">
        <w:rPr>
          <w:lang w:val="en-US"/>
        </w:rPr>
        <w:t xml:space="preserve"> taken to be proportional to the catch-per-unit-effort</w:t>
      </w:r>
      <w:r w:rsidR="00811FC6" w:rsidRPr="00DA4426">
        <w:rPr>
          <w:lang w:val="en-US"/>
        </w:rPr>
        <w:t xml:space="preserve"> of a fishing gear, often implemented using some form of stratified random sampling design</w:t>
      </w:r>
      <w:r w:rsidR="008B21D9" w:rsidRPr="00DA4426">
        <w:rPr>
          <w:lang w:val="en-US"/>
        </w:rPr>
        <w:t xml:space="preserve">. In addition to providing </w:t>
      </w:r>
      <w:r w:rsidR="00C471F3" w:rsidRPr="00DA4426">
        <w:rPr>
          <w:lang w:val="en-US"/>
        </w:rPr>
        <w:t xml:space="preserve">the data on </w:t>
      </w:r>
      <w:r w:rsidR="008B21D9" w:rsidRPr="00DA4426">
        <w:rPr>
          <w:lang w:val="en-US"/>
        </w:rPr>
        <w:t xml:space="preserve">population size </w:t>
      </w:r>
      <w:r w:rsidR="00C471F3" w:rsidRPr="00DA4426">
        <w:rPr>
          <w:lang w:val="en-US"/>
        </w:rPr>
        <w:t>and structure that is needed</w:t>
      </w:r>
      <w:r w:rsidR="008B21D9" w:rsidRPr="00DA4426">
        <w:rPr>
          <w:lang w:val="en-US"/>
        </w:rPr>
        <w:t xml:space="preserve"> for managing individual fish populations, fishery-independent survey data </w:t>
      </w:r>
      <w:r w:rsidR="008C4CDD" w:rsidRPr="00DA4426">
        <w:rPr>
          <w:lang w:val="en-US"/>
        </w:rPr>
        <w:t>are</w:t>
      </w:r>
      <w:r w:rsidR="008B21D9" w:rsidRPr="00DA4426">
        <w:rPr>
          <w:lang w:val="en-US"/>
        </w:rPr>
        <w:t xml:space="preserve"> used </w:t>
      </w:r>
      <w:r w:rsidR="008C4CDD" w:rsidRPr="00DA4426">
        <w:rPr>
          <w:lang w:val="en-US"/>
        </w:rPr>
        <w:t>for purposes such as</w:t>
      </w:r>
      <w:r w:rsidR="008B21D9" w:rsidRPr="00DA4426">
        <w:rPr>
          <w:lang w:val="en-US"/>
        </w:rPr>
        <w:t xml:space="preserve"> </w:t>
      </w:r>
      <w:r w:rsidR="00C471F3" w:rsidRPr="00DA4426">
        <w:rPr>
          <w:lang w:val="en-US"/>
        </w:rPr>
        <w:t>informing</w:t>
      </w:r>
      <w:r w:rsidR="008B21D9" w:rsidRPr="00DA4426">
        <w:rPr>
          <w:lang w:val="en-US"/>
        </w:rPr>
        <w:t xml:space="preserve"> ecosystem</w:t>
      </w:r>
      <w:r w:rsidR="00C471F3" w:rsidRPr="00DA4426">
        <w:rPr>
          <w:lang w:val="en-US"/>
        </w:rPr>
        <w:t>-based</w:t>
      </w:r>
      <w:r w:rsidR="008B21D9" w:rsidRPr="00DA4426">
        <w:rPr>
          <w:lang w:val="en-US"/>
        </w:rPr>
        <w:t xml:space="preserve"> </w:t>
      </w:r>
      <w:r w:rsidR="00C471F3" w:rsidRPr="00DA4426">
        <w:rPr>
          <w:lang w:val="en-US"/>
        </w:rPr>
        <w:t>management</w:t>
      </w:r>
      <w:r w:rsidR="008B21D9" w:rsidRPr="00DA4426">
        <w:rPr>
          <w:lang w:val="en-US"/>
        </w:rPr>
        <w:t xml:space="preserve"> </w:t>
      </w:r>
      <w:r w:rsidR="008B21D9" w:rsidRPr="00DA4426">
        <w:rPr>
          <w:lang w:val="en-US"/>
        </w:rPr>
        <w:fldChar w:fldCharType="begin"/>
      </w:r>
      <w:r w:rsidR="00A01347">
        <w:rPr>
          <w:lang w:val="en-US"/>
        </w:rPr>
        <w:instrText xml:space="preserve"> ADDIN ZOTERO_ITEM CSL_CITATION {"citationID":"2hMkHBcO","properties":{"formattedCitation":"(Link et al. 2002, Nicholson and Jennings 2004, Harvey et al. 2018)","plainCitation":"(Link et al. 2002, Nicholson and Jennings 2004, Harvey et al. 2018)","noteIndex":0},"citationItems":[{"id":"lB8OmsKd/PZZe9CvR","uris":["http://zotero.org/users/2529419/items/AKMXUF8H"],"uri":["http://zotero.org/users/2529419/items/AKMXUF8H"],"itemData":{"id":"gjGjZbSL/tTke0VI1","type":"article-journal","title":"Marine ecosystem assessment in a fisheries management context","container-title":"Canadian Journal of Fisheries and Aquatic Sciences","page":"1429-1440","volume":"59","issue":"9","source":"NRC Research Press","abstract":"We examined a suite of abiotic, biotic, and human metrics for the northeast U.S. continental shelf ecosystem at the aggregate, community, and system level (&gt;30 different metrics) over three decades..., Nous avons étudié une série de &gt;30 métriques abiotiques, biotiques et humaines de l'écosystème de la plate-forme continentale du nord-est des É.-U. à l'échelle de l'association, de la communauté et...","DOI":"10.1139/f02-115","ISSN":"0706-652X","journalAbbreviation":"Can. J. Fish. Aquat. Sci.","author":[{"family":"Link","given":"Jason S"},{"family":"Brodziak","given":"Jon K.T"},{"family":"Edwards","given":"Steve F"},{"family":"Overholtz","given":"William J"},{"family":"Mountain","given":"David"},{"family":"Jossi","given":"Jack W"},{"family":"Smith","given":"Tim D"},{"family":"Fogarty","given":"Michael J"}],"issued":{"date-parts":[["2002",9,1]]}}},{"id":"lB8OmsKd/0N9M43OC","uris":["http://zotero.org/users/2529419/items/RHNEAWQW"],"uri":["http://zotero.org/users/2529419/items/RHNEAWQW"],"itemData":{"id":2693,"type":"article-journal","title":"Testing candidate indicators to support ecosystem-based management: the power of monitoring surveys to detect temporal trends in fish community metrics","container-title":"ICES Journal of Marine Science","page":"35-42","volume":"61","issue":"1","source":"academic.oup.com","abstract":"Abstract.  Community metrics describe aspects of community structure and are often calculated from species-size-abundance data collected during fish stock monit","DOI":"10.1016/j.icesjms.2003.09.004","ISSN":"1054-3139","title-short":"Testing candidate indicators to support ecosystem-based management","journalAbbreviation":"ICES J Mar Sci","language":"en","author":[{"family":"Nicholson","given":"Mike D."},{"family":"Jennings","given":"Simon"}],"issued":{"date-parts":[["2004",1,1]]}},"label":"page"},{"id":"lB8OmsKd/DQf942TY","uris":["http://zotero.org/users/2529419/items/3JXJKL9G"],"uri":["http://zotero.org/users/2529419/items/3JXJKL9G"],"itemData":{"id":2746,"type":"report","title":"Ecosystem Status Report of the California Current for 2018: A Summary of Ecosystem Indicators Compiled by the California Current Integrated Ecosystem Assessment Team CCIEA","publisher":"&lt;span class=\"nocase\"&gt;U.S. DEPARTMENT OF COMMERCE National Oceanic and Atmospheric Administration National Marine Fisheries Service Northwest Fisheries Science Center&lt;/span&gt;","note":"Citation Key: harvey2018","title-short":"Ecosystem &lt;span class=\"nocase\"&gt;Status Report&lt;/span&gt; of the &lt;span class=\"nocase\"&gt;California Current&lt;/span&gt; for 2018","language":"English","author":[{"family":"Harvey","given":"C."},{"family":"Garfield","given":"N."},{"family":"Williams","given":"G."},{"family":"Tolimieri","given":"N."},{"family":"Schroeder","given":"I."},{"family":"Hazen","given":"E."},{"family":"Andrews","given":"K."},{"family":"Barnas","given":"K."},{"family":"Bograd","given":"S."},{"family":"Brodeur","given":"R."},{"family":"Burke","given":"B."},{"family":"Cope","given":"J."},{"family":"deWitt","given":"L."},{"family":"Field","given":"J."},{"family":"Fisher","given":"J."},{"family":"Good","given":"T."},{"family":"Greene","given":"C."},{"family":"Holland","given":"D."},{"family":"Hunsicker","given":"M."},{"family":"Jacob","given":"M."},{"family":"Kasperski","given":"S."},{"family":"Kim","given":"S."},{"family":"Leising","given":"A."},{"family":"Melin","given":"S."},{"family":"Morgan","given":"C."},{"family":"Muhling","given":"B."},{"family":"Munsch","given":"S."},{"family":"Norman","given":"K."},{"family":"Peterson","given":"W."},{"family":"Poe","given":"M."},{"family":"Samhouri","given":"J."},{"family":"Sydeman","given":"W."},{"family":"Thayer","given":"J."},{"family":"Thompson","given":"A."},{"family":"Tommasi","given":"D."},{"family":"Varney","given":"A."},{"family":"Wells","given":"B."},{"family":"Williams","given":"T."},{"family":"Zamon","given":"J."},{"family":"Lawson","given":"D."},{"family":"Anderson","given":"S."},{"family":"Gao","given":"J."},{"family":"Litzow","given":"M."},{"family":"McClatchie","given":"S."},{"family":"Ward","given":"E."},{"family":"Zador","given":"S."}],"issued":{"date-parts":[["2018"]]}},"label":"page"}],"schema":"https://github.com/citation-style-language/schema/raw/master/csl-citation.json"} </w:instrText>
      </w:r>
      <w:r w:rsidR="008B21D9" w:rsidRPr="00DA4426">
        <w:rPr>
          <w:lang w:val="en-US"/>
        </w:rPr>
        <w:fldChar w:fldCharType="separate"/>
      </w:r>
      <w:r w:rsidR="00A01347" w:rsidRPr="00A01347">
        <w:t>(Link et al. 2002, Nicholson and Jennings 2004, Harvey et al. 2018)</w:t>
      </w:r>
      <w:r w:rsidR="008B21D9" w:rsidRPr="00DA4426">
        <w:rPr>
          <w:lang w:val="en-US"/>
        </w:rPr>
        <w:fldChar w:fldCharType="end"/>
      </w:r>
      <w:r w:rsidR="008B21D9" w:rsidRPr="00DA4426">
        <w:rPr>
          <w:lang w:val="en-US"/>
        </w:rPr>
        <w:t xml:space="preserve">, </w:t>
      </w:r>
      <w:r w:rsidR="008C4CDD" w:rsidRPr="00DA4426">
        <w:rPr>
          <w:lang w:val="en-US"/>
        </w:rPr>
        <w:t>evaluating</w:t>
      </w:r>
      <w:r w:rsidR="008B21D9" w:rsidRPr="00DA4426">
        <w:rPr>
          <w:lang w:val="en-US"/>
        </w:rPr>
        <w:t xml:space="preserve"> the impacts of </w:t>
      </w:r>
      <w:r w:rsidR="008C4CDD" w:rsidRPr="00DA4426">
        <w:rPr>
          <w:lang w:val="en-US"/>
        </w:rPr>
        <w:t>harvesting</w:t>
      </w:r>
      <w:r w:rsidR="008B21D9" w:rsidRPr="00DA4426">
        <w:rPr>
          <w:lang w:val="en-US"/>
        </w:rPr>
        <w:t xml:space="preserve"> non-target species </w:t>
      </w:r>
      <w:r w:rsidR="008B21D9" w:rsidRPr="00DA4426">
        <w:rPr>
          <w:lang w:val="en-US"/>
        </w:rPr>
        <w:fldChar w:fldCharType="begin"/>
      </w:r>
      <w:r w:rsidR="00A01347">
        <w:rPr>
          <w:lang w:val="en-US"/>
        </w:rPr>
        <w:instrText xml:space="preserve"> ADDIN ZOTERO_ITEM CSL_CITATION {"citationID":"lLZdXdsq","properties":{"formattedCitation":"(Stock et al. 2019)","plainCitation":"(Stock et al. 2019)","noteIndex":0},"citationItems":[{"id":"lB8OmsKd/UhT1UTzU","uris":["http://zotero.org/users/2529419/items/PDXNLWXP"],"uri":["http://zotero.org/users/2529419/items/PDXNLWXP"],"itemData":{"id":2700,"type":"article-journal","title":"Comparing predictions of fisheries bycatch using multiple spatiotemporal species distribution model frameworks","container-title":"Canadian Journal of Fisheries and Aquatic Sciences","source":"NRC Research Press","abstract":"Spatiotemporal predictions of bycatch (i.e. catch of non-targeted species) have shown promise as dynamic ocean management tools for reducing bycatch. However, which spatiotemporal model framework t...","URL":"https://www.nrcresearchpress.com/doi/abs/10.1139/cjfas-2018-0281","DOI":"10.1139/cjfas-2018-0281","ISSN":"0706-652X","journalAbbreviation":"Can. J. Fish. Aquat. Sci.","author":[{"family":"Stock","given":"Brian C"},{"family":"Ward","given":"Eric J."},{"family":"Eguchi","given":"Tomoharu"},{"family":"Jannot","given":"Jason E"},{"family":"Thorson","given":"James T"},{"family":"Feist","given":"Blake E"},{"family":"Semmens","given":"Brice X"}],"issued":{"date-parts":[["2019",6,17]]},"accessed":{"date-parts":[["2019",9,19]]}}}],"schema":"https://github.com/citation-style-language/schema/raw/master/csl-citation.json"} </w:instrText>
      </w:r>
      <w:r w:rsidR="008B21D9" w:rsidRPr="00DA4426">
        <w:rPr>
          <w:lang w:val="en-US"/>
        </w:rPr>
        <w:fldChar w:fldCharType="separate"/>
      </w:r>
      <w:r w:rsidR="00A01347" w:rsidRPr="00A01347">
        <w:t>(Stock et al. 2019)</w:t>
      </w:r>
      <w:r w:rsidR="008B21D9" w:rsidRPr="00DA4426">
        <w:rPr>
          <w:lang w:val="en-US"/>
        </w:rPr>
        <w:fldChar w:fldCharType="end"/>
      </w:r>
      <w:r w:rsidR="008C4CDD" w:rsidRPr="00DA4426">
        <w:rPr>
          <w:lang w:val="en-US"/>
        </w:rPr>
        <w:t xml:space="preserve">, and quantifying shifts in species distributions </w:t>
      </w:r>
      <w:r w:rsidR="008C4CDD" w:rsidRPr="00DA4426">
        <w:rPr>
          <w:lang w:val="en-US"/>
        </w:rPr>
        <w:fldChar w:fldCharType="begin"/>
      </w:r>
      <w:r w:rsidR="00A01347">
        <w:rPr>
          <w:lang w:val="en-US"/>
        </w:rPr>
        <w:instrText xml:space="preserve"> ADDIN ZOTERO_ITEM CSL_CITATION {"citationID":"ZoCXcyPZ","properties":{"formattedCitation":"(Pinsky et al. 2013, Thorson et al. 2016a)","plainCitation":"(Pinsky et al. 2013, Thorson et al. 2016a)","noteIndex":0},"citationItems":[{"id":1801,"uris":["http://zotero.org/users/6342351/items/SCUBY8WC"],"uri":["http://zotero.org/users/6342351/items/SCUBY8WC"],"itemData":{"id":1801,"type":"article-journal","container-title":"Science","issue":"6151","page":"1239-1242","source":"Google Scholar","title":"Marine taxa track local climate velocities","URL":"http://www.sciencemag.org/content/341/6151/1239.short","volume":"341","author":[{"family":"Pinsky","given":"Malin L."},{"family":"Worm","given":"Boris"},{"family":"Fogarty","given":"Michael J."},{"family":"Sarmiento","given":"Jorge L."},{"family":"Levin","given":"Simon A."}],"accessed":{"date-parts":[["2014",8,21]]},"issued":{"date-parts":[["2013"]]}}},{"id":"lB8OmsKd/MfEnHbUP","uris":["http://zotero.org/users/2529419/items/K2DVEVVA"],"uri":["http://zotero.org/users/2529419/items/K2DVEVVA"],"itemData":{"id":"gjGjZbSL/deBxhxSo","type":"article-journal","title":"Model-based inference for estimating shifts in species distribution, area occupied and centre of gravity","container-title":"Methods in Ecology and Evolution","page":"990-1002","volume":"7","issue":"8","source":"Wiley Online Library","abstract":"Changing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distribution.","DOI":"10.1111/2041-210X.12567","ISSN":"2041-210X","language":"en","author":[{"family":"Thorson","given":"James T."},{"family":"Pinsky","given":"Malin L."},{"family":"Ward","given":"Eric J."}],"issued":{"date-parts":[["2016"]]}}}],"schema":"https://github.com/citation-style-language/schema/raw/master/csl-citation.json"} </w:instrText>
      </w:r>
      <w:r w:rsidR="008C4CDD" w:rsidRPr="00DA4426">
        <w:rPr>
          <w:lang w:val="en-US"/>
        </w:rPr>
        <w:fldChar w:fldCharType="separate"/>
      </w:r>
      <w:r w:rsidR="00A01347" w:rsidRPr="00A01347">
        <w:t>(Pinsky et al. 2013, Thorson et al. 2016a)</w:t>
      </w:r>
      <w:r w:rsidR="008C4CDD" w:rsidRPr="00DA4426">
        <w:rPr>
          <w:lang w:val="en-US"/>
        </w:rPr>
        <w:fldChar w:fldCharType="end"/>
      </w:r>
      <w:r w:rsidR="008B21D9" w:rsidRPr="00DA4426">
        <w:rPr>
          <w:lang w:val="en-US"/>
        </w:rPr>
        <w:t xml:space="preserve">. </w:t>
      </w:r>
      <w:r w:rsidR="00811FC6" w:rsidRPr="00DA4426">
        <w:rPr>
          <w:lang w:val="en-US"/>
        </w:rPr>
        <w:t>Changes in the spatial d</w:t>
      </w:r>
      <w:r w:rsidR="00E747BE" w:rsidRPr="00DA4426">
        <w:rPr>
          <w:lang w:val="en-US"/>
        </w:rPr>
        <w:t>istribution of marine fishes have</w:t>
      </w:r>
      <w:r w:rsidR="00811FC6" w:rsidRPr="00DA4426">
        <w:rPr>
          <w:lang w:val="en-US"/>
        </w:rPr>
        <w:t xml:space="preserve"> significant implications for community structure and national food security </w:t>
      </w:r>
      <w:r w:rsidR="00811FC6" w:rsidRPr="00DA4426">
        <w:rPr>
          <w:lang w:val="en-US"/>
        </w:rPr>
        <w:fldChar w:fldCharType="begin"/>
      </w:r>
      <w:r w:rsidR="004F7407">
        <w:rPr>
          <w:lang w:val="en-US"/>
        </w:rPr>
        <w:instrText xml:space="preserve"> ADDIN ZOTERO_ITEM CSL_CITATION {"citationID":"20OBKeS0","properties":{"formattedCitation":"(Rice and Garcia 2011)","plainCitation":"(Rice and Garcia 2011)","noteIndex":0},"citationItems":[{"id":15892,"uris":["http://zotero.org/users/6342351/items/QHTGAZW9"],"uri":["http://zotero.org/users/6342351/items/QHTGAZW9"],"itemData":{"id":15892,"type":"article-journal","abstract":"This paper reviews global projections to 2050 for human population growth and food production, both assuming constant climate and taking account of climate-related changes in growing conditions. It also reviews statistics on nutritional protein requirements, as well as how those requirements are met by ﬁsh on a regional basis. To meet projected food requirements, the production of ﬁsh has to increase by 50% from current levels. The paper also summarizes the main pressures on marine biodiversity that are expected to result from the impacts of changing climate on marine ecosystems, as well as the management measures and policy actions promoted to address those pressures. It highlights that most of the actions being proposed to address pressures on marine biodiversity are totally incompatible with the actions considered necessary to meet future food security needs, particularly in less developed parts of the world. The paper does not propose a solution to these conﬂicting pulls on policies for conservation and sustainable use. Rather, it emphasizes that there is a need for the two communities of experts and policy-makers to collaborate in ﬁnding a single compatible suite of policies and management measures, to allow coherent action on these crucial and difﬁcult problems.","container-title":"ICES Journal of Marine Science","DOI":"10.1093/icesjms/fsr041","ISSN":"1095-9289, 1054-3139","issue":"6","language":"en","page":"1343-1353","source":"DOI.org (Crossref)","title":"Fisheries, food security, climate change, and biodiversity: characteristics of the sector and perspectives on emerging issues","title-short":"Fisheries, food security, climate change, and biodiversity","URL":"https://academic.oup.com/icesjms/article/68/6/1343/704758","volume":"68","author":[{"family":"Rice","given":"Jake C."},{"family":"Garcia","given":"Serge M."}],"accessed":{"date-parts":[["2019",12,30]]},"issued":{"date-parts":[["2011",7,1]]}}}],"schema":"https://github.com/citation-style-language/schema/raw/master/csl-citation.json"} </w:instrText>
      </w:r>
      <w:r w:rsidR="00811FC6" w:rsidRPr="00DA4426">
        <w:rPr>
          <w:lang w:val="en-US"/>
        </w:rPr>
        <w:fldChar w:fldCharType="separate"/>
      </w:r>
      <w:r w:rsidR="00A01347" w:rsidRPr="00A01347">
        <w:t>(Rice and Garcia 2011)</w:t>
      </w:r>
      <w:r w:rsidR="00811FC6" w:rsidRPr="00DA4426">
        <w:rPr>
          <w:lang w:val="en-US"/>
        </w:rPr>
        <w:fldChar w:fldCharType="end"/>
      </w:r>
      <w:r w:rsidR="00E747BE" w:rsidRPr="00DA4426">
        <w:rPr>
          <w:lang w:val="en-US"/>
        </w:rPr>
        <w:t>. T</w:t>
      </w:r>
      <w:r w:rsidR="00C471F3" w:rsidRPr="00DA4426">
        <w:rPr>
          <w:lang w:val="en-US"/>
        </w:rPr>
        <w:t>hus, robust predictions of mari</w:t>
      </w:r>
      <w:r w:rsidR="00811FC6" w:rsidRPr="00DA4426">
        <w:rPr>
          <w:lang w:val="en-US"/>
        </w:rPr>
        <w:t xml:space="preserve">ne fish distribution shifts are needed, yet difficult to obtain given sparse and often uneven sampling effort, short monitoring time series, </w:t>
      </w:r>
      <w:proofErr w:type="gramStart"/>
      <w:r w:rsidR="00E747BE" w:rsidRPr="00DA4426">
        <w:rPr>
          <w:lang w:val="en-US"/>
        </w:rPr>
        <w:t>limited</w:t>
      </w:r>
      <w:proofErr w:type="gramEnd"/>
      <w:r w:rsidR="00E747BE" w:rsidRPr="00DA4426">
        <w:rPr>
          <w:lang w:val="en-US"/>
        </w:rPr>
        <w:t xml:space="preserve"> ability to repeat-sample individuals, </w:t>
      </w:r>
      <w:r w:rsidR="00811FC6" w:rsidRPr="00DA4426">
        <w:rPr>
          <w:lang w:val="en-US"/>
        </w:rPr>
        <w:t>and</w:t>
      </w:r>
      <w:r w:rsidR="00E747BE" w:rsidRPr="00DA4426">
        <w:rPr>
          <w:lang w:val="en-US"/>
        </w:rPr>
        <w:t xml:space="preserve"> the complexities</w:t>
      </w:r>
      <w:r w:rsidR="00811FC6" w:rsidRPr="00DA4426">
        <w:rPr>
          <w:lang w:val="en-US"/>
        </w:rPr>
        <w:t xml:space="preserve"> of </w:t>
      </w:r>
      <w:r w:rsidR="00E747BE" w:rsidRPr="00DA4426">
        <w:rPr>
          <w:lang w:val="en-US"/>
        </w:rPr>
        <w:t xml:space="preserve">surveying open populations with rich spatial structure. Spatial heterogeneity is particularly strong in these marine ecosystems, where complex coastline and bathymetric topography and geology interact with physical oceanographic drivers </w:t>
      </w:r>
      <w:r w:rsidR="00E747BE" w:rsidRPr="00DA4426">
        <w:rPr>
          <w:lang w:val="en-US"/>
        </w:rPr>
        <w:fldChar w:fldCharType="begin"/>
      </w:r>
      <w:r w:rsidR="004F7407">
        <w:rPr>
          <w:lang w:val="en-US"/>
        </w:rPr>
        <w:instrText xml:space="preserve"> ADDIN ZOTERO_ITEM CSL_CITATION {"citationID":"s3k4ggEQ","properties":{"formattedCitation":"(Levin et al. 2010)","plainCitation":"(Levin et al. 2010)","noteIndex":0},"citationItems":[{"id":15890,"uris":["http://zotero.org/users/6342351/items/YNC3MTZQ"],"uri":["http://zotero.org/users/6342351/items/YNC3MTZQ"],"itemData":{"id":15890,"type":"article-journal","container-title":"Marine Ecology","DOI":"10.1111/j.1439-0485.2009.00358.x","issue":"1","page":"1-5","title":"The roles of habitat heterogeneity in generating and maintaining biodiversity on continental margins: an introduction","URL":"https://onlinelibrary.wiley.com/doi/abs/10.1111/j.1439-0485.2009.00358.x","volume":"31","author":[{"family":"Levin","given":"Lisa A."},{"family":"Sibuet","given":"Myriam"},{"family":"Gooday","given":"Andrew J."},{"family":"Smith","given":"Craig R."},{"family":"Vanreusel","given":"Ann"}],"issued":{"date-parts":[["2010"]]}}}],"schema":"https://github.com/citation-style-language/schema/raw/master/csl-citation.json"} </w:instrText>
      </w:r>
      <w:r w:rsidR="00E747BE" w:rsidRPr="00DA4426">
        <w:rPr>
          <w:lang w:val="en-US"/>
        </w:rPr>
        <w:fldChar w:fldCharType="separate"/>
      </w:r>
      <w:r w:rsidR="00A01347" w:rsidRPr="00A01347">
        <w:t>(Levin et al. 2010)</w:t>
      </w:r>
      <w:r w:rsidR="00E747BE" w:rsidRPr="00DA4426">
        <w:rPr>
          <w:lang w:val="en-US"/>
        </w:rPr>
        <w:fldChar w:fldCharType="end"/>
      </w:r>
      <w:r w:rsidR="00E747BE" w:rsidRPr="00DA4426">
        <w:rPr>
          <w:lang w:val="en-US"/>
        </w:rPr>
        <w:t>. Therefore, it i</w:t>
      </w:r>
      <w:r w:rsidR="00057112" w:rsidRPr="00DA4426">
        <w:rPr>
          <w:lang w:val="en-US"/>
        </w:rPr>
        <w:t xml:space="preserve">s critical to determine to what </w:t>
      </w:r>
      <w:r w:rsidR="0048654E" w:rsidRPr="00DA4426">
        <w:rPr>
          <w:lang w:val="en-US"/>
        </w:rPr>
        <w:lastRenderedPageBreak/>
        <w:t>degree</w:t>
      </w:r>
      <w:r w:rsidR="00057112" w:rsidRPr="00DA4426">
        <w:rPr>
          <w:lang w:val="en-US"/>
        </w:rPr>
        <w:t xml:space="preserve"> such heterogeneity must be accounted for to adequately characterize marine fish distribution shifts.</w:t>
      </w:r>
    </w:p>
    <w:p w14:paraId="5504A9DA" w14:textId="44A1B81E" w:rsidR="0089470C" w:rsidRPr="00DA4426" w:rsidRDefault="0048654E" w:rsidP="00C2183A">
      <w:pPr>
        <w:spacing w:after="120" w:line="480" w:lineRule="auto"/>
        <w:ind w:firstLine="720"/>
        <w:rPr>
          <w:lang w:val="en-US"/>
        </w:rPr>
      </w:pPr>
      <w:r w:rsidRPr="00DA4426">
        <w:rPr>
          <w:lang w:val="en-US"/>
        </w:rPr>
        <w:t xml:space="preserve">Here, we </w:t>
      </w:r>
      <w:r w:rsidR="0033386B" w:rsidRPr="00DA4426">
        <w:rPr>
          <w:lang w:val="en-US"/>
        </w:rPr>
        <w:t xml:space="preserve">introduce a new approach to </w:t>
      </w:r>
      <w:r w:rsidRPr="00DA4426">
        <w:rPr>
          <w:lang w:val="en-US"/>
        </w:rPr>
        <w:t xml:space="preserve">address how </w:t>
      </w:r>
      <w:r w:rsidR="0033386B" w:rsidRPr="00DA4426">
        <w:rPr>
          <w:lang w:val="en-US"/>
        </w:rPr>
        <w:t>estimates of change in species distributions are dependent on the spatial scale of quantitative indicators of species distribution.</w:t>
      </w:r>
      <w:r w:rsidR="00C23B55" w:rsidRPr="00DA4426">
        <w:rPr>
          <w:lang w:val="en-US"/>
        </w:rPr>
        <w:t xml:space="preserve"> We describe the development of </w:t>
      </w:r>
      <w:r w:rsidR="0089470C" w:rsidRPr="00DA4426">
        <w:rPr>
          <w:lang w:val="en-US"/>
        </w:rPr>
        <w:t xml:space="preserve">a modeling </w:t>
      </w:r>
      <w:r w:rsidR="00C23B55" w:rsidRPr="00DA4426">
        <w:rPr>
          <w:lang w:val="en-US"/>
        </w:rPr>
        <w:t>technique that</w:t>
      </w:r>
      <w:r w:rsidR="0089470C" w:rsidRPr="00DA4426">
        <w:rPr>
          <w:lang w:val="en-US"/>
        </w:rPr>
        <w:t xml:space="preserve"> explicitl</w:t>
      </w:r>
      <w:r w:rsidR="00C23B55" w:rsidRPr="00DA4426">
        <w:rPr>
          <w:lang w:val="en-US"/>
        </w:rPr>
        <w:t>y</w:t>
      </w:r>
      <w:r w:rsidR="0089470C" w:rsidRPr="00DA4426">
        <w:rPr>
          <w:lang w:val="en-US"/>
        </w:rPr>
        <w:t xml:space="preserve"> account</w:t>
      </w:r>
      <w:r w:rsidR="00C23B55" w:rsidRPr="00DA4426">
        <w:rPr>
          <w:lang w:val="en-US"/>
        </w:rPr>
        <w:t>s</w:t>
      </w:r>
      <w:r w:rsidR="0089470C" w:rsidRPr="00DA4426">
        <w:rPr>
          <w:lang w:val="en-US"/>
        </w:rPr>
        <w:t xml:space="preserve"> for spatial variability in how </w:t>
      </w:r>
      <w:r w:rsidR="00A125F3" w:rsidRPr="00DA4426">
        <w:rPr>
          <w:lang w:val="en-US"/>
        </w:rPr>
        <w:t xml:space="preserve">population densities </w:t>
      </w:r>
      <w:r w:rsidR="0089470C" w:rsidRPr="00DA4426">
        <w:rPr>
          <w:lang w:val="en-US"/>
        </w:rPr>
        <w:t>change through time</w:t>
      </w:r>
      <w:r w:rsidR="00C23B55" w:rsidRPr="00DA4426">
        <w:rPr>
          <w:lang w:val="en-US"/>
        </w:rPr>
        <w:t xml:space="preserve"> to </w:t>
      </w:r>
      <w:r w:rsidR="00F62BF3" w:rsidRPr="00DA4426">
        <w:rPr>
          <w:lang w:val="en-US"/>
        </w:rPr>
        <w:t>estimate</w:t>
      </w:r>
      <w:r w:rsidR="00C23B55" w:rsidRPr="00DA4426">
        <w:rPr>
          <w:lang w:val="en-US"/>
        </w:rPr>
        <w:t xml:space="preserve"> finer-scale indicators of species distribution shifts</w:t>
      </w:r>
      <w:r w:rsidR="00F62BF3" w:rsidRPr="00DA4426">
        <w:rPr>
          <w:lang w:val="en-US"/>
        </w:rPr>
        <w:t xml:space="preserve"> (local trends)</w:t>
      </w:r>
      <w:r w:rsidR="0089470C" w:rsidRPr="00DA4426">
        <w:rPr>
          <w:lang w:val="en-US"/>
        </w:rPr>
        <w:t xml:space="preserve">. While widely applicable to a wide range of biological data (or even non-biological data), we focus on an application to changes in the distribution </w:t>
      </w:r>
      <w:r w:rsidR="00375D89" w:rsidRPr="00DA4426">
        <w:rPr>
          <w:lang w:val="en-US"/>
        </w:rPr>
        <w:t>of</w:t>
      </w:r>
      <w:r w:rsidR="0089470C" w:rsidRPr="00DA4426">
        <w:rPr>
          <w:lang w:val="en-US"/>
        </w:rPr>
        <w:t xml:space="preserve"> commercially fished</w:t>
      </w:r>
      <w:r w:rsidRPr="00DA4426">
        <w:rPr>
          <w:lang w:val="en-US"/>
        </w:rPr>
        <w:t xml:space="preserve"> marine</w:t>
      </w:r>
      <w:r w:rsidR="0089470C" w:rsidRPr="00DA4426">
        <w:rPr>
          <w:lang w:val="en-US"/>
        </w:rPr>
        <w:t xml:space="preserve"> species. These represent 19 species from a 15-year </w:t>
      </w:r>
      <w:bookmarkStart w:id="1" w:name="_Hlk44408451"/>
      <w:r w:rsidR="00134C4A" w:rsidRPr="00DA4426">
        <w:rPr>
          <w:lang w:val="en-US"/>
        </w:rPr>
        <w:t>publicly</w:t>
      </w:r>
      <w:r w:rsidR="00134C4A" w:rsidRPr="00DA4426" w:rsidDel="00134C4A">
        <w:rPr>
          <w:lang w:val="en-US"/>
        </w:rPr>
        <w:t xml:space="preserve"> </w:t>
      </w:r>
      <w:bookmarkEnd w:id="1"/>
      <w:r w:rsidR="0089470C" w:rsidRPr="00DA4426">
        <w:rPr>
          <w:lang w:val="en-US"/>
        </w:rPr>
        <w:t>available trawl survey dataset. We illustrate how our new approach may be used to infer changes over time, and also how output from this modeling approach may be useful in identifying spatial regions where change is greater or less</w:t>
      </w:r>
      <w:r w:rsidR="00C23B55" w:rsidRPr="00DA4426">
        <w:rPr>
          <w:lang w:val="en-US"/>
        </w:rPr>
        <w:t>er</w:t>
      </w:r>
      <w:r w:rsidR="0089470C" w:rsidRPr="00DA4426">
        <w:rPr>
          <w:lang w:val="en-US"/>
        </w:rPr>
        <w:t xml:space="preserve"> than average. </w:t>
      </w:r>
      <w:r w:rsidR="00C23B55" w:rsidRPr="00DA4426">
        <w:rPr>
          <w:lang w:val="en-US"/>
        </w:rPr>
        <w:t>Specifically, we compare interpretations of species distribution shifts along a spectrum of indicators from coarse-scales (global COG trends calculated over an entire survey domain), to moderate- (regional COG trends) and fine-scales (</w:t>
      </w:r>
      <w:r w:rsidR="00F62BF3" w:rsidRPr="00DA4426">
        <w:rPr>
          <w:lang w:val="en-US"/>
        </w:rPr>
        <w:t>local trend</w:t>
      </w:r>
      <w:r w:rsidR="00C23B55" w:rsidRPr="00DA4426">
        <w:rPr>
          <w:lang w:val="en-US"/>
        </w:rPr>
        <w:t>).</w:t>
      </w:r>
    </w:p>
    <w:p w14:paraId="5C056839" w14:textId="77777777" w:rsidR="00963112" w:rsidRPr="00DA4426" w:rsidRDefault="00963112" w:rsidP="00D26510">
      <w:pPr>
        <w:spacing w:after="120" w:line="480" w:lineRule="auto"/>
        <w:rPr>
          <w:lang w:val="en-US"/>
        </w:rPr>
      </w:pPr>
    </w:p>
    <w:p w14:paraId="5EB0E09A" w14:textId="027CAD94" w:rsidR="002D09CF" w:rsidRPr="00DA4426" w:rsidRDefault="00A51946" w:rsidP="00D26510">
      <w:pPr>
        <w:spacing w:after="120" w:line="480" w:lineRule="auto"/>
        <w:rPr>
          <w:lang w:val="en-US"/>
        </w:rPr>
      </w:pPr>
      <w:r w:rsidRPr="00DA4426">
        <w:rPr>
          <w:b/>
          <w:lang w:val="en-US"/>
        </w:rPr>
        <w:t>Material and m</w:t>
      </w:r>
      <w:r w:rsidR="002D09CF" w:rsidRPr="00DA4426">
        <w:rPr>
          <w:b/>
          <w:lang w:val="en-US"/>
        </w:rPr>
        <w:t>ethods</w:t>
      </w:r>
    </w:p>
    <w:p w14:paraId="5D98CA3C" w14:textId="38EDBB65" w:rsidR="00216F6D" w:rsidRPr="00DA4426" w:rsidRDefault="00216F6D" w:rsidP="00D26510">
      <w:pPr>
        <w:spacing w:after="120" w:line="480" w:lineRule="auto"/>
        <w:rPr>
          <w:i/>
          <w:lang w:val="en-US"/>
        </w:rPr>
      </w:pPr>
      <w:r w:rsidRPr="00DA4426">
        <w:rPr>
          <w:i/>
          <w:lang w:val="en-US"/>
        </w:rPr>
        <w:t xml:space="preserve">Spatial GLMM </w:t>
      </w:r>
      <w:r w:rsidR="00A82880" w:rsidRPr="00DA4426">
        <w:rPr>
          <w:i/>
          <w:lang w:val="en-US"/>
        </w:rPr>
        <w:t>o</w:t>
      </w:r>
      <w:r w:rsidRPr="00DA4426">
        <w:rPr>
          <w:i/>
          <w:lang w:val="en-US"/>
        </w:rPr>
        <w:t>verview</w:t>
      </w:r>
    </w:p>
    <w:p w14:paraId="29CE2036" w14:textId="0B21304B" w:rsidR="00CB4A97" w:rsidRPr="00C2183A" w:rsidRDefault="002D09CF" w:rsidP="00D26510">
      <w:pPr>
        <w:spacing w:after="120" w:line="480" w:lineRule="auto"/>
        <w:rPr>
          <w:lang w:val="en-US"/>
        </w:rPr>
      </w:pPr>
      <w:r w:rsidRPr="00DA4426">
        <w:rPr>
          <w:lang w:val="en-US"/>
        </w:rPr>
        <w:t xml:space="preserve">The majority of recent applications of </w:t>
      </w:r>
      <w:r w:rsidR="000E5BED" w:rsidRPr="00DA4426">
        <w:rPr>
          <w:lang w:val="en-US"/>
        </w:rPr>
        <w:t>species distribution models (</w:t>
      </w:r>
      <w:r w:rsidRPr="00DA4426">
        <w:rPr>
          <w:lang w:val="en-US"/>
        </w:rPr>
        <w:t>SDMs</w:t>
      </w:r>
      <w:r w:rsidR="000E5BED" w:rsidRPr="00DA4426">
        <w:rPr>
          <w:lang w:val="en-US"/>
        </w:rPr>
        <w:t>)</w:t>
      </w:r>
      <w:r w:rsidRPr="00DA4426">
        <w:rPr>
          <w:lang w:val="en-US"/>
        </w:rPr>
        <w:t xml:space="preserve"> to </w:t>
      </w:r>
      <w:r w:rsidR="00843B51" w:rsidRPr="00DA4426">
        <w:rPr>
          <w:lang w:val="en-US"/>
        </w:rPr>
        <w:t xml:space="preserve">marine fish survey </w:t>
      </w:r>
      <w:r w:rsidRPr="00DA4426">
        <w:rPr>
          <w:lang w:val="en-US"/>
        </w:rPr>
        <w:t xml:space="preserve">data have been </w:t>
      </w:r>
      <w:r w:rsidR="00CB4A97" w:rsidRPr="00DA4426">
        <w:rPr>
          <w:lang w:val="en-US"/>
        </w:rPr>
        <w:t>implemented</w:t>
      </w:r>
      <w:r w:rsidRPr="00DA4426">
        <w:rPr>
          <w:lang w:val="en-US"/>
        </w:rPr>
        <w:t xml:space="preserve"> in a GLMM (generalized linear mixed‐effects model) framework, where random effects are used to describe spatial or spatiotemporal components. </w:t>
      </w:r>
      <w:r w:rsidR="00216F6D" w:rsidRPr="00DA4426">
        <w:rPr>
          <w:lang w:val="en-US"/>
        </w:rPr>
        <w:t xml:space="preserve">Spatial components are differentiated from spatiotemporal components in that the former are constant, </w:t>
      </w:r>
      <w:r w:rsidR="00216F6D" w:rsidRPr="00DA4426">
        <w:rPr>
          <w:lang w:val="en-US"/>
        </w:rPr>
        <w:lastRenderedPageBreak/>
        <w:t>whereas the latter vary through time.</w:t>
      </w:r>
      <w:r w:rsidR="00DC32E2" w:rsidRPr="00DA4426">
        <w:rPr>
          <w:lang w:val="en-US"/>
        </w:rPr>
        <w:t xml:space="preserve"> </w:t>
      </w:r>
      <w:r w:rsidRPr="00DA4426">
        <w:rPr>
          <w:lang w:val="en-US"/>
        </w:rPr>
        <w:t xml:space="preserve">Examples include applications to Gaussian predictive process models </w:t>
      </w:r>
      <w:r w:rsidR="00045217" w:rsidRPr="00C2183A">
        <w:rPr>
          <w:lang w:val="en-US"/>
        </w:rPr>
        <w:fldChar w:fldCharType="begin"/>
      </w:r>
      <w:r w:rsidR="00A01347">
        <w:rPr>
          <w:lang w:val="en-US"/>
        </w:rPr>
        <w:instrText xml:space="preserve"> ADDIN ZOTERO_ITEM CSL_CITATION {"citationID":"4J52dZGA","properties":{"formattedCitation":"(e.g., Shelton et al. 2014, Anderson and Ward 2019)","plainCitation":"(e.g., Shelton et al. 2014, Anderson and Ward 2019)","noteIndex":0},"citationItems":[{"id":"lB8OmsKd/vYxhzx5b","uris":["http://zotero.org/users/2529419/items/3URC5K6B"],"uri":["http://zotero.org/users/2529419/items/3URC5K6B"],"itemData":{"id":2709,"type":"article-journal","title":"Spatial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 Des estimations exactes de l’abondance sont essentielles au succès de la conservation et de la gestion. Si les estimateurs d’abondance stratifiés classiques fournissent des estimations non biaisées...","DOI":"10.1139/cjfas-2013-0508","ISSN":"0706-652X","journalAbbreviation":"Can. J. Fish. Aquat. Sci.","author":[{"family":"Shelton","given":"Andrew Olaf"},{"family":"Thorson","given":"James T."},{"family":"Ward","given":"Eric J."},{"family":"Feist","given":"Blake E."}],"issued":{"date-parts":[["2014",7,8]]}},"prefix":"e.g., "},{"id":"lB8OmsKd/JaKSIxec","uris":["http://zotero.org/users/2529419/items/SXPS5PRB"],"uri":["http://zotero.org/users/2529419/items/SXPS5PRB"],"itemData":{"id":2723,"type":"article-journal","title":"Black swans in space: modeling spatiotemporal processes with extremes","container-title":"Ecology","page":"e02403","volume":"100","issue":"1","source":"Wiley Online Library","abstract":"In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extremes.","DOI":"10.1002/ecy.2403","ISSN":"1939-9170","title-short":"Black swans in space","language":"en","author":[{"family":"Anderson","given":"Sean C."},{"family":"Ward","given":"Eric J."}],"issued":{"date-parts":[["2019"]]}},"label":"page"}],"schema":"https://github.com/citation-style-language/schema/raw/master/csl-citation.json"} </w:instrText>
      </w:r>
      <w:r w:rsidR="00045217" w:rsidRPr="00C2183A">
        <w:rPr>
          <w:lang w:val="en-US"/>
        </w:rPr>
        <w:fldChar w:fldCharType="separate"/>
      </w:r>
      <w:r w:rsidR="00A01347" w:rsidRPr="00A01347">
        <w:t>(e.g., Shelton et al. 2014, Anderson and Ward 2019)</w:t>
      </w:r>
      <w:r w:rsidR="00045217" w:rsidRPr="00C2183A">
        <w:rPr>
          <w:lang w:val="en-US"/>
        </w:rPr>
        <w:fldChar w:fldCharType="end"/>
      </w:r>
      <w:r w:rsidRPr="00C2183A">
        <w:rPr>
          <w:lang w:val="en-US"/>
        </w:rPr>
        <w:t>, and predictive modeling using integrated nested Laplace approximation</w:t>
      </w:r>
      <w:r w:rsidR="003860C5" w:rsidRPr="00C2183A">
        <w:rPr>
          <w:lang w:val="en-US"/>
        </w:rPr>
        <w:t xml:space="preserve">s </w:t>
      </w:r>
      <w:r w:rsidR="00045217" w:rsidRPr="00C2183A">
        <w:rPr>
          <w:lang w:val="en-US"/>
        </w:rPr>
        <w:fldChar w:fldCharType="begin"/>
      </w:r>
      <w:r w:rsidR="00A01347">
        <w:rPr>
          <w:lang w:val="en-US"/>
        </w:rPr>
        <w:instrText xml:space="preserve"> ADDIN ZOTERO_ITEM CSL_CITATION {"citationID":"si5jbMlu","properties":{"formattedCitation":"(INLA; e.g., Rue et al. 2009, Ruiz-C\\uc0\\u225{}rdenas et al. 2012, Thorson et al. 2015)","plainCitation":"(INLA; e.g., Rue et al. 2009, Ruiz-Cárdenas et al. 2012, Thorson et al. 2015)","noteIndex":0},"citationItems":[{"id":"lB8OmsKd/jux8aKti","uris":["http://zotero.org/users/2529419/items/JEVMTMK3"],"uri":["http://zotero.org/users/2529419/items/JEVMTMK3"],"itemData":{"id":2725,"type":"article-journal","title":"Approximate Bayesian inference for latent Gaussian models by using integrated nested Laplace approximations","container-title":"Journal of the Royal Statistical Society: Series B (Statistical Methodology)","page":"319-392","volume":"71","issue":"2","source":"Wiley Online Library","abstract":"Summary. 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challenged.","DOI":"10.1111/j.1467-9868.2008.00700.x","ISSN":"1467-9868","language":"en","author":[{"family":"Rue","given":"Håvard"},{"family":"Martino","given":"Sara"},{"family":"Chopin","given":"Nicolas"}],"issued":{"date-parts":[["2009"]]}},"prefix":"INLA; e.g., "},{"id":"lB8OmsKd/OIDmcOH5","uris":["http://zotero.org/users/2529419/items/4LWI68CF"],"uri":["http://zotero.org/users/2529419/items/4LWI68CF"],"itemData":{"id":2727,"type":"article-journal","title":"Direct fitting of dynamic models using integrated nested Laplace approximations — INLA","container-title":"Computational Statistics &amp; Data Analysis","page":"1808-1828","volume":"56","issue":"6","source":"ScienceDirect","abstract":"Inference in state-space models usually relies on recursive forms for filtering and smoothing of the state vectors regarding the temporal structure of the observations, an assumption that is, from our view point, unnecessary if the dataset is fixed, that is, completely available before analysis. In this paper, we propose a computational framework to perform approximate full Bayesian inference in linear and generalized dynamic linear models based on the Integrated Nested Laplace Approximation (INLA) approach. The proposed framework directly approximates the posterior marginals of interest disregarding the assumption of recursive updating/estimation of the states and hyperparameters in the case of fixed datasets and, therefore, enable us to do fully Bayesian analysis of complex state-space models more easily and in a short computational time. The proposed framework overcomes some limitations of current tools in the dynamic modeling literature and is vastly illustrated with a series of simulated as well as well known real-life examples from the literature, including realistically complex models with correlated error structures and models with more than one state vector, being mutually dependent on each other. R code is available online for all the examples presented.","DOI":"10.1016/j.csda.2011.10.024","ISSN":"0167-9473","journalAbbreviation":"Computational Statistics &amp; Data Analysis","author":[{"family":"Ruiz-Cárdenas","given":"Ramiro"},{"family":"Krainski","given":"Elias T."},{"family":"Rue","given":"Håvard"}],"issued":{"date-parts":[["2012",6,1]]}},"label":"page"},{"id":"lB8OmsKd/5a2cTRfy","uris":["http://zotero.org/users/2529419/items/PCF4QQP6"],"uri":["http://zotero.org/users/2529419/items/PCF4QQP6"],"itemData":{"id":"jHC8l8jH/WFMP8cuG","type":"article-journal","title":"Geostatistical delta-generalized linear mixed models improve precision for estimated abundance indices for West Coast groundfishes","container-title":"ICES Journal of Marine Science","page":"1297-1310","volume":"72","issue":"5","source":"academic.oup.com","abstract":"Abstract.  Indices of abundance are the bedrock for stock assessments or empirical management procedures used to manage fishery catches for fish populations wor","DOI":"10.1093/icesjms/fsu243","ISSN":"1054-3139","journalAbbreviation":"ICES J Mar Sci","language":"en","author":[{"family":"Thorson","given":"James T."},{"family":"Shelton","given":"Andrew O."},{"family":"Ward","given":"Eric J."},{"family":"Skaug","given":"Hans J."}],"issued":{"date-parts":[["2015",6,1]]}}}],"schema":"https://github.com/citation-style-language/schema/raw/master/csl-citation.json"} </w:instrText>
      </w:r>
      <w:r w:rsidR="00045217" w:rsidRPr="00C2183A">
        <w:rPr>
          <w:lang w:val="en-US"/>
        </w:rPr>
        <w:fldChar w:fldCharType="separate"/>
      </w:r>
      <w:r w:rsidR="00A01347" w:rsidRPr="00A01347">
        <w:t>(INLA; e.g., Rue et al. 2009, Ruiz-Cárdenas et al. 2012, Thorson et al. 2015)</w:t>
      </w:r>
      <w:r w:rsidR="00045217" w:rsidRPr="00C2183A">
        <w:rPr>
          <w:lang w:val="en-US"/>
        </w:rPr>
        <w:fldChar w:fldCharType="end"/>
      </w:r>
      <w:r w:rsidR="003860C5" w:rsidRPr="00C2183A">
        <w:rPr>
          <w:lang w:val="en-US"/>
        </w:rPr>
        <w:t>. The</w:t>
      </w:r>
      <w:r w:rsidRPr="00C2183A">
        <w:rPr>
          <w:lang w:val="en-US"/>
        </w:rPr>
        <w:t xml:space="preserve"> latter approach has been </w:t>
      </w:r>
      <w:r w:rsidR="003860C5" w:rsidRPr="00C2183A">
        <w:rPr>
          <w:lang w:val="en-US"/>
        </w:rPr>
        <w:t xml:space="preserve">particularly </w:t>
      </w:r>
      <w:r w:rsidRPr="00C2183A">
        <w:rPr>
          <w:lang w:val="en-US"/>
        </w:rPr>
        <w:t>useful for large datasets</w:t>
      </w:r>
      <w:r w:rsidR="003860C5" w:rsidRPr="00C2183A">
        <w:rPr>
          <w:lang w:val="en-US"/>
        </w:rPr>
        <w:t>,</w:t>
      </w:r>
      <w:r w:rsidRPr="00C2183A">
        <w:rPr>
          <w:lang w:val="en-US"/>
        </w:rPr>
        <w:t xml:space="preserve"> </w:t>
      </w:r>
      <w:r w:rsidR="003860C5" w:rsidRPr="00C2183A">
        <w:rPr>
          <w:lang w:val="en-US"/>
        </w:rPr>
        <w:t xml:space="preserve">where </w:t>
      </w:r>
      <w:r w:rsidR="00843B51" w:rsidRPr="00C2183A">
        <w:rPr>
          <w:lang w:val="en-US"/>
        </w:rPr>
        <w:t xml:space="preserve">substantial </w:t>
      </w:r>
      <w:r w:rsidR="003860C5" w:rsidRPr="00C2183A">
        <w:rPr>
          <w:lang w:val="en-US"/>
        </w:rPr>
        <w:t>gains in computational efficiency are accomplished by taking</w:t>
      </w:r>
      <w:r w:rsidRPr="00C2183A">
        <w:rPr>
          <w:lang w:val="en-US"/>
        </w:rPr>
        <w:t xml:space="preserve"> advantage of sparse matrix approximations to the variance</w:t>
      </w:r>
      <w:r w:rsidR="00843B51" w:rsidRPr="00C2183A">
        <w:rPr>
          <w:lang w:val="en-US"/>
        </w:rPr>
        <w:t>-</w:t>
      </w:r>
      <w:r w:rsidRPr="00C2183A">
        <w:rPr>
          <w:lang w:val="en-US"/>
        </w:rPr>
        <w:t>covariance matrix</w:t>
      </w:r>
      <w:r w:rsidR="00045217" w:rsidRPr="00C2183A">
        <w:rPr>
          <w:lang w:val="en-US"/>
        </w:rPr>
        <w:t xml:space="preserve"> </w:t>
      </w:r>
      <w:r w:rsidR="00045217" w:rsidRPr="00C2183A">
        <w:rPr>
          <w:lang w:val="en-US"/>
        </w:rPr>
        <w:fldChar w:fldCharType="begin"/>
      </w:r>
      <w:r w:rsidR="00A01347">
        <w:rPr>
          <w:lang w:val="en-US"/>
        </w:rPr>
        <w:instrText xml:space="preserve"> ADDIN ZOTERO_ITEM CSL_CITATION {"citationID":"JvQteIYR","properties":{"formattedCitation":"(Thorson and Barnett 2017)","plainCitation":"(Thorson and Barnett 2017)","noteIndex":0},"citationItems":[{"id":"lB8OmsKd/kJ7GsEBq","uris":["http://zotero.org/users/2529419/items/URBQTB4Q"],"uri":["http://zotero.org/users/2529419/items/URBQTB4Q"],"itemData":{"id":2729,"type":"article-journal","title":"Comparing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distrib","DOI":"10.1093/icesjms/fsw193","ISSN":"1054-3139","journalAbbreviation":"ICES J Mar Sci","language":"en","author":[{"family":"Thorson","given":"James T."},{"family":"Barnett","given":"Lewis A. K."}],"issued":{"date-parts":[["2017",5,1]]}}}],"schema":"https://github.com/citation-style-language/schema/raw/master/csl-citation.json"} </w:instrText>
      </w:r>
      <w:r w:rsidR="00045217" w:rsidRPr="00C2183A">
        <w:rPr>
          <w:lang w:val="en-US"/>
        </w:rPr>
        <w:fldChar w:fldCharType="separate"/>
      </w:r>
      <w:r w:rsidR="00A01347" w:rsidRPr="00A01347">
        <w:t>(Thorson and Barnett 2017)</w:t>
      </w:r>
      <w:r w:rsidR="00045217" w:rsidRPr="00C2183A">
        <w:rPr>
          <w:lang w:val="en-US"/>
        </w:rPr>
        <w:fldChar w:fldCharType="end"/>
      </w:r>
      <w:r w:rsidRPr="00C2183A">
        <w:rPr>
          <w:lang w:val="en-US"/>
        </w:rPr>
        <w:t xml:space="preserve">. Regardless of the estimation approach used, the general formulation of these models uses a link function </w:t>
      </w:r>
      <m:oMath>
        <m:r>
          <w:rPr>
            <w:rFonts w:ascii="Cambria Math" w:hAnsi="Cambria Math"/>
            <w:lang w:val="en-US"/>
          </w:rPr>
          <m:t>g</m:t>
        </m:r>
        <m:r>
          <m:rPr>
            <m:sty m:val="p"/>
          </m:rPr>
          <w:rPr>
            <w:rFonts w:ascii="Cambria Math" w:hAnsi="Cambria Math"/>
            <w:lang w:val="en-US"/>
          </w:rPr>
          <m:t>(∙)</m:t>
        </m:r>
      </m:oMath>
      <w:r w:rsidRPr="00C2183A">
        <w:rPr>
          <w:lang w:val="en-US"/>
        </w:rPr>
        <w:t xml:space="preserve"> to relate the obs</w:t>
      </w:r>
      <w:r w:rsidR="00E57C20">
        <w:rPr>
          <w:lang w:val="en-US"/>
        </w:rPr>
        <w:t>erved</w:t>
      </w:r>
      <w:r w:rsidRPr="00C2183A">
        <w:rPr>
          <w:lang w:val="en-US"/>
        </w:rPr>
        <w:t xml:space="preserve"> response to covariates and a latent spatial process. For example,</w:t>
      </w:r>
    </w:p>
    <w:p w14:paraId="1AF9220F" w14:textId="511BDC43" w:rsidR="00CB4A97" w:rsidRPr="00C2183A" w:rsidRDefault="002D09CF" w:rsidP="00D26510">
      <w:pPr>
        <w:spacing w:after="120" w:line="480" w:lineRule="auto"/>
        <w:jc w:val="center"/>
        <w:rPr>
          <w:lang w:val="en-US"/>
        </w:rPr>
      </w:pPr>
      <w:r w:rsidRPr="00C2183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1B606D" w14:paraId="024E42F5" w14:textId="77777777" w:rsidTr="00C907CA">
        <w:tc>
          <w:tcPr>
            <w:tcW w:w="895" w:type="dxa"/>
          </w:tcPr>
          <w:p w14:paraId="7457AB7F" w14:textId="77777777" w:rsidR="001B606D" w:rsidRDefault="001B606D" w:rsidP="00C907CA">
            <w:pPr>
              <w:spacing w:after="120" w:line="480" w:lineRule="auto"/>
              <w:jc w:val="center"/>
              <w:rPr>
                <w:rFonts w:eastAsiaTheme="minorEastAsia"/>
                <w:lang w:val="en-US"/>
              </w:rPr>
            </w:pPr>
          </w:p>
        </w:tc>
        <w:tc>
          <w:tcPr>
            <w:tcW w:w="7650" w:type="dxa"/>
          </w:tcPr>
          <w:p w14:paraId="625B19B3" w14:textId="457B68FE" w:rsidR="001B606D" w:rsidRDefault="001B606D" w:rsidP="00C907CA">
            <w:pPr>
              <w:spacing w:after="120" w:line="480" w:lineRule="auto"/>
              <w:jc w:val="center"/>
              <w:rPr>
                <w:rFonts w:eastAsiaTheme="minorEastAsia"/>
                <w:lang w:val="en-US"/>
              </w:rPr>
            </w:pPr>
            <m:oMathPara>
              <m:oMath>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s,t</m:t>
                        </m:r>
                      </m:sub>
                    </m:sSub>
                  </m:e>
                </m:d>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s,t</m:t>
                    </m:r>
                  </m:sub>
                </m:sSub>
                <m:r>
                  <m:rPr>
                    <m:sty m:val="bi"/>
                  </m:rPr>
                  <w:rPr>
                    <w:rFonts w:ascii="Cambria Math" w:hAnsi="Cambria Math"/>
                    <w:lang w:val="en-US"/>
                  </w:rPr>
                  <m:t>b</m:t>
                </m:r>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s</m:t>
                        </m:r>
                      </m:sub>
                    </m:sSub>
                    <m:r>
                      <w:rPr>
                        <w:rFonts w:ascii="Cambria Math" w:hAnsi="Cambria Math"/>
                        <w:lang w:val="en-US"/>
                      </w:rPr>
                      <m:t>+ϵ</m:t>
                    </m:r>
                  </m:e>
                  <m:sub>
                    <m:r>
                      <w:rPr>
                        <w:rFonts w:ascii="Cambria Math" w:hAnsi="Cambria Math"/>
                        <w:lang w:val="en-US"/>
                      </w:rPr>
                      <m:t>s,t</m:t>
                    </m:r>
                  </m:sub>
                </m:sSub>
              </m:oMath>
            </m:oMathPara>
          </w:p>
        </w:tc>
        <w:tc>
          <w:tcPr>
            <w:tcW w:w="805" w:type="dxa"/>
          </w:tcPr>
          <w:p w14:paraId="5BF5DDE3" w14:textId="3701E5D7" w:rsidR="001B606D" w:rsidRDefault="001B606D" w:rsidP="00C907CA">
            <w:pPr>
              <w:spacing w:after="120" w:line="480" w:lineRule="auto"/>
              <w:jc w:val="center"/>
              <w:rPr>
                <w:rFonts w:eastAsiaTheme="minorEastAsia"/>
                <w:lang w:val="en-US"/>
              </w:rPr>
            </w:pPr>
            <w:r>
              <w:rPr>
                <w:rFonts w:eastAsiaTheme="minorEastAsia"/>
                <w:lang w:val="en-US"/>
              </w:rPr>
              <w:t>(</w:t>
            </w:r>
            <w:r w:rsidR="00314810">
              <w:rPr>
                <w:rFonts w:eastAsiaTheme="minorEastAsia"/>
                <w:lang w:val="en-US"/>
              </w:rPr>
              <w:t>1</w:t>
            </w:r>
            <w:r>
              <w:rPr>
                <w:rFonts w:eastAsiaTheme="minorEastAsia"/>
                <w:lang w:val="en-US"/>
              </w:rPr>
              <w:t>)</w:t>
            </w:r>
          </w:p>
        </w:tc>
      </w:tr>
    </w:tbl>
    <w:p w14:paraId="5CAB5269" w14:textId="3C9C657A" w:rsidR="002D09CF" w:rsidRPr="00C2183A" w:rsidRDefault="002D09CF" w:rsidP="00D26510">
      <w:pPr>
        <w:spacing w:after="120" w:line="480" w:lineRule="auto"/>
        <w:rPr>
          <w:lang w:val="en-US"/>
        </w:rPr>
      </w:pPr>
      <w:proofErr w:type="gramStart"/>
      <w:r w:rsidRPr="00C2183A">
        <w:rPr>
          <w:lang w:val="en-US"/>
        </w:rPr>
        <w:t>where</w:t>
      </w:r>
      <w:proofErr w:type="gramEnd"/>
      <w:r w:rsidRPr="00C2183A">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s,t</m:t>
            </m:r>
          </m:sub>
        </m:sSub>
      </m:oMath>
      <w:r w:rsidRPr="00C2183A">
        <w:rPr>
          <w:lang w:val="en-US"/>
        </w:rPr>
        <w:t xml:space="preserve"> is the expectation at location </w:t>
      </w:r>
      <w:r w:rsidRPr="00C2183A">
        <w:rPr>
          <w:i/>
          <w:lang w:val="en-US"/>
        </w:rPr>
        <w:t>s</w:t>
      </w:r>
      <w:r w:rsidRPr="00C2183A">
        <w:rPr>
          <w:lang w:val="en-US"/>
        </w:rPr>
        <w:t xml:space="preserve"> and time </w:t>
      </w:r>
      <w:r w:rsidRPr="00C2183A">
        <w:rPr>
          <w:i/>
          <w:lang w:val="en-US"/>
        </w:rPr>
        <w:t>t</w:t>
      </w:r>
      <w:r w:rsidRPr="00C2183A">
        <w:rPr>
          <w:lang w:val="en-US"/>
        </w:rPr>
        <w:t xml:space="preserv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s,t</m:t>
            </m:r>
          </m:sub>
        </m:sSub>
      </m:oMath>
      <w:r w:rsidRPr="00C2183A">
        <w:rPr>
          <w:lang w:val="en-US"/>
        </w:rPr>
        <w:t xml:space="preserve"> are covariates, </w:t>
      </w:r>
      <m:oMath>
        <m:r>
          <m:rPr>
            <m:sty m:val="bi"/>
          </m:rPr>
          <w:rPr>
            <w:rFonts w:ascii="Cambria Math" w:hAnsi="Cambria Math"/>
            <w:lang w:val="en-US"/>
          </w:rPr>
          <m:t>b</m:t>
        </m:r>
      </m:oMath>
      <w:r w:rsidRPr="00C2183A">
        <w:rPr>
          <w:lang w:val="en-US"/>
        </w:rPr>
        <w:t xml:space="preserve"> represents a vector of estimated coefficients,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s</m:t>
            </m:r>
          </m:sub>
        </m:sSub>
      </m:oMath>
      <w:r w:rsidRPr="00C2183A">
        <w:rPr>
          <w:rFonts w:eastAsiaTheme="minorEastAsia"/>
          <w:lang w:val="en-US"/>
        </w:rPr>
        <w:t xml:space="preserve"> is the mean spatial component at location </w:t>
      </w:r>
      <w:r w:rsidRPr="00C2183A">
        <w:rPr>
          <w:rFonts w:eastAsiaTheme="minorEastAsia"/>
          <w:i/>
          <w:lang w:val="en-US"/>
        </w:rPr>
        <w:t>s</w:t>
      </w:r>
      <w:r w:rsidRPr="00C2183A">
        <w:rPr>
          <w:rFonts w:eastAsiaTheme="minorEastAsia"/>
          <w:lang w:val="en-US"/>
        </w:rPr>
        <w:t xml:space="preserve"> (constant through time), </w:t>
      </w:r>
      <w:r w:rsidRPr="00C2183A">
        <w:rPr>
          <w:lang w:val="en-US"/>
        </w:rPr>
        <w:t>an</w:t>
      </w:r>
      <w:r w:rsidRPr="009E35B3">
        <w:rPr>
          <w:lang w:val="en-US"/>
        </w:rPr>
        <w:t xml:space="preserve">d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s,t</m:t>
            </m:r>
          </m:sub>
        </m:sSub>
      </m:oMath>
      <w:r w:rsidRPr="009E35B3">
        <w:rPr>
          <w:lang w:val="en-US"/>
        </w:rPr>
        <w:t xml:space="preserve"> is the spatiotemporal process at location </w:t>
      </w:r>
      <w:r w:rsidRPr="009E35B3">
        <w:rPr>
          <w:i/>
          <w:lang w:val="en-US"/>
        </w:rPr>
        <w:t>s</w:t>
      </w:r>
      <w:r w:rsidRPr="009E35B3">
        <w:rPr>
          <w:lang w:val="en-US"/>
        </w:rPr>
        <w:t xml:space="preserve"> and time </w:t>
      </w:r>
      <w:r w:rsidRPr="009E35B3">
        <w:rPr>
          <w:i/>
          <w:lang w:val="en-US"/>
        </w:rPr>
        <w:t>t</w:t>
      </w:r>
      <w:r w:rsidRPr="009E35B3">
        <w:rPr>
          <w:lang w:val="en-US"/>
        </w:rPr>
        <w:t xml:space="preserve">. The spatiotemporal process describing </w:t>
      </w:r>
      <m:oMath>
        <m:r>
          <w:rPr>
            <w:rFonts w:ascii="Cambria Math" w:hAnsi="Cambria Math"/>
            <w:lang w:val="en-US"/>
          </w:rPr>
          <m:t>ϵ</m:t>
        </m:r>
      </m:oMath>
      <w:r w:rsidRPr="009E35B3">
        <w:rPr>
          <w:rFonts w:eastAsiaTheme="minorEastAsia"/>
          <w:lang w:val="en-US"/>
        </w:rPr>
        <w:t xml:space="preserve"> </w:t>
      </w:r>
      <w:r w:rsidRPr="009E35B3">
        <w:rPr>
          <w:lang w:val="en-US"/>
        </w:rPr>
        <w:t>is fl</w:t>
      </w:r>
      <w:r w:rsidRPr="00C2183A">
        <w:rPr>
          <w:lang w:val="en-US"/>
        </w:rPr>
        <w:t>exible in that it can be removed from the model (leaving a model with a spatial but no spatiotemporal component), may be independent for each time slice, or modeled with an autoregressive process</w:t>
      </w:r>
      <w:r w:rsidR="00B0619D">
        <w:rPr>
          <w:lang w:val="en-US"/>
        </w:rPr>
        <w:t xml:space="preserve"> </w:t>
      </w:r>
      <w:r w:rsidR="00B0619D">
        <w:rPr>
          <w:lang w:val="en-US"/>
        </w:rPr>
        <w:fldChar w:fldCharType="begin"/>
      </w:r>
      <w:r w:rsidR="00A01347">
        <w:rPr>
          <w:lang w:val="en-US"/>
        </w:rPr>
        <w:instrText xml:space="preserve"> ADDIN ZOTERO_ITEM CSL_CITATION {"citationID":"eVul20xr","properties":{"formattedCitation":"(allowing hotspots to persist through time; Ward et al. 2015, Thorson et al. 2015, Anderson and Ward 2019)","plainCitation":"(allowing hotspots to persist through time; Ward et al. 2015, Thorson et al. 2015, Anderson and Ward 2019)","noteIndex":0},"citationItems":[{"id":582,"uris":["http://zotero.org/users/6342351/items/4U5PWWCH"],"uri":["http://zotero.org/users/6342351/items/4U5PWWCH"],"itemData":{"id":582,"type":"article-journal","abstract":"Identifying spatiotemporal hotspots is important for understanding basic ecological processes, and is particularly important for species at risk. A number of terrestrial and aquatic species are indirectly affected by anthropogenic impacts, simply because they tend to be associated with species that are targeted for removals. Using newly developed statistical models that allow for the inclusion of time-varying spatial effects, we examine how the co-occurrence of a targeted and non-targeted species can be modeled as a function of environmental covariates (temperature, depth) and interannual trends. The non-target species in our case study (eulachon) are listed under the US Endangered Species Act, and are encountered by fisheries off the US West Coast that target pink shrimp. Results from our spatiotemporal model indicate that eulachon bycatch risk decreases with depth and has a convex relationship with sea surface temperature. Additionally, we found that over the 2007-2012 period, there is support for an increase in eulachon density from both a fishery dataset (+ 40%) and a fishery independent dataset (+ 55%). The agreement between these datasets implies that recent upticks in eulachon bycatch is not due to an increase in incidental targeting of eulachon by fishing vessels, but because of an increasing eulachon population size of eulachon. Based on our results, the application of spatiotemporal models to species that are of conservation concern appears promising in identifying the spatial distribution of environmental and anthropogenic risks to the population.","container-title":"Ecological Applications","DOI":"10.1890/15-0051.1","ISSN":"1051-0761","title":"Using spatiotemporal species distribution models to identify temporally evolving hotspots of species co-occurrence","URL":"http://dx.doi.org/10.1890/15-0051.1","author":[{"family":"Ward","given":"Eric J."},{"family":"Jannot","given":"Jason E."},{"family":"Lee","given":"Yong-Woo"},{"family":"Ono","given":"Kotaro"},{"family":"Shelton","given":"Andrew Olaf"},{"family":"Thorson","given":"James T."}],"accessed":{"date-parts":[["2015",7,6]]},"issued":{"date-parts":[["2015"]]}},"prefix":"allowing hotspots to persist through time; "},{"id":"lB8OmsKd/5a2cTRfy","uris":["http://zotero.org/users/2529419/items/PCF4QQP6"],"uri":["http://zotero.org/users/2529419/items/PCF4QQP6"],"itemData":{"id":"jHC8l8jH/WFMP8cuG","type":"article-journal","title":"Geostatistical delta-generalized linear mixed models improve precision for estimated abundance indices for West Coast groundfishes","container-title":"ICES Journal of Marine Science","page":"1297-1310","volume":"72","issue":"5","source":"academic.oup.com","abstract":"Abstract.  Indices of abundance are the bedrock for stock assessments or empirical management procedures used to manage fishery catches for fish populations wor","DOI":"10.1093/icesjms/fsu243","ISSN":"1054-3139","journalAbbreviation":"ICES J Mar Sci","language":"en","author":[{"family":"Thorson","given":"James T."},{"family":"Shelton","given":"Andrew O."},{"family":"Ward","given":"Eric J."},{"family":"Skaug","given":"Hans J."}],"issued":{"date-parts":[["2015",6,1]]}}},{"id":"lB8OmsKd/JaKSIxec","uris":["http://zotero.org/users/2529419/items/SXPS5PRB"],"uri":["http://zotero.org/users/2529419/items/SXPS5PRB"],"itemData":{"id":"jHC8l8jH/pb79fwnD","type":"article-journal","title":"Black swans in space: modeling spatiotemporal processes with extremes","container-title":"Ecology","page":"e02403","volume":"100","issue":"1","source":"Wiley Online Library","abstract":"In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extremes.","DOI":"10.1002/ecy.2403","ISSN":"1939-9170","title-short":"Black swans in space","language":"en","author":[{"family":"Anderson","given":"Sean C."},{"family":"Ward","given":"Eric J."}],"issued":{"date-parts":[["2019"]]}}}],"schema":"https://github.com/citation-style-language/schema/raw/master/csl-citation.json"} </w:instrText>
      </w:r>
      <w:r w:rsidR="00B0619D">
        <w:rPr>
          <w:lang w:val="en-US"/>
        </w:rPr>
        <w:fldChar w:fldCharType="separate"/>
      </w:r>
      <w:r w:rsidR="00A01347" w:rsidRPr="00A01347">
        <w:t>(allowing hotspots to persist through time; Ward et al. 2015, Thorson et al. 2015, Anderson and Ward 2019)</w:t>
      </w:r>
      <w:r w:rsidR="00B0619D">
        <w:rPr>
          <w:lang w:val="en-US"/>
        </w:rPr>
        <w:fldChar w:fldCharType="end"/>
      </w:r>
      <w:r w:rsidRPr="00C2183A">
        <w:rPr>
          <w:lang w:val="en-US"/>
        </w:rPr>
        <w:t xml:space="preserve">. </w:t>
      </w:r>
      <w:r w:rsidR="007730D8" w:rsidRPr="00C2183A">
        <w:rPr>
          <w:lang w:val="en-US"/>
        </w:rPr>
        <w:t xml:space="preserve">Previous applications </w:t>
      </w:r>
      <w:r w:rsidR="0089470C" w:rsidRPr="00C2183A">
        <w:rPr>
          <w:lang w:val="en-US"/>
        </w:rPr>
        <w:t xml:space="preserve">to marine fishes </w:t>
      </w:r>
      <w:r w:rsidR="007730D8" w:rsidRPr="00C2183A">
        <w:rPr>
          <w:lang w:val="en-US"/>
        </w:rPr>
        <w:t xml:space="preserve">have either used a delta-GLMM framework to model presence-absence and positive catch rates separately </w:t>
      </w:r>
      <w:r w:rsidR="00B0619D">
        <w:rPr>
          <w:lang w:val="en-US"/>
        </w:rPr>
        <w:fldChar w:fldCharType="begin"/>
      </w:r>
      <w:r w:rsidR="00A01347">
        <w:rPr>
          <w:lang w:val="en-US"/>
        </w:rPr>
        <w:instrText xml:space="preserve"> ADDIN ZOTERO_ITEM CSL_CITATION {"citationID":"FAtITXHc","properties":{"formattedCitation":"(Thorson et al. 2015)","plainCitation":"(Thorson et al. 2015)","noteIndex":0},"citationItems":[{"id":"lB8OmsKd/5a2cTRfy","uris":["http://zotero.org/users/2529419/items/PCF4QQP6"],"uri":["http://zotero.org/users/2529419/items/PCF4QQP6"],"itemData":{"id":"jHC8l8jH/WFMP8cuG","type":"article-journal","title":"Geostatistical delta-generalized linear mixed models improve precision for estimated abundance indices for West Coast groundfishes","container-title":"ICES Journal of Marine Science","page":"1297-1310","volume":"72","issue":"5","source":"academic.oup.com","abstract":"Abstract.  Indices of abundance are the bedrock for stock assessments or empirical management procedures used to manage fishery catches for fish populations wor","DOI":"10.1093/icesjms/fsu243","ISSN":"1054-3139","journalAbbreviation":"ICES J Mar Sci","language":"en","author":[{"family":"Thorson","given":"James T."},{"family":"Shelton","given":"Andrew O."},{"family":"Ward","given":"Eric J."},{"family":"Skaug","given":"Hans J."}],"issued":{"date-parts":[["2015",6,1]]}}}],"schema":"https://github.com/citation-style-language/schema/raw/master/csl-citation.json"} </w:instrText>
      </w:r>
      <w:r w:rsidR="00B0619D">
        <w:rPr>
          <w:lang w:val="en-US"/>
        </w:rPr>
        <w:fldChar w:fldCharType="separate"/>
      </w:r>
      <w:r w:rsidR="00A01347" w:rsidRPr="00A01347">
        <w:t>(Thorson et al. 2015)</w:t>
      </w:r>
      <w:r w:rsidR="00B0619D">
        <w:rPr>
          <w:lang w:val="en-US"/>
        </w:rPr>
        <w:fldChar w:fldCharType="end"/>
      </w:r>
      <w:r w:rsidR="00B0619D">
        <w:rPr>
          <w:lang w:val="en-US"/>
        </w:rPr>
        <w:t xml:space="preserve"> </w:t>
      </w:r>
      <w:r w:rsidR="007730D8" w:rsidRPr="00C2183A">
        <w:rPr>
          <w:lang w:val="en-US"/>
        </w:rPr>
        <w:t xml:space="preserve">or a Tweedie distribution to model total variation in </w:t>
      </w:r>
      <w:r w:rsidR="00DD4113" w:rsidRPr="00C2183A">
        <w:rPr>
          <w:lang w:val="en-US"/>
        </w:rPr>
        <w:t>density</w:t>
      </w:r>
      <w:r w:rsidR="00D766A8" w:rsidRPr="00C2183A">
        <w:rPr>
          <w:lang w:val="en-US"/>
        </w:rPr>
        <w:t xml:space="preserve"> </w:t>
      </w:r>
      <w:r w:rsidR="00045217" w:rsidRPr="00C2183A">
        <w:rPr>
          <w:lang w:val="en-US"/>
        </w:rPr>
        <w:fldChar w:fldCharType="begin"/>
      </w:r>
      <w:r w:rsidR="00B0619D">
        <w:rPr>
          <w:lang w:val="en-US"/>
        </w:rPr>
        <w:instrText xml:space="preserve"> ADDIN ZOTERO_ITEM CSL_CITATION {"citationID":"6eOnFTzk","properties":{"formattedCitation":"(Anderson et al. 2019)","plainCitation":"(Anderson et al. 2019)","noteIndex":0},"citationItems":[{"id":16173,"uris":["http://zotero.org/users/6342351/items/K9UB9E6T"],"uri":["http://zotero.org/users/6342351/items/K9UB9E6T"],"itemData":{"id":16173,"type":"article-journal","container-title":"DFO Can. Sci. Advis. Sec. Res. Doc.","title":"A reproducible data synopsis for over 100 species of British Columbia groundfish","volume":"2019/041 http://www.dfo-mpo.gc.ca/csas-sccs/Publications/ResDocs-DocRech/2019/2019_041-eng.html","author":[{"family":"Anderson","given":"S. C."},{"family":"Keppel","given":"E. A."},{"family":"Edwards","given":"A. M."}],"issued":{"date-parts":[["2019"]]}}}],"schema":"https://github.com/citation-style-language/schema/raw/master/csl-citation.json"} </w:instrText>
      </w:r>
      <w:r w:rsidR="00045217" w:rsidRPr="00C2183A">
        <w:rPr>
          <w:lang w:val="en-US"/>
        </w:rPr>
        <w:fldChar w:fldCharType="separate"/>
      </w:r>
      <w:r w:rsidR="00A01347" w:rsidRPr="00A01347">
        <w:t>(Anderson et al. 2019)</w:t>
      </w:r>
      <w:r w:rsidR="00045217" w:rsidRPr="00C2183A">
        <w:rPr>
          <w:lang w:val="en-US"/>
        </w:rPr>
        <w:fldChar w:fldCharType="end"/>
      </w:r>
      <w:r w:rsidR="007730D8" w:rsidRPr="00C2183A">
        <w:rPr>
          <w:lang w:val="en-US"/>
        </w:rPr>
        <w:t xml:space="preserve">. </w:t>
      </w:r>
    </w:p>
    <w:p w14:paraId="03C2E8ED" w14:textId="2353A9D6" w:rsidR="00CB4A97" w:rsidRPr="00C2183A" w:rsidRDefault="002D09CF" w:rsidP="00D26510">
      <w:pPr>
        <w:spacing w:after="120" w:line="480" w:lineRule="auto"/>
        <w:rPr>
          <w:rFonts w:eastAsiaTheme="minorEastAsia"/>
          <w:lang w:val="en-US"/>
        </w:rPr>
      </w:pPr>
      <w:r w:rsidRPr="00C2183A">
        <w:rPr>
          <w:lang w:val="en-US"/>
        </w:rPr>
        <w:tab/>
        <w:t xml:space="preserve">Within </w:t>
      </w:r>
      <w:r w:rsidR="00CB4A97" w:rsidRPr="00C2183A">
        <w:rPr>
          <w:lang w:val="en-US"/>
        </w:rPr>
        <w:t xml:space="preserve">this </w:t>
      </w:r>
      <w:r w:rsidRPr="00C2183A">
        <w:rPr>
          <w:lang w:val="en-US"/>
        </w:rPr>
        <w:t xml:space="preserve">GLMM framework, non-stationary changes in the spatial predictions through time can only be modeled with inclusion of </w:t>
      </w:r>
      <w:r w:rsidR="003C0549" w:rsidRPr="00C2183A">
        <w:rPr>
          <w:lang w:val="en-US"/>
        </w:rPr>
        <w:t xml:space="preserve">dynamic </w:t>
      </w:r>
      <w:r w:rsidRPr="00C2183A">
        <w:rPr>
          <w:lang w:val="en-US"/>
        </w:rPr>
        <w:t xml:space="preserve">covariates, or by modeling spatiotemporal </w:t>
      </w:r>
      <w:r w:rsidRPr="00C2183A">
        <w:rPr>
          <w:lang w:val="en-US"/>
        </w:rPr>
        <w:lastRenderedPageBreak/>
        <w:t xml:space="preserve">variability </w:t>
      </w:r>
      <w:r w:rsidR="00CB4A97" w:rsidRPr="00C2183A">
        <w:rPr>
          <w:lang w:val="en-US"/>
        </w:rPr>
        <w:t xml:space="preserve">as </w:t>
      </w:r>
      <w:r w:rsidRPr="00C2183A">
        <w:rPr>
          <w:lang w:val="en-US"/>
        </w:rPr>
        <w:t xml:space="preserve">an autoregressive spatial process through time. </w:t>
      </w:r>
      <w:r w:rsidR="003C0549" w:rsidRPr="00C2183A">
        <w:rPr>
          <w:lang w:val="en-US"/>
        </w:rPr>
        <w:t>While inclusion of covariates can improve predictive performance in some cases</w:t>
      </w:r>
      <w:r w:rsidR="00E266C1">
        <w:rPr>
          <w:lang w:val="en-US"/>
        </w:rPr>
        <w:t xml:space="preserve"> </w:t>
      </w:r>
      <w:r w:rsidR="00E266C1">
        <w:rPr>
          <w:lang w:val="en-US"/>
        </w:rPr>
        <w:fldChar w:fldCharType="begin"/>
      </w:r>
      <w:r w:rsidR="00A01347">
        <w:rPr>
          <w:lang w:val="en-US"/>
        </w:rPr>
        <w:instrText xml:space="preserve"> ADDIN ZOTERO_ITEM CSL_CITATION {"citationID":"hnjaGbBX","properties":{"formattedCitation":"(e.g., Shelton et al. 2014, Johnson et al. 2019)","plainCitation":"(e.g., Shelton et al. 2014, Johnson et al. 2019)","noteIndex":0},"citationItems":[{"id":"lB8OmsKd/vYxhzx5b","uris":["http://zotero.org/users/2529419/items/3URC5K6B"],"uri":["http://zotero.org/users/2529419/items/3URC5K6B"],"itemData":{"id":"jHC8l8jH/pO6hErO6","type":"article-journal","title":"Spatial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 Des estimations exactes de l’abondance sont essentielles au succès de la conservation et de la gestion. Si les estimateurs d’abondance stratifiés classiques fournissent des estimations non biaisées...","DOI":"10.1139/cjfas-2013-0508","ISSN":"0706-652X","journalAbbreviation":"Can. J. Fish. Aquat. Sci.","author":[{"family":"Shelton","given":"Andrew Olaf"},{"family":"Thorson","given":"James T."},{"family":"Ward","given":"Eric J."},{"family":"Feist","given":"Blake E."}],"issued":{"date-parts":[["2014",7,8]]}},"prefix":"e.g., "},{"id":1434,"uris":["http://zotero.org/users/6342351/items/UTEE7X88"],"uri":["http://zotero.org/users/6342351/items/UTEE7X88"],"itemData":{"id":1434,"type":"article-journal","abstract":"There are many methods available for estimating the current abundance of fish species. Design-based estimators, which assume random sampling within the sampling domain, have conventionally been used to provide relative indices of abundance. More recently, the use of spatiotemporal models has increased because of their ability to explicitly account for spatial heterogeneity and higher precision relative to design-based estimators. In theory, the inclusion of covariates (e.g., depth) should also improve precision by explaining a portion of the variability in fish abundance. We used a simulation experiment to evaluate the bias and precision of results from spatiotemporal index-standardization models when the true process was and was not governed by depth. The simulation was conditioned on fits to data for darkblotched rockfish (Sebastes crameri) because of the known preference of older individuals for deeper water, coupled with their limited migration after recruiting to the fishery. Trends in the simulated indices of abundance were estimated without bias, although individual parameters were not necessarily unbiased. Incorrectly including depth when it did not govern the true process was less problematic than not including it when it should have been included. Akaike Information Criterion correctly identified overfitting when the true dynamics were not governed by depth. Results illustrate how spatiotemporal models can include covariates, but additional testing is needed with respect to the utility of including dynamic covariates that vary in space and time or covariates that do not covary with latitude or longitude.","container-title":"Fisheries Research","DOI":"10.1016/j.fishres.2019.04.004","ISSN":"0165-7836","page":"126-137","title":"Investigating the Value of Including Depth during Spatiotemporal Index Standardization","volume":"216","author":[{"family":"Johnson","given":"Kelli F."},{"family":"Thorson","given":"James T."},{"family":"Punt","given":"André E."}],"issued":{"date-parts":[["2019",8]]}}}],"schema":"https://github.com/citation-style-language/schema/raw/master/csl-citation.json"} </w:instrText>
      </w:r>
      <w:r w:rsidR="00E266C1">
        <w:rPr>
          <w:lang w:val="en-US"/>
        </w:rPr>
        <w:fldChar w:fldCharType="separate"/>
      </w:r>
      <w:r w:rsidR="00A01347" w:rsidRPr="00A01347">
        <w:t>(e.g., Shelton et al. 2014, Johnson et al. 2019)</w:t>
      </w:r>
      <w:r w:rsidR="00E266C1">
        <w:rPr>
          <w:lang w:val="en-US"/>
        </w:rPr>
        <w:fldChar w:fldCharType="end"/>
      </w:r>
      <w:r w:rsidR="003C0549" w:rsidRPr="00C2183A">
        <w:rPr>
          <w:lang w:val="en-US"/>
        </w:rPr>
        <w:t xml:space="preserve">, </w:t>
      </w:r>
      <w:r w:rsidR="004E72C8" w:rsidRPr="00C2183A">
        <w:rPr>
          <w:lang w:val="en-US"/>
        </w:rPr>
        <w:t xml:space="preserve">this requires additional data and can introduce new challenges associated with finding the most appropriate form of the covariate effect, thus </w:t>
      </w:r>
      <w:r w:rsidR="00A46726" w:rsidRPr="00C2183A">
        <w:rPr>
          <w:lang w:val="en-US"/>
        </w:rPr>
        <w:t xml:space="preserve">for generality and simplicity </w:t>
      </w:r>
      <w:r w:rsidR="004E72C8" w:rsidRPr="00C2183A">
        <w:rPr>
          <w:lang w:val="en-US"/>
        </w:rPr>
        <w:t xml:space="preserve">we focus here </w:t>
      </w:r>
      <w:r w:rsidR="00A46726" w:rsidRPr="00C2183A">
        <w:rPr>
          <w:lang w:val="en-US"/>
        </w:rPr>
        <w:t xml:space="preserve">primarily </w:t>
      </w:r>
      <w:r w:rsidR="004E72C8" w:rsidRPr="00C2183A">
        <w:rPr>
          <w:lang w:val="en-US"/>
        </w:rPr>
        <w:t>on a latent variable approach for</w:t>
      </w:r>
      <w:r w:rsidR="00A46726" w:rsidRPr="00C2183A">
        <w:rPr>
          <w:lang w:val="en-US"/>
        </w:rPr>
        <w:t xml:space="preserve"> describing patterns in spatial</w:t>
      </w:r>
      <w:r w:rsidR="00087449" w:rsidRPr="00C2183A">
        <w:rPr>
          <w:lang w:val="en-US"/>
        </w:rPr>
        <w:t>ly explicit temporal</w:t>
      </w:r>
      <w:r w:rsidR="00A46726" w:rsidRPr="00C2183A">
        <w:rPr>
          <w:lang w:val="en-US"/>
        </w:rPr>
        <w:t xml:space="preserve"> trends </w:t>
      </w:r>
      <w:r w:rsidR="00087449" w:rsidRPr="00C2183A">
        <w:rPr>
          <w:lang w:val="en-US"/>
        </w:rPr>
        <w:t xml:space="preserve">(hereafter local trends) </w:t>
      </w:r>
      <w:r w:rsidR="00A46726" w:rsidRPr="00C2183A">
        <w:rPr>
          <w:lang w:val="en-US"/>
        </w:rPr>
        <w:t xml:space="preserve">rather than directly inferring their drivers. </w:t>
      </w:r>
      <w:r w:rsidR="00623C01" w:rsidRPr="00C2183A">
        <w:rPr>
          <w:lang w:val="en-US"/>
        </w:rPr>
        <w:t xml:space="preserve">Estimates of </w:t>
      </w:r>
      <w:r w:rsidR="00087449" w:rsidRPr="00C2183A">
        <w:rPr>
          <w:lang w:val="en-US"/>
        </w:rPr>
        <w:t>local trend</w:t>
      </w:r>
      <w:r w:rsidR="00623C01" w:rsidRPr="00C2183A">
        <w:rPr>
          <w:lang w:val="en-US"/>
        </w:rPr>
        <w:t>s may be derived from spatial and</w:t>
      </w:r>
      <w:r w:rsidR="00A41796" w:rsidRPr="00C2183A">
        <w:rPr>
          <w:lang w:val="en-US"/>
        </w:rPr>
        <w:t xml:space="preserve"> spatiotemporal </w:t>
      </w:r>
      <w:proofErr w:type="gramStart"/>
      <w:r w:rsidR="00A41796" w:rsidRPr="00C2183A">
        <w:rPr>
          <w:lang w:val="en-US"/>
        </w:rPr>
        <w:t>fields</w:t>
      </w:r>
      <w:proofErr w:type="gramEnd"/>
      <w:r w:rsidR="00A41796" w:rsidRPr="00C2183A">
        <w:rPr>
          <w:lang w:val="en-US"/>
        </w:rPr>
        <w:t xml:space="preserve"> post-hoc; however,</w:t>
      </w:r>
      <w:r w:rsidR="00623C01" w:rsidRPr="00C2183A">
        <w:rPr>
          <w:lang w:val="en-US"/>
        </w:rPr>
        <w:t xml:space="preserve"> </w:t>
      </w:r>
      <w:r w:rsidR="00A41796" w:rsidRPr="00C2183A">
        <w:rPr>
          <w:lang w:val="en-US"/>
        </w:rPr>
        <w:t>such post-hoc estimation</w:t>
      </w:r>
      <w:r w:rsidR="00623C01" w:rsidRPr="00C2183A">
        <w:rPr>
          <w:lang w:val="en-US"/>
        </w:rPr>
        <w:t xml:space="preserve"> results in biases (Fig. S1)</w:t>
      </w:r>
      <w:r w:rsidR="00A41796" w:rsidRPr="00C2183A">
        <w:rPr>
          <w:lang w:val="en-US"/>
        </w:rPr>
        <w:t>, specifically a low bias caused by partial pooling, which effectively pulls the intercept deviations toward the mean</w:t>
      </w:r>
      <w:r w:rsidR="00623C01" w:rsidRPr="00C2183A">
        <w:rPr>
          <w:lang w:val="en-US"/>
        </w:rPr>
        <w:t xml:space="preserve">. </w:t>
      </w:r>
      <w:r w:rsidRPr="00C2183A">
        <w:rPr>
          <w:lang w:val="en-US"/>
        </w:rPr>
        <w:t xml:space="preserve">To explicitly account for non-stationary trends in densities, we </w:t>
      </w:r>
      <w:r w:rsidR="0089470C" w:rsidRPr="00C2183A">
        <w:rPr>
          <w:lang w:val="en-US"/>
        </w:rPr>
        <w:t>extend</w:t>
      </w:r>
      <w:r w:rsidRPr="00C2183A">
        <w:rPr>
          <w:lang w:val="en-US"/>
        </w:rPr>
        <w:t xml:space="preserve"> the above framework to include a trend parameter as an additional spatial </w:t>
      </w:r>
      <w:r w:rsidR="007529C1" w:rsidRPr="00C2183A">
        <w:rPr>
          <w:lang w:val="en-US"/>
        </w:rPr>
        <w:t xml:space="preserve">random </w:t>
      </w:r>
      <w:r w:rsidRPr="00C2183A">
        <w:rPr>
          <w:lang w:val="en-US"/>
        </w:rPr>
        <w:t>field</w:t>
      </w:r>
      <w:r w:rsidR="007529C1" w:rsidRPr="00C2183A">
        <w:rPr>
          <w:lang w:val="en-US"/>
        </w:rPr>
        <w:t xml:space="preserve"> for the slopes over time</w:t>
      </w:r>
      <w:r w:rsidR="008A2168" w:rsidRPr="00C2183A">
        <w:rPr>
          <w:lang w:val="en-US"/>
        </w:rPr>
        <w:t xml:space="preserve"> </w:t>
      </w:r>
      <w:r w:rsidR="008A2168" w:rsidRPr="00C2183A">
        <w:rPr>
          <w:rFonts w:eastAsiaTheme="minorEastAsia"/>
          <w:lang w:val="en-US"/>
        </w:rPr>
        <w:t xml:space="preserve">(in the simplest case, each value in the field represents the spatially-explicit linear trend of the response over the </w:t>
      </w:r>
      <w:r w:rsidR="0057481F" w:rsidRPr="00C2183A">
        <w:rPr>
          <w:rFonts w:eastAsiaTheme="minorEastAsia"/>
          <w:lang w:val="en-US"/>
        </w:rPr>
        <w:t xml:space="preserve">modeled </w:t>
      </w:r>
      <w:r w:rsidR="008A2168" w:rsidRPr="00C2183A">
        <w:rPr>
          <w:rFonts w:eastAsiaTheme="minorEastAsia"/>
          <w:lang w:val="en-US"/>
        </w:rPr>
        <w:t xml:space="preserve">time </w:t>
      </w:r>
      <w:r w:rsidR="0057481F" w:rsidRPr="00C2183A">
        <w:rPr>
          <w:rFonts w:eastAsiaTheme="minorEastAsia"/>
          <w:lang w:val="en-US"/>
        </w:rPr>
        <w:t>period</w:t>
      </w:r>
      <w:r w:rsidR="008A2168" w:rsidRPr="00C2183A">
        <w:rPr>
          <w:rFonts w:eastAsiaTheme="minorEastAsia"/>
          <w:lang w:val="en-US"/>
        </w:rPr>
        <w:t>)</w:t>
      </w:r>
      <w:r w:rsidRPr="00C2183A">
        <w:rPr>
          <w:lang w:val="en-US"/>
        </w:rPr>
        <w:t xml:space="preserve">. Extending the model above, this becomes </w:t>
      </w:r>
    </w:p>
    <w:p w14:paraId="66BADD85" w14:textId="0BCD7C84" w:rsidR="00CB4A97" w:rsidRPr="00C2183A" w:rsidRDefault="002D09CF" w:rsidP="00D26510">
      <w:pPr>
        <w:spacing w:after="120" w:line="480" w:lineRule="auto"/>
        <w:jc w:val="center"/>
        <w:rPr>
          <w:rFonts w:eastAsiaTheme="minorEastAsia"/>
          <w:lang w:val="en-US"/>
        </w:rPr>
      </w:pPr>
      <w:r w:rsidRPr="00C2183A">
        <w:rPr>
          <w:rFonts w:eastAsiaTheme="minorEastAsia"/>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1B606D" w14:paraId="6BDF9109" w14:textId="77777777" w:rsidTr="00C907CA">
        <w:tc>
          <w:tcPr>
            <w:tcW w:w="895" w:type="dxa"/>
          </w:tcPr>
          <w:p w14:paraId="44C96444" w14:textId="77777777" w:rsidR="001B606D" w:rsidRDefault="001B606D" w:rsidP="00C907CA">
            <w:pPr>
              <w:spacing w:after="120" w:line="480" w:lineRule="auto"/>
              <w:jc w:val="center"/>
              <w:rPr>
                <w:rFonts w:eastAsiaTheme="minorEastAsia"/>
                <w:lang w:val="en-US"/>
              </w:rPr>
            </w:pPr>
          </w:p>
        </w:tc>
        <w:tc>
          <w:tcPr>
            <w:tcW w:w="7650" w:type="dxa"/>
          </w:tcPr>
          <w:p w14:paraId="7D1862BC" w14:textId="00DC6ED2" w:rsidR="001B606D" w:rsidRDefault="001B606D" w:rsidP="00C907CA">
            <w:pPr>
              <w:spacing w:after="120" w:line="480" w:lineRule="auto"/>
              <w:jc w:val="center"/>
              <w:rPr>
                <w:rFonts w:eastAsiaTheme="minorEastAsia"/>
                <w:lang w:val="en-US"/>
              </w:rPr>
            </w:pPr>
            <m:oMathPara>
              <m:oMath>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s,t</m:t>
                        </m:r>
                      </m:sub>
                    </m:sSub>
                  </m:e>
                </m:d>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s,t</m:t>
                    </m:r>
                  </m:sub>
                </m:sSub>
                <m:r>
                  <m:rPr>
                    <m:sty m:val="bi"/>
                  </m:rPr>
                  <w:rPr>
                    <w:rFonts w:ascii="Cambria Math" w:hAnsi="Cambria Math"/>
                    <w:lang w:val="en-US"/>
                  </w:rPr>
                  <m:t>b</m:t>
                </m:r>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s</m:t>
                        </m:r>
                      </m:sub>
                    </m:sSub>
                    <m:r>
                      <w:rPr>
                        <w:rFonts w:ascii="Cambria Math" w:hAnsi="Cambria Math"/>
                        <w:lang w:val="en-US"/>
                      </w:rPr>
                      <m:t>+ϵ</m:t>
                    </m:r>
                  </m:e>
                  <m:sub>
                    <m:r>
                      <w:rPr>
                        <w:rFonts w:ascii="Cambria Math" w:hAnsi="Cambria Math"/>
                        <w:lang w:val="en-US"/>
                      </w:rPr>
                      <m:t>s,t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t∙ζ</m:t>
                    </m:r>
                  </m:e>
                  <m:sub>
                    <m:r>
                      <w:rPr>
                        <w:rFonts w:ascii="Cambria Math" w:eastAsiaTheme="minorEastAsia" w:hAnsi="Cambria Math"/>
                        <w:lang w:val="en-US"/>
                      </w:rPr>
                      <m:t>s</m:t>
                    </m:r>
                  </m:sub>
                </m:sSub>
              </m:oMath>
            </m:oMathPara>
          </w:p>
        </w:tc>
        <w:tc>
          <w:tcPr>
            <w:tcW w:w="805" w:type="dxa"/>
          </w:tcPr>
          <w:p w14:paraId="2B90C4ED" w14:textId="3124860B" w:rsidR="001B606D" w:rsidRDefault="001B606D" w:rsidP="00C907CA">
            <w:pPr>
              <w:spacing w:after="120" w:line="480" w:lineRule="auto"/>
              <w:jc w:val="center"/>
              <w:rPr>
                <w:rFonts w:eastAsiaTheme="minorEastAsia"/>
                <w:lang w:val="en-US"/>
              </w:rPr>
            </w:pPr>
            <w:r>
              <w:rPr>
                <w:rFonts w:eastAsiaTheme="minorEastAsia"/>
                <w:lang w:val="en-US"/>
              </w:rPr>
              <w:t>(</w:t>
            </w:r>
            <w:r w:rsidR="00314810">
              <w:rPr>
                <w:rFonts w:eastAsiaTheme="minorEastAsia"/>
                <w:lang w:val="en-US"/>
              </w:rPr>
              <w:t>2</w:t>
            </w:r>
            <w:r>
              <w:rPr>
                <w:rFonts w:eastAsiaTheme="minorEastAsia"/>
                <w:lang w:val="en-US"/>
              </w:rPr>
              <w:t>)</w:t>
            </w:r>
          </w:p>
        </w:tc>
      </w:tr>
    </w:tbl>
    <w:p w14:paraId="24456555" w14:textId="592FE4C7" w:rsidR="002D6DFC" w:rsidRPr="00C2183A" w:rsidRDefault="002D09CF" w:rsidP="00D26510">
      <w:pPr>
        <w:spacing w:after="120" w:line="480" w:lineRule="auto"/>
        <w:rPr>
          <w:rFonts w:eastAsiaTheme="minorEastAsia"/>
          <w:lang w:val="en-US"/>
        </w:rPr>
      </w:pPr>
      <w:proofErr w:type="gramStart"/>
      <w:r w:rsidRPr="00C2183A">
        <w:rPr>
          <w:rFonts w:eastAsiaTheme="minorEastAsia"/>
          <w:lang w:val="en-US"/>
        </w:rPr>
        <w:t>where</w:t>
      </w:r>
      <w:proofErr w:type="gramEnd"/>
      <w:r w:rsidRPr="00C2183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ζ</m:t>
            </m:r>
          </m:e>
          <m:sub>
            <m:r>
              <w:rPr>
                <w:rFonts w:ascii="Cambria Math" w:eastAsiaTheme="minorEastAsia" w:hAnsi="Cambria Math"/>
                <w:lang w:val="en-US"/>
              </w:rPr>
              <m:t>s</m:t>
            </m:r>
          </m:sub>
        </m:sSub>
      </m:oMath>
      <w:r w:rsidRPr="00C2183A">
        <w:rPr>
          <w:rFonts w:eastAsiaTheme="minorEastAsia"/>
          <w:lang w:val="en-US"/>
        </w:rPr>
        <w:t xml:space="preserve"> represents the spatially varying temporal trend</w:t>
      </w:r>
      <w:r w:rsidR="008A2168" w:rsidRPr="00C2183A">
        <w:rPr>
          <w:rFonts w:eastAsiaTheme="minorEastAsia"/>
          <w:lang w:val="en-US"/>
        </w:rPr>
        <w:t xml:space="preserve">, or </w:t>
      </w:r>
      <w:r w:rsidR="00087449" w:rsidRPr="00C2183A">
        <w:rPr>
          <w:rFonts w:eastAsiaTheme="minorEastAsia"/>
          <w:lang w:val="en-US"/>
        </w:rPr>
        <w:t>local trend</w:t>
      </w:r>
      <w:r w:rsidRPr="00C2183A">
        <w:rPr>
          <w:rFonts w:eastAsiaTheme="minorEastAsia"/>
          <w:lang w:val="en-US"/>
        </w:rPr>
        <w:t>.</w:t>
      </w:r>
      <w:r w:rsidR="0056525B" w:rsidRPr="00C2183A">
        <w:rPr>
          <w:rFonts w:eastAsiaTheme="minorEastAsia"/>
          <w:lang w:val="en-US"/>
        </w:rPr>
        <w:t xml:space="preserve"> </w:t>
      </w:r>
      <w:r w:rsidR="0089470C" w:rsidRPr="00C2183A">
        <w:rPr>
          <w:rFonts w:eastAsiaTheme="minorEastAsia"/>
          <w:lang w:val="en-US"/>
        </w:rPr>
        <w:t xml:space="preserve">This </w:t>
      </w:r>
      <w:r w:rsidR="009F2CD3" w:rsidRPr="00C2183A">
        <w:rPr>
          <w:rFonts w:eastAsiaTheme="minorEastAsia"/>
          <w:lang w:val="en-US"/>
        </w:rPr>
        <w:t xml:space="preserve">local </w:t>
      </w:r>
      <w:r w:rsidR="008A2168" w:rsidRPr="00C2183A">
        <w:rPr>
          <w:rFonts w:eastAsiaTheme="minorEastAsia"/>
          <w:lang w:val="en-US"/>
        </w:rPr>
        <w:t xml:space="preserve">trend </w:t>
      </w:r>
      <w:r w:rsidR="0089470C" w:rsidRPr="00C2183A">
        <w:rPr>
          <w:rFonts w:eastAsiaTheme="minorEastAsia"/>
          <w:lang w:val="en-US"/>
        </w:rPr>
        <w:t>field can be thought of as the spatial variability in how a species</w:t>
      </w:r>
      <w:r w:rsidR="00BD2E04" w:rsidRPr="00C2183A">
        <w:rPr>
          <w:rFonts w:eastAsiaTheme="minorEastAsia"/>
          <w:lang w:val="en-US"/>
        </w:rPr>
        <w:t xml:space="preserve">’ </w:t>
      </w:r>
      <w:r w:rsidR="00DD4113" w:rsidRPr="00C2183A">
        <w:rPr>
          <w:rFonts w:eastAsiaTheme="minorEastAsia"/>
          <w:lang w:val="en-US"/>
        </w:rPr>
        <w:t>density</w:t>
      </w:r>
      <w:r w:rsidR="00D766A8" w:rsidRPr="00C2183A">
        <w:rPr>
          <w:rFonts w:eastAsiaTheme="minorEastAsia"/>
          <w:lang w:val="en-US"/>
        </w:rPr>
        <w:t xml:space="preserve"> </w:t>
      </w:r>
      <w:r w:rsidR="007529C1" w:rsidRPr="00C2183A">
        <w:rPr>
          <w:rFonts w:eastAsiaTheme="minorEastAsia"/>
          <w:lang w:val="en-US"/>
        </w:rPr>
        <w:t>changes through time</w:t>
      </w:r>
      <w:r w:rsidR="00AE2F97" w:rsidRPr="00C2183A">
        <w:rPr>
          <w:rFonts w:eastAsiaTheme="minorEastAsia"/>
          <w:lang w:val="en-US"/>
        </w:rPr>
        <w:t>, which differentiates such trends from time-independent spatiotemporal random fields</w:t>
      </w:r>
      <w:r w:rsidR="007529C1" w:rsidRPr="00C2183A">
        <w:rPr>
          <w:rFonts w:eastAsiaTheme="minorEastAsia"/>
          <w:lang w:val="en-US"/>
        </w:rPr>
        <w:t xml:space="preserve"> (Fig.</w:t>
      </w:r>
      <w:r w:rsidR="0089470C" w:rsidRPr="00C2183A">
        <w:rPr>
          <w:rFonts w:eastAsiaTheme="minorEastAsia"/>
          <w:lang w:val="en-US"/>
        </w:rPr>
        <w:t xml:space="preserve"> 1). </w:t>
      </w:r>
      <w:r w:rsidR="0057481F" w:rsidRPr="00C2183A">
        <w:rPr>
          <w:rFonts w:eastAsiaTheme="minorEastAsia"/>
          <w:lang w:val="en-US"/>
        </w:rPr>
        <w:t xml:space="preserve">Note that this framework could also be extended to model systems in which </w:t>
      </w:r>
      <w:r w:rsidR="00560E72" w:rsidRPr="00C2183A">
        <w:rPr>
          <w:rFonts w:eastAsiaTheme="minorEastAsia"/>
          <w:lang w:val="en-US"/>
        </w:rPr>
        <w:t xml:space="preserve">most </w:t>
      </w:r>
      <w:r w:rsidR="0057481F" w:rsidRPr="00C2183A">
        <w:rPr>
          <w:rFonts w:eastAsiaTheme="minorEastAsia"/>
          <w:lang w:val="en-US"/>
        </w:rPr>
        <w:t>spatially</w:t>
      </w:r>
      <w:r w:rsidR="00322C3D">
        <w:rPr>
          <w:rFonts w:eastAsiaTheme="minorEastAsia"/>
          <w:lang w:val="en-US"/>
        </w:rPr>
        <w:t xml:space="preserve"> </w:t>
      </w:r>
      <w:r w:rsidR="0057481F" w:rsidRPr="00C2183A">
        <w:rPr>
          <w:rFonts w:eastAsiaTheme="minorEastAsia"/>
          <w:lang w:val="en-US"/>
        </w:rPr>
        <w:t>explicit responses are non-linear</w:t>
      </w:r>
      <w:r w:rsidR="00560E72" w:rsidRPr="00C2183A">
        <w:rPr>
          <w:rFonts w:eastAsiaTheme="minorEastAsia"/>
          <w:lang w:val="en-US"/>
        </w:rPr>
        <w:t xml:space="preserve"> by either modifying the model structure or by fitting separate models to each stanza during which a linear trend is suspected.</w:t>
      </w:r>
    </w:p>
    <w:p w14:paraId="2A4C1D37" w14:textId="77777777" w:rsidR="002D09CF" w:rsidRPr="00C2183A" w:rsidRDefault="002D09CF" w:rsidP="00D26510">
      <w:pPr>
        <w:spacing w:after="120" w:line="480" w:lineRule="auto"/>
        <w:rPr>
          <w:lang w:val="en-US"/>
        </w:rPr>
      </w:pPr>
    </w:p>
    <w:p w14:paraId="2F7A74A8" w14:textId="1D688E4C" w:rsidR="00D42716" w:rsidRPr="00C2183A" w:rsidRDefault="002D09CF" w:rsidP="00D26510">
      <w:pPr>
        <w:spacing w:after="120" w:line="480" w:lineRule="auto"/>
        <w:rPr>
          <w:i/>
          <w:lang w:val="en-US"/>
        </w:rPr>
      </w:pPr>
      <w:r w:rsidRPr="00C2183A">
        <w:rPr>
          <w:i/>
          <w:lang w:val="en-US"/>
        </w:rPr>
        <w:lastRenderedPageBreak/>
        <w:t xml:space="preserve">Testing the ability to recover </w:t>
      </w:r>
      <w:r w:rsidR="00087449" w:rsidRPr="00C2183A">
        <w:rPr>
          <w:i/>
          <w:lang w:val="en-US"/>
        </w:rPr>
        <w:t>local trend</w:t>
      </w:r>
      <w:r w:rsidRPr="00C2183A">
        <w:rPr>
          <w:i/>
          <w:lang w:val="en-US"/>
        </w:rPr>
        <w:t>s</w:t>
      </w:r>
    </w:p>
    <w:p w14:paraId="4032B487" w14:textId="7D682789" w:rsidR="001F7F7D" w:rsidRPr="00C2183A" w:rsidRDefault="00047600" w:rsidP="00D26510">
      <w:pPr>
        <w:spacing w:after="120" w:line="480" w:lineRule="auto"/>
        <w:rPr>
          <w:lang w:val="en-US"/>
        </w:rPr>
      </w:pPr>
      <w:r w:rsidRPr="00C2183A">
        <w:rPr>
          <w:lang w:val="en-US"/>
        </w:rPr>
        <w:t xml:space="preserve">We </w:t>
      </w:r>
      <w:r w:rsidR="00D42716" w:rsidRPr="00C2183A">
        <w:rPr>
          <w:lang w:val="en-US"/>
        </w:rPr>
        <w:t>conducted a simulation analysis</w:t>
      </w:r>
      <w:r w:rsidRPr="00C2183A">
        <w:rPr>
          <w:lang w:val="en-US"/>
        </w:rPr>
        <w:t xml:space="preserve"> to evaluate our ability to recover an added spatial field representing the </w:t>
      </w:r>
      <w:r w:rsidR="008A2168" w:rsidRPr="00C2183A">
        <w:rPr>
          <w:lang w:val="en-US"/>
        </w:rPr>
        <w:t xml:space="preserve">true </w:t>
      </w:r>
      <w:r w:rsidR="00087449" w:rsidRPr="00C2183A">
        <w:rPr>
          <w:lang w:val="en-US"/>
        </w:rPr>
        <w:t>local trend</w:t>
      </w:r>
      <w:r w:rsidR="00D42716" w:rsidRPr="00C2183A">
        <w:rPr>
          <w:lang w:val="en-US"/>
        </w:rPr>
        <w:t xml:space="preserve">. Given results from previous work </w:t>
      </w:r>
      <w:r w:rsidR="00EF6405" w:rsidRPr="00C2183A">
        <w:rPr>
          <w:lang w:val="en-US"/>
        </w:rPr>
        <w:t xml:space="preserve">on similar classes of models </w:t>
      </w:r>
      <w:r w:rsidR="004A4795" w:rsidRPr="00C2183A">
        <w:rPr>
          <w:lang w:val="en-US"/>
        </w:rPr>
        <w:fldChar w:fldCharType="begin"/>
      </w:r>
      <w:r w:rsidR="004F7407">
        <w:rPr>
          <w:lang w:val="en-US"/>
        </w:rPr>
        <w:instrText xml:space="preserve"> ADDIN ZOTERO_ITEM CSL_CITATION {"citationID":"3yMhsLwp","properties":{"formattedCitation":"(Auger-M\\uc0\\u233{}th\\uc0\\u233{} et al. 2016)","plainCitation":"(Auger-Méthé et al. 2016)","noteIndex":0},"citationItems":[{"id":15894,"uris":["http://zotero.org/users/6342351/items/LQXNHVTG"],"uri":["http://zotero.org/users/6342351/items/LQXNHVTG"],"itemData":{"id":15894,"type":"article-journal","container-title":"Scientific Reports","DOI":"10.1038/srep26677","ISSN":"2045-2322","issue":"1","journalAbbreviation":"Sci Rep","language":"en","page":"26677","source":"DOI.org (Crossref)","title":"State-space models’ dirty little secrets: even simple linear Gaussian models can have estimation problems","title-short":"State-space models’ dirty little secrets","URL":"http://www.nature.com/articles/srep26677","volume":"6","author":[{"family":"Auger-Méthé","given":"Marie"},{"family":"Field","given":"Chris"},{"family":"Albertsen","given":"Christoffer M."},{"family":"Derocher","given":"Andrew E."},{"family":"Lewis","given":"Mark A."},{"family":"Jonsen","given":"Ian D."},{"family":"Mills Flemming","given":"Joanna"}],"accessed":{"date-parts":[["2019",12,30]]},"issued":{"date-parts":[["2016",7]]}}}],"schema":"https://github.com/citation-style-language/schema/raw/master/csl-citation.json"} </w:instrText>
      </w:r>
      <w:r w:rsidR="004A4795" w:rsidRPr="00C2183A">
        <w:rPr>
          <w:lang w:val="en-US"/>
        </w:rPr>
        <w:fldChar w:fldCharType="separate"/>
      </w:r>
      <w:r w:rsidR="00A01347" w:rsidRPr="00A01347">
        <w:t>(Auger-Méthé et al. 2016)</w:t>
      </w:r>
      <w:r w:rsidR="004A4795" w:rsidRPr="00C2183A">
        <w:rPr>
          <w:lang w:val="en-US"/>
        </w:rPr>
        <w:fldChar w:fldCharType="end"/>
      </w:r>
      <w:r w:rsidR="00D42716" w:rsidRPr="00C2183A">
        <w:rPr>
          <w:lang w:val="en-US"/>
        </w:rPr>
        <w:t xml:space="preserve">, we focused our simulations on understanding how the magnitude of spatiotemporal variation </w:t>
      </w:r>
      <w:r w:rsidR="00EF6405" w:rsidRPr="00C2183A">
        <w:rPr>
          <w:lang w:val="en-US"/>
        </w:rPr>
        <w:t xml:space="preserve">and </w:t>
      </w:r>
      <w:r w:rsidR="00D42716" w:rsidRPr="00C2183A">
        <w:rPr>
          <w:lang w:val="en-US"/>
        </w:rPr>
        <w:t xml:space="preserve">observation error variation affect our ability to recover the </w:t>
      </w:r>
      <w:r w:rsidR="00087449" w:rsidRPr="00C2183A">
        <w:rPr>
          <w:lang w:val="en-US"/>
        </w:rPr>
        <w:t>local trend</w:t>
      </w:r>
      <w:r w:rsidR="00574E5B" w:rsidRPr="00C2183A">
        <w:rPr>
          <w:lang w:val="en-US"/>
        </w:rPr>
        <w:t xml:space="preserve"> (details in </w:t>
      </w:r>
      <w:r w:rsidR="00EF6405" w:rsidRPr="00077178">
        <w:rPr>
          <w:lang w:val="en-US"/>
        </w:rPr>
        <w:t>Supplementary material Appendix 1</w:t>
      </w:r>
      <w:r w:rsidR="00655D91" w:rsidRPr="00E57C20">
        <w:rPr>
          <w:lang w:val="en-US"/>
        </w:rPr>
        <w:t xml:space="preserve"> methods and</w:t>
      </w:r>
      <w:r w:rsidR="00EF6405" w:rsidRPr="006B595A">
        <w:rPr>
          <w:lang w:val="en-US"/>
        </w:rPr>
        <w:t xml:space="preserve"> </w:t>
      </w:r>
      <w:r w:rsidR="00574E5B" w:rsidRPr="00C2183A">
        <w:rPr>
          <w:lang w:val="en-US"/>
        </w:rPr>
        <w:t>Table S1)</w:t>
      </w:r>
      <w:r w:rsidR="00D42716" w:rsidRPr="00C2183A">
        <w:rPr>
          <w:lang w:val="en-US"/>
        </w:rPr>
        <w:t xml:space="preserve">. </w:t>
      </w:r>
      <w:r w:rsidR="00655D91" w:rsidRPr="00C2183A">
        <w:rPr>
          <w:lang w:val="en-US"/>
        </w:rPr>
        <w:t xml:space="preserve">We also performed similar sensitivity analyses to </w:t>
      </w:r>
      <w:r w:rsidR="00F91385" w:rsidRPr="00C2183A">
        <w:rPr>
          <w:lang w:val="en-US"/>
        </w:rPr>
        <w:t>verify</w:t>
      </w:r>
      <w:r w:rsidR="00655D91" w:rsidRPr="00C2183A">
        <w:rPr>
          <w:lang w:val="en-US"/>
        </w:rPr>
        <w:t xml:space="preserve"> that the magnitude of spatial </w:t>
      </w:r>
      <w:r w:rsidR="00F91385" w:rsidRPr="00C2183A">
        <w:rPr>
          <w:lang w:val="en-US"/>
        </w:rPr>
        <w:t xml:space="preserve">variance and local trend would affect our ability to recover the local trend in predictable ways. All </w:t>
      </w:r>
      <w:r w:rsidR="00D42716" w:rsidRPr="00C2183A">
        <w:rPr>
          <w:lang w:val="en-US"/>
        </w:rPr>
        <w:t xml:space="preserve">simulations were conducted </w:t>
      </w:r>
      <w:r w:rsidR="00F91385" w:rsidRPr="00C2183A">
        <w:rPr>
          <w:lang w:val="en-US"/>
        </w:rPr>
        <w:t>following this general outline</w:t>
      </w:r>
      <w:r w:rsidR="00D42716" w:rsidRPr="00C2183A">
        <w:rPr>
          <w:lang w:val="en-US"/>
        </w:rPr>
        <w:t xml:space="preserve">: for each </w:t>
      </w:r>
      <w:r w:rsidR="00871A49" w:rsidRPr="00C2183A">
        <w:rPr>
          <w:lang w:val="en-US"/>
        </w:rPr>
        <w:t xml:space="preserve">evaluated (time-invariant) </w:t>
      </w:r>
      <w:r w:rsidR="00D42716" w:rsidRPr="00C2183A">
        <w:rPr>
          <w:lang w:val="en-US"/>
        </w:rPr>
        <w:t xml:space="preserve">value of spatiotemporal variation and observation error, we simulated a random spatial field. We then simulated </w:t>
      </w:r>
      <w:r w:rsidR="001F7F7D" w:rsidRPr="00C2183A">
        <w:rPr>
          <w:lang w:val="en-US"/>
        </w:rPr>
        <w:t xml:space="preserve">a latent </w:t>
      </w:r>
      <w:r w:rsidR="00D42716" w:rsidRPr="00C2183A">
        <w:rPr>
          <w:lang w:val="en-US"/>
        </w:rPr>
        <w:t xml:space="preserve">spatiotemporal </w:t>
      </w:r>
      <w:r w:rsidR="001F7F7D" w:rsidRPr="00C2183A">
        <w:rPr>
          <w:lang w:val="en-US"/>
        </w:rPr>
        <w:t>process</w:t>
      </w:r>
      <w:r w:rsidR="00D42716" w:rsidRPr="00C2183A">
        <w:rPr>
          <w:lang w:val="en-US"/>
        </w:rPr>
        <w:t xml:space="preserve"> over 10 time steps, using spatial and spatiotemporal components (modeled as </w:t>
      </w:r>
      <w:r w:rsidR="00206E9E">
        <w:rPr>
          <w:lang w:val="en-US"/>
        </w:rPr>
        <w:t>independent</w:t>
      </w:r>
      <w:r w:rsidR="0089470C" w:rsidRPr="00C2183A">
        <w:rPr>
          <w:lang w:val="en-US"/>
        </w:rPr>
        <w:t xml:space="preserve"> </w:t>
      </w:r>
      <w:r w:rsidR="00BD2E04" w:rsidRPr="00C2183A">
        <w:rPr>
          <w:lang w:val="en-US"/>
        </w:rPr>
        <w:t xml:space="preserve">from </w:t>
      </w:r>
      <w:r w:rsidR="0089470C" w:rsidRPr="00C2183A">
        <w:rPr>
          <w:lang w:val="en-US"/>
        </w:rPr>
        <w:t>year to year</w:t>
      </w:r>
      <w:r w:rsidR="00D42716" w:rsidRPr="00C2183A">
        <w:rPr>
          <w:lang w:val="en-US"/>
        </w:rPr>
        <w:t xml:space="preserve">) along with </w:t>
      </w:r>
      <w:r w:rsidR="008A2168" w:rsidRPr="00C2183A">
        <w:rPr>
          <w:lang w:val="en-US"/>
        </w:rPr>
        <w:t xml:space="preserve">the </w:t>
      </w:r>
      <w:r w:rsidR="00087449" w:rsidRPr="00C2183A">
        <w:rPr>
          <w:lang w:val="en-US"/>
        </w:rPr>
        <w:t>local trend</w:t>
      </w:r>
      <w:r w:rsidR="008A2168" w:rsidRPr="00C2183A">
        <w:rPr>
          <w:lang w:val="en-US"/>
        </w:rPr>
        <w:t xml:space="preserve"> field</w:t>
      </w:r>
      <w:r w:rsidR="00D42716" w:rsidRPr="00C2183A">
        <w:rPr>
          <w:lang w:val="en-US"/>
        </w:rPr>
        <w:t xml:space="preserve">. </w:t>
      </w:r>
      <w:r w:rsidR="001F7F7D" w:rsidRPr="00C2183A">
        <w:rPr>
          <w:lang w:val="en-US"/>
        </w:rPr>
        <w:t xml:space="preserve">To include measurement or observation error, we simulated normally distributed </w:t>
      </w:r>
      <w:r w:rsidR="00BD2E04" w:rsidRPr="00C2183A">
        <w:rPr>
          <w:lang w:val="en-US"/>
        </w:rPr>
        <w:t xml:space="preserve">observations </w:t>
      </w:r>
      <w:r w:rsidR="001F7F7D" w:rsidRPr="00C2183A">
        <w:rPr>
          <w:lang w:val="en-US"/>
        </w:rPr>
        <w:t xml:space="preserve">from this spatiotemporal process. We then fit a spatial GLMM to the simulated data and assumed the model structure to be known. </w:t>
      </w:r>
      <w:r w:rsidR="00BD2E04" w:rsidRPr="00C2183A">
        <w:rPr>
          <w:lang w:val="en-US"/>
        </w:rPr>
        <w:t>We then compared e</w:t>
      </w:r>
      <w:r w:rsidR="001F7F7D" w:rsidRPr="00C2183A">
        <w:rPr>
          <w:lang w:val="en-US"/>
        </w:rPr>
        <w:t xml:space="preserve">stimated values of the </w:t>
      </w:r>
      <w:r w:rsidR="00087449" w:rsidRPr="00C2183A">
        <w:rPr>
          <w:lang w:val="en-US"/>
        </w:rPr>
        <w:t>local trend</w:t>
      </w:r>
      <w:r w:rsidR="001F7F7D" w:rsidRPr="00C2183A">
        <w:rPr>
          <w:lang w:val="en-US"/>
        </w:rPr>
        <w:t xml:space="preserve"> at the locations of the data </w:t>
      </w:r>
      <w:r w:rsidR="00BD2E04" w:rsidRPr="00C2183A">
        <w:rPr>
          <w:lang w:val="en-US"/>
        </w:rPr>
        <w:t>with</w:t>
      </w:r>
      <w:r w:rsidR="001F7F7D" w:rsidRPr="00C2183A">
        <w:rPr>
          <w:lang w:val="en-US"/>
        </w:rPr>
        <w:t xml:space="preserve"> </w:t>
      </w:r>
      <w:r w:rsidR="0089470C" w:rsidRPr="00C2183A">
        <w:rPr>
          <w:lang w:val="en-US"/>
        </w:rPr>
        <w:t>known values</w:t>
      </w:r>
      <w:r w:rsidR="001F7F7D" w:rsidRPr="00C2183A">
        <w:rPr>
          <w:lang w:val="en-US"/>
        </w:rPr>
        <w:t xml:space="preserve"> to generate statistical summaries (bias</w:t>
      </w:r>
      <w:r w:rsidR="00CA464B" w:rsidRPr="00C2183A">
        <w:rPr>
          <w:lang w:val="en-US"/>
        </w:rPr>
        <w:t xml:space="preserve"> [expectation of difference]</w:t>
      </w:r>
      <w:r w:rsidR="001F7F7D" w:rsidRPr="00C2183A">
        <w:rPr>
          <w:lang w:val="en-US"/>
        </w:rPr>
        <w:t>, variance</w:t>
      </w:r>
      <w:r w:rsidR="00CA464B" w:rsidRPr="00C2183A">
        <w:rPr>
          <w:lang w:val="en-US"/>
        </w:rPr>
        <w:t xml:space="preserve"> [sample variance of difference]</w:t>
      </w:r>
      <w:r w:rsidR="001F7F7D" w:rsidRPr="00C2183A">
        <w:rPr>
          <w:lang w:val="en-US"/>
        </w:rPr>
        <w:t xml:space="preserve">, </w:t>
      </w:r>
      <w:r w:rsidR="00F10C90" w:rsidRPr="00C2183A">
        <w:rPr>
          <w:lang w:val="en-US"/>
        </w:rPr>
        <w:t xml:space="preserve">and </w:t>
      </w:r>
      <w:r w:rsidR="00260692" w:rsidRPr="00C2183A">
        <w:rPr>
          <w:lang w:val="en-US"/>
        </w:rPr>
        <w:t xml:space="preserve">Pearson </w:t>
      </w:r>
      <w:r w:rsidR="001F7F7D" w:rsidRPr="00C2183A">
        <w:rPr>
          <w:lang w:val="en-US"/>
        </w:rPr>
        <w:t xml:space="preserve">correlations between predicted and observed values). For each combination of parameter values, we simulated 100 random datasets. </w:t>
      </w:r>
    </w:p>
    <w:p w14:paraId="0452EF3F" w14:textId="77777777" w:rsidR="009F6418" w:rsidRPr="00C2183A" w:rsidRDefault="009F6418" w:rsidP="00D26510">
      <w:pPr>
        <w:spacing w:after="120" w:line="480" w:lineRule="auto"/>
        <w:ind w:firstLine="720"/>
        <w:rPr>
          <w:lang w:val="en-US"/>
        </w:rPr>
      </w:pPr>
    </w:p>
    <w:p w14:paraId="7EAB5927" w14:textId="0A07667C" w:rsidR="00CB4A97" w:rsidRPr="00C2183A" w:rsidRDefault="00CB4A97" w:rsidP="00D26510">
      <w:pPr>
        <w:spacing w:after="120" w:line="480" w:lineRule="auto"/>
        <w:rPr>
          <w:i/>
          <w:lang w:val="en-US"/>
        </w:rPr>
      </w:pPr>
      <w:r w:rsidRPr="00C2183A">
        <w:rPr>
          <w:i/>
          <w:lang w:val="en-US"/>
        </w:rPr>
        <w:t xml:space="preserve">West coast groundfish </w:t>
      </w:r>
      <w:r w:rsidR="0089470C" w:rsidRPr="00C2183A">
        <w:rPr>
          <w:i/>
          <w:lang w:val="en-US"/>
        </w:rPr>
        <w:t>application</w:t>
      </w:r>
    </w:p>
    <w:p w14:paraId="617ACE96" w14:textId="0A75D9F0" w:rsidR="009C4CF6" w:rsidRPr="00C2183A" w:rsidRDefault="006F0F50" w:rsidP="00D26510">
      <w:pPr>
        <w:spacing w:after="120" w:line="480" w:lineRule="auto"/>
        <w:rPr>
          <w:lang w:val="en-US"/>
        </w:rPr>
      </w:pPr>
      <w:r w:rsidRPr="00C2183A">
        <w:rPr>
          <w:lang w:val="en-US"/>
        </w:rPr>
        <w:t>As an example</w:t>
      </w:r>
      <w:r w:rsidR="00F10C90" w:rsidRPr="00C2183A">
        <w:rPr>
          <w:lang w:val="en-US"/>
        </w:rPr>
        <w:t xml:space="preserve"> of how the </w:t>
      </w:r>
      <w:r w:rsidR="00087449" w:rsidRPr="00C2183A">
        <w:rPr>
          <w:lang w:val="en-US"/>
        </w:rPr>
        <w:t>local trend</w:t>
      </w:r>
      <w:r w:rsidR="00F10C90" w:rsidRPr="00C2183A">
        <w:rPr>
          <w:lang w:val="en-US"/>
        </w:rPr>
        <w:t xml:space="preserve"> model can be applied to improve the interpretation of changes in spatial distribution</w:t>
      </w:r>
      <w:r w:rsidRPr="00C2183A">
        <w:rPr>
          <w:lang w:val="en-US"/>
        </w:rPr>
        <w:t xml:space="preserve">, we fit the </w:t>
      </w:r>
      <w:r w:rsidR="00C25EE2" w:rsidRPr="00C2183A">
        <w:rPr>
          <w:lang w:val="en-US"/>
        </w:rPr>
        <w:t>local trend</w:t>
      </w:r>
      <w:r w:rsidR="00306407" w:rsidRPr="00C2183A">
        <w:rPr>
          <w:lang w:val="en-US"/>
        </w:rPr>
        <w:t xml:space="preserve"> model</w:t>
      </w:r>
      <w:r w:rsidRPr="00C2183A">
        <w:rPr>
          <w:lang w:val="en-US"/>
        </w:rPr>
        <w:t xml:space="preserve"> to</w:t>
      </w:r>
      <w:r w:rsidR="00751649" w:rsidRPr="00C2183A">
        <w:rPr>
          <w:lang w:val="en-US"/>
        </w:rPr>
        <w:t xml:space="preserve"> groundfish </w:t>
      </w:r>
      <w:r w:rsidR="0089470C" w:rsidRPr="00C2183A">
        <w:rPr>
          <w:lang w:val="en-US"/>
        </w:rPr>
        <w:t xml:space="preserve">data collected </w:t>
      </w:r>
      <w:r w:rsidRPr="00C2183A">
        <w:rPr>
          <w:lang w:val="en-US"/>
        </w:rPr>
        <w:t xml:space="preserve">from a </w:t>
      </w:r>
      <w:r w:rsidRPr="00C2183A">
        <w:rPr>
          <w:lang w:val="en-US"/>
        </w:rPr>
        <w:lastRenderedPageBreak/>
        <w:t xml:space="preserve">fishery-independent survey along the US </w:t>
      </w:r>
      <w:r w:rsidR="003C4531">
        <w:rPr>
          <w:lang w:val="en-US"/>
        </w:rPr>
        <w:t>west coast</w:t>
      </w:r>
      <w:r w:rsidR="008F53D3" w:rsidRPr="00C2183A">
        <w:rPr>
          <w:lang w:val="en-US"/>
        </w:rPr>
        <w:t xml:space="preserve">: the NOAA Fisheries, Northwest Fisheries Science Center, US </w:t>
      </w:r>
      <w:r w:rsidR="003C4531">
        <w:rPr>
          <w:lang w:val="en-US"/>
        </w:rPr>
        <w:t>West Coast</w:t>
      </w:r>
      <w:r w:rsidR="008F53D3" w:rsidRPr="00C2183A">
        <w:rPr>
          <w:lang w:val="en-US"/>
        </w:rPr>
        <w:t xml:space="preserve"> Groundfish Bottom Trawl Survey</w:t>
      </w:r>
      <w:r w:rsidR="00192C69" w:rsidRPr="00C2183A">
        <w:rPr>
          <w:lang w:val="en-US"/>
        </w:rPr>
        <w:t xml:space="preserve"> </w:t>
      </w:r>
      <w:r w:rsidR="00192C69" w:rsidRPr="00C2183A">
        <w:rPr>
          <w:lang w:val="en-US"/>
        </w:rPr>
        <w:fldChar w:fldCharType="begin"/>
      </w:r>
      <w:r w:rsidR="003C0549" w:rsidRPr="00C2183A">
        <w:rPr>
          <w:lang w:val="en-US"/>
        </w:rPr>
        <w:instrText xml:space="preserve"> ADDIN ZOTERO_ITEM CSL_CITATION {"citationID":"Hhhdksfa","properties":{"formattedCitation":"(Keller et al. 2017)","plainCitation":"(Keller et al. 2017)","noteIndex":0},"citationItems":[{"id":163,"uris":["http://zotero.org/users/6342351/items/VEFZKWZL"],"uri":["http://zotero.org/users/6342351/items/VEFZKWZL"],"itemData":{"id":163,"type":"report","event-place":"Seattle, WA","genre":"NOAA Technical Memorandum","number":"NMFS-NWFSC-136","publisher":"Northwest Fisheries Science Center","publisher-place":"Seattle, WA","title":"The Northwest Fisheries Science Center’s West Coast Groundfish Bottom Trawl Survey: History, Design, and Description","author":[{"family":"Keller","given":"Aimee A."},{"family":"Wallace","given":"John R."},{"family":"Methot","given":"Richard D."}],"issued":{"date-parts":[["2017"]]}}}],"schema":"https://github.com/citation-style-language/schema/raw/master/csl-citation.json"} </w:instrText>
      </w:r>
      <w:r w:rsidR="00192C69" w:rsidRPr="00C2183A">
        <w:rPr>
          <w:lang w:val="en-US"/>
        </w:rPr>
        <w:fldChar w:fldCharType="separate"/>
      </w:r>
      <w:r w:rsidR="00A01347" w:rsidRPr="00A01347">
        <w:t>(Keller et al. 2017)</w:t>
      </w:r>
      <w:r w:rsidR="00192C69" w:rsidRPr="00C2183A">
        <w:rPr>
          <w:lang w:val="en-US"/>
        </w:rPr>
        <w:fldChar w:fldCharType="end"/>
      </w:r>
      <w:r w:rsidR="005E1879" w:rsidRPr="00C2183A">
        <w:rPr>
          <w:lang w:val="en-US"/>
        </w:rPr>
        <w:t xml:space="preserve"> from 2003 to 2018</w:t>
      </w:r>
      <w:r w:rsidR="008F53D3" w:rsidRPr="00C2183A">
        <w:rPr>
          <w:lang w:val="en-US"/>
        </w:rPr>
        <w:t xml:space="preserve">. </w:t>
      </w:r>
      <w:r w:rsidR="0083649F" w:rsidRPr="00C2183A">
        <w:rPr>
          <w:lang w:val="en-US"/>
        </w:rPr>
        <w:t xml:space="preserve">The annual survey uses a stratified random sampling design, with strata defined by depth and latitude, to estimate population density (in terms of catch </w:t>
      </w:r>
      <w:r w:rsidR="00A26076" w:rsidRPr="00C2183A">
        <w:rPr>
          <w:lang w:val="en-US"/>
        </w:rPr>
        <w:t>per area swept by the net</w:t>
      </w:r>
      <w:r w:rsidR="0083649F" w:rsidRPr="00C2183A">
        <w:rPr>
          <w:lang w:val="en-US"/>
        </w:rPr>
        <w:t>) along the continental shelf and upper slope (from 55</w:t>
      </w:r>
      <w:r w:rsidR="00C84954">
        <w:rPr>
          <w:lang w:val="en-US"/>
        </w:rPr>
        <w:t>–</w:t>
      </w:r>
      <w:r w:rsidR="0083649F" w:rsidRPr="00C2183A">
        <w:rPr>
          <w:lang w:val="en-US"/>
        </w:rPr>
        <w:t xml:space="preserve">1280 m depth) of California, Oregon, and Washington state. </w:t>
      </w:r>
      <w:r w:rsidR="00A26076" w:rsidRPr="00C2183A">
        <w:rPr>
          <w:lang w:val="en-US"/>
        </w:rPr>
        <w:t xml:space="preserve">Roughly 650 tows (the unit of observation) are performed </w:t>
      </w:r>
      <w:r w:rsidR="0083649F" w:rsidRPr="00C2183A">
        <w:rPr>
          <w:lang w:val="en-US"/>
        </w:rPr>
        <w:t xml:space="preserve">during two passes from north to south, typically </w:t>
      </w:r>
      <w:r w:rsidR="00A26076" w:rsidRPr="00C2183A">
        <w:rPr>
          <w:lang w:val="en-US"/>
        </w:rPr>
        <w:t xml:space="preserve">occurring </w:t>
      </w:r>
      <w:r w:rsidR="0083649F" w:rsidRPr="00C2183A">
        <w:rPr>
          <w:lang w:val="en-US"/>
        </w:rPr>
        <w:t xml:space="preserve">between </w:t>
      </w:r>
      <w:r w:rsidR="00A26076" w:rsidRPr="00C2183A">
        <w:rPr>
          <w:lang w:val="en-US"/>
        </w:rPr>
        <w:t>late May and the end of October</w:t>
      </w:r>
      <w:r w:rsidR="0083649F" w:rsidRPr="00C2183A">
        <w:rPr>
          <w:lang w:val="en-US"/>
        </w:rPr>
        <w:t xml:space="preserve">. </w:t>
      </w:r>
      <w:r w:rsidR="009A44C9" w:rsidRPr="00C2183A">
        <w:rPr>
          <w:lang w:val="en-US"/>
        </w:rPr>
        <w:t xml:space="preserve">This survey </w:t>
      </w:r>
      <w:r w:rsidR="00704795" w:rsidRPr="00C2183A">
        <w:rPr>
          <w:lang w:val="en-US"/>
        </w:rPr>
        <w:t>represents an ideal case study because it has been used extensively in testing new index standardization methods</w:t>
      </w:r>
      <w:r w:rsidR="009C4CF6" w:rsidRPr="00C2183A">
        <w:rPr>
          <w:lang w:val="en-US"/>
        </w:rPr>
        <w:t xml:space="preserve"> for stock assessments</w:t>
      </w:r>
      <w:r w:rsidR="000C6F4A" w:rsidRPr="00C2183A">
        <w:rPr>
          <w:lang w:val="en-US"/>
        </w:rPr>
        <w:t xml:space="preserve"> </w:t>
      </w:r>
      <w:r w:rsidR="000C6F4A" w:rsidRPr="00C2183A">
        <w:rPr>
          <w:lang w:val="en-US"/>
        </w:rPr>
        <w:fldChar w:fldCharType="begin"/>
      </w:r>
      <w:r w:rsidR="00A01347">
        <w:rPr>
          <w:lang w:val="en-US"/>
        </w:rPr>
        <w:instrText xml:space="preserve"> ADDIN ZOTERO_ITEM CSL_CITATION {"citationID":"G5T7z80m","properties":{"formattedCitation":"(Thorson et al. 2015)","plainCitation":"(Thorson et al. 2015)","noteIndex":0},"citationItems":[{"id":"lB8OmsKd/5a2cTRfy","uris":["http://zotero.org/users/2529419/items/PCF4QQP6"],"uri":["http://zotero.org/users/2529419/items/PCF4QQP6"],"itemData":{"id":2703,"type":"article-journal","title":"Geostatistical delta-generalized linear mixed models improve precision for estimated abundance indices for West Coast groundfishes","container-title":"ICES Journal of Marine Science","page":"1297-1310","volume":"72","issue":"5","source":"academic.oup.com","abstract":"Abstract.  Indices of abundance are the bedrock for stock assessments or empirical management procedures used to manage fishery catches for fish populations wor","DOI":"10.1093/icesjms/fsu243","ISSN":"1054-3139","journalAbbreviation":"ICES J Mar Sci","language":"en","author":[{"family":"Thorson","given":"James T."},{"family":"Shelton","given":"Andrew O."},{"family":"Ward","given":"Eric J."},{"family":"Skaug","given":"Hans J."}],"issued":{"date-parts":[["2015",6,1]]}}}],"schema":"https://github.com/citation-style-language/schema/raw/master/csl-citation.json"} </w:instrText>
      </w:r>
      <w:r w:rsidR="000C6F4A" w:rsidRPr="00C2183A">
        <w:rPr>
          <w:lang w:val="en-US"/>
        </w:rPr>
        <w:fldChar w:fldCharType="separate"/>
      </w:r>
      <w:r w:rsidR="00A01347" w:rsidRPr="00A01347">
        <w:t>(Thorson et al. 2015)</w:t>
      </w:r>
      <w:r w:rsidR="000C6F4A" w:rsidRPr="00C2183A">
        <w:rPr>
          <w:lang w:val="en-US"/>
        </w:rPr>
        <w:fldChar w:fldCharType="end"/>
      </w:r>
      <w:r w:rsidR="00704795" w:rsidRPr="00C2183A">
        <w:rPr>
          <w:lang w:val="en-US"/>
        </w:rPr>
        <w:t>, is publicly available (</w:t>
      </w:r>
      <w:hyperlink r:id="rId8" w:history="1">
        <w:r w:rsidR="00704795" w:rsidRPr="00C2183A">
          <w:rPr>
            <w:rStyle w:val="Hyperlink"/>
            <w:lang w:val="en-US"/>
          </w:rPr>
          <w:t>https://www.nwfsc.noaa.gov/data/map</w:t>
        </w:r>
      </w:hyperlink>
      <w:r w:rsidR="00704795" w:rsidRPr="00C2183A">
        <w:rPr>
          <w:lang w:val="en-US"/>
        </w:rPr>
        <w:t xml:space="preserve">), and </w:t>
      </w:r>
      <w:r w:rsidR="009C4CF6" w:rsidRPr="00C2183A">
        <w:rPr>
          <w:lang w:val="en-US"/>
        </w:rPr>
        <w:t>has been used to develop coast</w:t>
      </w:r>
      <w:r w:rsidR="00B676A7" w:rsidRPr="00C2183A">
        <w:rPr>
          <w:lang w:val="en-US"/>
        </w:rPr>
        <w:t>-</w:t>
      </w:r>
      <w:r w:rsidR="009C4CF6" w:rsidRPr="00C2183A">
        <w:rPr>
          <w:lang w:val="en-US"/>
        </w:rPr>
        <w:t>wide indicators, including shifts in center of gravity</w:t>
      </w:r>
      <w:r w:rsidR="00BF2CBC" w:rsidRPr="00C2183A">
        <w:rPr>
          <w:lang w:val="en-US"/>
        </w:rPr>
        <w:t xml:space="preserve"> </w:t>
      </w:r>
      <w:r w:rsidR="00BF2CBC" w:rsidRPr="00C2183A">
        <w:rPr>
          <w:lang w:val="en-US"/>
        </w:rPr>
        <w:fldChar w:fldCharType="begin"/>
      </w:r>
      <w:r w:rsidR="00A01347">
        <w:rPr>
          <w:lang w:val="en-US"/>
        </w:rPr>
        <w:instrText xml:space="preserve"> ADDIN ZOTERO_ITEM CSL_CITATION {"citationID":"m4jFRMHo","properties":{"formattedCitation":"(Thorson et al. 2016a)","plainCitation":"(Thorson et al. 2016a)","noteIndex":0},"citationItems":[{"id":"lB8OmsKd/MfEnHbUP","uris":["http://zotero.org/users/2529419/items/K2DVEVVA"],"uri":["http://zotero.org/users/2529419/items/K2DVEVVA"],"itemData":{"id":2710,"type":"article-journal","title":"Model-based inference for estimating shifts in species distribution, area occupied and centre of gravity","container-title":"Methods in Ecology and Evolution","page":"990-1002","volume":"7","issue":"8","source":"Wiley Online Library","abstract":"Changing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distribution.","DOI":"10.1111/2041-210X.12567","ISSN":"2041-210X","language":"en","author":[{"family":"Thorson","given":"James T."},{"family":"Pinsky","given":"Malin L."},{"family":"Ward","given":"Eric J."}],"issued":{"date-parts":[["2016"]]}}}],"schema":"https://github.com/citation-style-language/schema/raw/master/csl-citation.json"} </w:instrText>
      </w:r>
      <w:r w:rsidR="00BF2CBC" w:rsidRPr="00C2183A">
        <w:rPr>
          <w:lang w:val="en-US"/>
        </w:rPr>
        <w:fldChar w:fldCharType="separate"/>
      </w:r>
      <w:r w:rsidR="00A01347" w:rsidRPr="00A01347">
        <w:t>(Thorson et al. 2016a)</w:t>
      </w:r>
      <w:r w:rsidR="00BF2CBC" w:rsidRPr="00C2183A">
        <w:rPr>
          <w:lang w:val="en-US"/>
        </w:rPr>
        <w:fldChar w:fldCharType="end"/>
      </w:r>
      <w:r w:rsidR="009C4CF6" w:rsidRPr="00C2183A">
        <w:rPr>
          <w:lang w:val="en-US"/>
        </w:rPr>
        <w:t xml:space="preserve">. </w:t>
      </w:r>
      <w:r w:rsidR="00F03024" w:rsidRPr="00C2183A">
        <w:rPr>
          <w:lang w:val="en-US"/>
        </w:rPr>
        <w:t xml:space="preserve">We </w:t>
      </w:r>
      <w:r w:rsidR="003D219B" w:rsidRPr="00C2183A">
        <w:rPr>
          <w:lang w:val="en-US"/>
        </w:rPr>
        <w:t xml:space="preserve">selected </w:t>
      </w:r>
      <w:r w:rsidR="006F0B46" w:rsidRPr="00C2183A">
        <w:rPr>
          <w:lang w:val="en-US"/>
        </w:rPr>
        <w:t>19</w:t>
      </w:r>
      <w:r w:rsidR="003D219B" w:rsidRPr="00C2183A">
        <w:rPr>
          <w:lang w:val="en-US"/>
        </w:rPr>
        <w:t xml:space="preserve"> </w:t>
      </w:r>
      <w:r w:rsidR="0089470C" w:rsidRPr="00C2183A">
        <w:rPr>
          <w:lang w:val="en-US"/>
        </w:rPr>
        <w:t xml:space="preserve">groundfish </w:t>
      </w:r>
      <w:r w:rsidR="003D219B" w:rsidRPr="00C2183A">
        <w:rPr>
          <w:lang w:val="en-US"/>
        </w:rPr>
        <w:t>species to model</w:t>
      </w:r>
      <w:r w:rsidR="009C4CF6" w:rsidRPr="00C2183A">
        <w:rPr>
          <w:lang w:val="en-US"/>
        </w:rPr>
        <w:t xml:space="preserve"> in this analysis</w:t>
      </w:r>
      <w:r w:rsidR="003D219B" w:rsidRPr="00C2183A">
        <w:rPr>
          <w:lang w:val="en-US"/>
        </w:rPr>
        <w:t xml:space="preserve"> based on a combination of high commercial landings, market value, conservation concern, and prevalence in the survey data</w:t>
      </w:r>
      <w:r w:rsidR="002D6DFC" w:rsidRPr="00C2183A">
        <w:rPr>
          <w:lang w:val="en-US"/>
        </w:rPr>
        <w:t xml:space="preserve"> (Table </w:t>
      </w:r>
      <w:r w:rsidR="0046021E" w:rsidRPr="00C2183A">
        <w:rPr>
          <w:lang w:val="en-US"/>
        </w:rPr>
        <w:t>S2</w:t>
      </w:r>
      <w:r w:rsidR="002D6DFC" w:rsidRPr="00C2183A">
        <w:rPr>
          <w:lang w:val="en-US"/>
        </w:rPr>
        <w:t>)</w:t>
      </w:r>
      <w:r w:rsidR="003D219B" w:rsidRPr="00C2183A">
        <w:rPr>
          <w:lang w:val="en-US"/>
        </w:rPr>
        <w:t>.</w:t>
      </w:r>
      <w:r w:rsidR="00DC32E2" w:rsidRPr="00C2183A">
        <w:rPr>
          <w:lang w:val="en-US"/>
        </w:rPr>
        <w:t xml:space="preserve"> </w:t>
      </w:r>
      <w:r w:rsidR="00B676A7" w:rsidRPr="00C2183A">
        <w:rPr>
          <w:lang w:val="en-US"/>
        </w:rPr>
        <w:t>It is important to note that the distributions of many of these species extend farther to the north and south. Therefore</w:t>
      </w:r>
      <w:r w:rsidR="00A12CB5">
        <w:rPr>
          <w:lang w:val="en-US"/>
        </w:rPr>
        <w:t>,</w:t>
      </w:r>
      <w:r w:rsidR="00B676A7" w:rsidRPr="00C2183A">
        <w:rPr>
          <w:lang w:val="en-US"/>
        </w:rPr>
        <w:t xml:space="preserve"> conclusions </w:t>
      </w:r>
      <w:r w:rsidR="00AD28B6" w:rsidRPr="00C2183A">
        <w:rPr>
          <w:lang w:val="en-US"/>
        </w:rPr>
        <w:t>from</w:t>
      </w:r>
      <w:r w:rsidR="00B676A7" w:rsidRPr="00C2183A">
        <w:rPr>
          <w:lang w:val="en-US"/>
        </w:rPr>
        <w:t xml:space="preserve"> these analyses only describe the dynamics of their </w:t>
      </w:r>
      <w:r w:rsidR="00AD28B6" w:rsidRPr="00C2183A">
        <w:rPr>
          <w:lang w:val="en-US"/>
        </w:rPr>
        <w:t>density</w:t>
      </w:r>
      <w:r w:rsidR="00B676A7" w:rsidRPr="00C2183A">
        <w:rPr>
          <w:lang w:val="en-US"/>
        </w:rPr>
        <w:t xml:space="preserve"> distribution within the survey area, and not their entire range.</w:t>
      </w:r>
    </w:p>
    <w:p w14:paraId="0C25BE72" w14:textId="6512A2AB" w:rsidR="00465A85" w:rsidRPr="00C2183A" w:rsidRDefault="00047600" w:rsidP="00770736">
      <w:pPr>
        <w:spacing w:after="120" w:line="480" w:lineRule="auto"/>
        <w:ind w:firstLine="720"/>
        <w:rPr>
          <w:lang w:val="en-US"/>
        </w:rPr>
      </w:pPr>
      <w:r w:rsidRPr="00C2183A">
        <w:rPr>
          <w:lang w:val="en-US"/>
        </w:rPr>
        <w:t xml:space="preserve">We </w:t>
      </w:r>
      <w:r w:rsidR="009B4FC6" w:rsidRPr="00C2183A">
        <w:rPr>
          <w:lang w:val="en-US"/>
        </w:rPr>
        <w:t>fit spatial GLMM</w:t>
      </w:r>
      <w:r w:rsidR="00584268" w:rsidRPr="00C2183A">
        <w:rPr>
          <w:lang w:val="en-US"/>
        </w:rPr>
        <w:t>s</w:t>
      </w:r>
      <w:r w:rsidR="009B4FC6" w:rsidRPr="00C2183A">
        <w:rPr>
          <w:lang w:val="en-US"/>
        </w:rPr>
        <w:t xml:space="preserve"> </w:t>
      </w:r>
      <w:r w:rsidR="00584268" w:rsidRPr="00C2183A">
        <w:rPr>
          <w:lang w:val="en-US"/>
        </w:rPr>
        <w:t xml:space="preserve">with and </w:t>
      </w:r>
      <w:r w:rsidR="009B4FC6" w:rsidRPr="00C2183A">
        <w:rPr>
          <w:lang w:val="en-US"/>
        </w:rPr>
        <w:t xml:space="preserve">without a </w:t>
      </w:r>
      <w:r w:rsidR="00087449" w:rsidRPr="00C2183A">
        <w:rPr>
          <w:lang w:val="en-US"/>
        </w:rPr>
        <w:t>local trend</w:t>
      </w:r>
      <w:r w:rsidR="009B4FC6" w:rsidRPr="00C2183A">
        <w:rPr>
          <w:lang w:val="en-US"/>
        </w:rPr>
        <w:t xml:space="preserve"> to each species</w:t>
      </w:r>
      <w:r w:rsidRPr="00C2183A">
        <w:rPr>
          <w:lang w:val="en-US"/>
        </w:rPr>
        <w:t xml:space="preserve"> to evaluate whether the </w:t>
      </w:r>
      <w:r w:rsidR="00087449" w:rsidRPr="00C2183A">
        <w:rPr>
          <w:lang w:val="en-US"/>
        </w:rPr>
        <w:t>local trend</w:t>
      </w:r>
      <w:r w:rsidRPr="00C2183A">
        <w:rPr>
          <w:lang w:val="en-US"/>
        </w:rPr>
        <w:t xml:space="preserve"> may be appropriate for modeling how these 19 species change over time</w:t>
      </w:r>
      <w:r w:rsidR="009B4FC6" w:rsidRPr="00C2183A">
        <w:rPr>
          <w:lang w:val="en-US"/>
        </w:rPr>
        <w:t xml:space="preserve">. We allowed </w:t>
      </w:r>
      <w:r w:rsidR="00584268" w:rsidRPr="00C2183A">
        <w:rPr>
          <w:lang w:val="en-US"/>
        </w:rPr>
        <w:t>both</w:t>
      </w:r>
      <w:r w:rsidR="009B4FC6" w:rsidRPr="00C2183A">
        <w:rPr>
          <w:lang w:val="en-US"/>
        </w:rPr>
        <w:t xml:space="preserve"> model</w:t>
      </w:r>
      <w:r w:rsidR="00584268" w:rsidRPr="00C2183A">
        <w:rPr>
          <w:lang w:val="en-US"/>
        </w:rPr>
        <w:t>s</w:t>
      </w:r>
      <w:r w:rsidR="009B4FC6" w:rsidRPr="00C2183A">
        <w:rPr>
          <w:lang w:val="en-US"/>
        </w:rPr>
        <w:t xml:space="preserve"> to include spatial and spatiotemporal components (independent </w:t>
      </w:r>
      <w:r w:rsidR="0089470C" w:rsidRPr="00C2183A">
        <w:rPr>
          <w:lang w:val="en-US"/>
        </w:rPr>
        <w:t>by year</w:t>
      </w:r>
      <w:r w:rsidR="008A2168" w:rsidRPr="00C2183A">
        <w:rPr>
          <w:lang w:val="en-US"/>
        </w:rPr>
        <w:t xml:space="preserve">, </w:t>
      </w:r>
      <w:r w:rsidR="00373951" w:rsidRPr="00C2183A">
        <w:rPr>
          <w:lang w:val="en-US"/>
        </w:rPr>
        <w:t>because</w:t>
      </w:r>
      <w:r w:rsidR="008A2168" w:rsidRPr="00C2183A">
        <w:rPr>
          <w:lang w:val="en-US"/>
        </w:rPr>
        <w:t xml:space="preserve"> preliminary testing indicated that including </w:t>
      </w:r>
      <w:r w:rsidR="00373951" w:rsidRPr="00C2183A">
        <w:rPr>
          <w:lang w:val="en-US"/>
        </w:rPr>
        <w:t xml:space="preserve">temporal structure was not typically supported, as the 95% confidence interval </w:t>
      </w:r>
      <w:r w:rsidR="00797443" w:rsidRPr="00C2183A">
        <w:rPr>
          <w:lang w:val="en-US"/>
        </w:rPr>
        <w:t>around</w:t>
      </w:r>
      <w:r w:rsidR="00373951" w:rsidRPr="00C2183A">
        <w:rPr>
          <w:lang w:val="en-US"/>
        </w:rPr>
        <w:t xml:space="preserve"> the</w:t>
      </w:r>
      <w:r w:rsidR="00797443" w:rsidRPr="00C2183A">
        <w:rPr>
          <w:lang w:val="en-US"/>
        </w:rPr>
        <w:t xml:space="preserve"> estimate of the</w:t>
      </w:r>
      <w:r w:rsidR="00373951" w:rsidRPr="00C2183A">
        <w:rPr>
          <w:lang w:val="en-US"/>
        </w:rPr>
        <w:t xml:space="preserve"> </w:t>
      </w:r>
      <w:r w:rsidR="008A2168" w:rsidRPr="00C2183A">
        <w:rPr>
          <w:lang w:val="en-US"/>
        </w:rPr>
        <w:t>first-order autoregressive</w:t>
      </w:r>
      <w:r w:rsidR="00373951" w:rsidRPr="00C2183A">
        <w:rPr>
          <w:lang w:val="en-US"/>
        </w:rPr>
        <w:t xml:space="preserve"> </w:t>
      </w:r>
      <w:r w:rsidR="00797443" w:rsidRPr="00C2183A">
        <w:rPr>
          <w:lang w:val="en-US"/>
        </w:rPr>
        <w:t xml:space="preserve">correlation </w:t>
      </w:r>
      <w:r w:rsidR="00373951" w:rsidRPr="00C2183A">
        <w:rPr>
          <w:lang w:val="en-US"/>
        </w:rPr>
        <w:t>parameter included 0</w:t>
      </w:r>
      <w:r w:rsidR="009B4FC6" w:rsidRPr="00C2183A">
        <w:rPr>
          <w:lang w:val="en-US"/>
        </w:rPr>
        <w:t xml:space="preserve">), depth </w:t>
      </w:r>
      <w:r w:rsidR="00584268" w:rsidRPr="00C2183A">
        <w:rPr>
          <w:lang w:val="en-US"/>
        </w:rPr>
        <w:t xml:space="preserve">modeled </w:t>
      </w:r>
      <w:r w:rsidR="009B4FC6" w:rsidRPr="00C2183A">
        <w:rPr>
          <w:lang w:val="en-US"/>
        </w:rPr>
        <w:t>as a quadratic effect</w:t>
      </w:r>
      <w:r w:rsidR="00BF2CBC" w:rsidRPr="00C2183A">
        <w:rPr>
          <w:lang w:val="en-US"/>
        </w:rPr>
        <w:t xml:space="preserve"> </w:t>
      </w:r>
      <w:r w:rsidR="00BF2CBC" w:rsidRPr="00C2183A">
        <w:rPr>
          <w:lang w:val="en-US"/>
        </w:rPr>
        <w:fldChar w:fldCharType="begin"/>
      </w:r>
      <w:r w:rsidR="00A01347">
        <w:rPr>
          <w:lang w:val="en-US"/>
        </w:rPr>
        <w:instrText xml:space="preserve"> ADDIN ZOTERO_ITEM CSL_CITATION {"citationID":"K6mYXjQI","properties":{"formattedCitation":"(Thorson et al. 2015)","plainCitation":"(Thorson et al. 2015)","noteIndex":0},"citationItems":[{"id":"lB8OmsKd/5a2cTRfy","uris":["http://zotero.org/users/2529419/items/PCF4QQP6"],"uri":["http://zotero.org/users/2529419/items/PCF4QQP6"],"itemData":{"id":2703,"type":"article-journal","title":"Geostatistical delta-generalized linear mixed models improve precision for estimated abundance indices for West Coast groundfishes","container-title":"ICES Journal of Marine Science","page":"1297-1310","volume":"72","issue":"5","source":"academic.oup.com","abstract":"Abstract.  Indices of abundance are the bedrock for stock assessments or empirical management procedures used to manage fishery catches for fish populations wor","DOI":"10.1093/icesjms/fsu243","ISSN":"1054-3139","journalAbbreviation":"ICES J Mar Sci","language":"en","author":[{"family":"Thorson","given":"James T."},{"family":"Shelton","given":"Andrew O."},{"family":"Ward","given":"Eric J."},{"family":"Skaug","given":"Hans J."}],"issued":{"date-parts":[["2015",6,1]]}}}],"schema":"https://github.com/citation-style-language/schema/raw/master/csl-citation.json"} </w:instrText>
      </w:r>
      <w:r w:rsidR="00BF2CBC" w:rsidRPr="00C2183A">
        <w:rPr>
          <w:lang w:val="en-US"/>
        </w:rPr>
        <w:fldChar w:fldCharType="separate"/>
      </w:r>
      <w:r w:rsidR="00A01347" w:rsidRPr="00A01347">
        <w:t>(Thorson et al. 2015)</w:t>
      </w:r>
      <w:r w:rsidR="00BF2CBC" w:rsidRPr="00C2183A">
        <w:rPr>
          <w:lang w:val="en-US"/>
        </w:rPr>
        <w:fldChar w:fldCharType="end"/>
      </w:r>
      <w:r w:rsidR="00184203" w:rsidRPr="00C2183A">
        <w:rPr>
          <w:lang w:val="en-US"/>
        </w:rPr>
        <w:t xml:space="preserve">, and year as a </w:t>
      </w:r>
      <w:r w:rsidR="00672372" w:rsidRPr="00C2183A">
        <w:rPr>
          <w:lang w:val="en-US"/>
        </w:rPr>
        <w:t>factor</w:t>
      </w:r>
      <w:r w:rsidR="00184203" w:rsidRPr="00C2183A">
        <w:rPr>
          <w:lang w:val="en-US"/>
        </w:rPr>
        <w:t xml:space="preserve">. </w:t>
      </w:r>
      <w:r w:rsidR="00046B6F" w:rsidRPr="00C2183A">
        <w:rPr>
          <w:lang w:val="en-US"/>
        </w:rPr>
        <w:t>Below we describe in detail the full model including the local trend.</w:t>
      </w:r>
    </w:p>
    <w:p w14:paraId="5436BD8F" w14:textId="5A8A2E05" w:rsidR="00465A85" w:rsidRPr="00C2183A" w:rsidRDefault="00217FEE" w:rsidP="00D26510">
      <w:pPr>
        <w:spacing w:after="120" w:line="480" w:lineRule="auto"/>
        <w:ind w:firstLine="720"/>
        <w:rPr>
          <w:lang w:val="en-US"/>
        </w:rPr>
      </w:pPr>
      <w:r w:rsidRPr="00C2183A">
        <w:rPr>
          <w:lang w:val="en-US"/>
        </w:rPr>
        <w:lastRenderedPageBreak/>
        <w:t xml:space="preserve">Because of the </w:t>
      </w:r>
      <w:r w:rsidR="005B0DAC" w:rsidRPr="00C2183A">
        <w:rPr>
          <w:lang w:val="en-US"/>
        </w:rPr>
        <w:t>positive continuous nature of the recorded fish densities combined with some zeros</w:t>
      </w:r>
      <w:r w:rsidRPr="00C2183A">
        <w:rPr>
          <w:lang w:val="en-US"/>
        </w:rPr>
        <w:t xml:space="preserve">, we </w:t>
      </w:r>
      <w:r w:rsidR="00343F2D" w:rsidRPr="00C2183A">
        <w:rPr>
          <w:lang w:val="en-US"/>
        </w:rPr>
        <w:t xml:space="preserve">modeled the response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s,t</m:t>
            </m:r>
          </m:sub>
        </m:sSub>
      </m:oMath>
      <w:r w:rsidR="00465A85" w:rsidRPr="00077178">
        <w:rPr>
          <w:lang w:val="en-US"/>
        </w:rPr>
        <w:t xml:space="preserve"> (catch per unit effort [CPUE] at point in spac</w:t>
      </w:r>
      <w:r w:rsidR="00465A85" w:rsidRPr="00E57C20">
        <w:rPr>
          <w:lang w:val="en-US"/>
        </w:rPr>
        <w:t xml:space="preserve">e </w:t>
      </w:r>
      <m:oMath>
        <m:r>
          <w:rPr>
            <w:rFonts w:ascii="Cambria Math" w:hAnsi="Cambria Math"/>
            <w:lang w:val="en-US"/>
          </w:rPr>
          <m:t>s</m:t>
        </m:r>
      </m:oMath>
      <w:r w:rsidR="00465A85" w:rsidRPr="007C710C">
        <w:rPr>
          <w:lang w:val="en-US"/>
        </w:rPr>
        <w:t xml:space="preserve"> and time </w:t>
      </w:r>
      <m:oMath>
        <m:r>
          <w:rPr>
            <w:rFonts w:ascii="Cambria Math" w:hAnsi="Cambria Math"/>
            <w:lang w:val="en-US"/>
          </w:rPr>
          <m:t>t</m:t>
        </m:r>
      </m:oMath>
      <w:r w:rsidR="00465A85" w:rsidRPr="00AF6A51">
        <w:rPr>
          <w:lang w:val="en-US"/>
        </w:rPr>
        <w:t xml:space="preserve">) </w:t>
      </w:r>
      <w:r w:rsidR="00343F2D" w:rsidRPr="00C2183A">
        <w:rPr>
          <w:lang w:val="en-US"/>
        </w:rPr>
        <w:t xml:space="preserve">with a Tweedie distribution </w:t>
      </w:r>
      <w:r w:rsidR="005B0DAC" w:rsidRPr="00C2183A">
        <w:rPr>
          <w:lang w:val="en-US"/>
        </w:rPr>
        <w:t xml:space="preserve">and a </w:t>
      </w:r>
      <w:r w:rsidR="00343F2D" w:rsidRPr="00C2183A">
        <w:rPr>
          <w:lang w:val="en-US"/>
        </w:rPr>
        <w:t>log link</w:t>
      </w:r>
      <w:r w:rsidR="00BF2CBC" w:rsidRPr="00C2183A">
        <w:rPr>
          <w:lang w:val="en-US"/>
        </w:rPr>
        <w:t xml:space="preserve"> </w:t>
      </w:r>
      <w:r w:rsidR="00BF2CBC" w:rsidRPr="00C2183A">
        <w:rPr>
          <w:lang w:val="en-US"/>
        </w:rPr>
        <w:fldChar w:fldCharType="begin"/>
      </w:r>
      <w:r w:rsidR="004F7407">
        <w:rPr>
          <w:lang w:val="en-US"/>
        </w:rPr>
        <w:instrText xml:space="preserve"> ADDIN ZOTERO_ITEM CSL_CITATION {"citationID":"WVgsxqC7","properties":{"formattedCitation":"(Tweedie 1984, Dunn and Smyth 2005, Anderson et al. 2019)","plainCitation":"(Tweedie 1984, Dunn and Smyth 2005, Anderson et al. 2019)","noteIndex":0},"citationItems":[{"id":15918,"uris":["http://zotero.org/users/6342351/items/GECXTHF7"],"uri":["http://zotero.org/users/6342351/items/GECXTHF7"],"itemData":{"id":15918,"type":"paper-conference","container-title":"Statistics: Applications and New Directions. Proceedings of the Indian Statistical Institute Golden Jubilee International Conference (Eds. J. K. Ghosh and J. Roy)","page":"579-604","publisher":"Calcutta: Indian Statistical Institute","title":"An index which distinguishes between some important exponential families","volume":"579","author":[{"family":"Tweedie","given":"Maurice CK"}],"issued":{"date-parts":[["1984"]]}}},{"id":12336,"uris":["http://zotero.org/users/6342351/items/DHUKMCEJ"],"uri":["http://zotero.org/users/6342351/items/DHUKMCEJ"],"itemData":{"id":12336,"type":"article-journal","container-title":"Statistics and Computing","issue":"4","page":"267-280","source":"Google Scholar","title":"Series evaluation of Tweedie exponential dispersion model densities","URL":"http://link.springer.com/article/10.1007/s11222-005-4070-y","volume":"15","author":[{"family":"Dunn","given":"Peter K."},{"family":"Smyth","given":"Gordon K."}],"accessed":{"date-parts":[["2016",8,24]]},"issued":{"date-parts":[["2005"]]}}},{"id":16173,"uris":["http://zotero.org/users/6342351/items/K9UB9E6T"],"uri":["http://zotero.org/users/6342351/items/K9UB9E6T"],"itemData":{"id":16173,"type":"article-journal","container-title":"DFO Can. Sci. Advis. Sec. Res. Doc.","title":"A reproducible data synopsis for over 100 species of British Columbia groundfish","volume":"2019/041 http://www.dfo-mpo.gc.ca/csas-sccs/Publications/ResDocs-DocRech/2019/2019_041-eng.html","author":[{"family":"Anderson","given":"S. C."},{"family":"Keppel","given":"E. A."},{"family":"Edwards","given":"A. M."}],"issued":{"date-parts":[["2019"]]}}}],"schema":"https://github.com/citation-style-language/schema/raw/master/csl-citation.json"} </w:instrText>
      </w:r>
      <w:r w:rsidR="00BF2CBC" w:rsidRPr="00C2183A">
        <w:rPr>
          <w:lang w:val="en-US"/>
        </w:rPr>
        <w:fldChar w:fldCharType="separate"/>
      </w:r>
      <w:r w:rsidR="00A01347" w:rsidRPr="00A01347">
        <w:t>(Tweedie 1984, Dunn and Smyth 2005, Anderson et al. 2019)</w:t>
      </w:r>
      <w:r w:rsidR="00BF2CBC" w:rsidRPr="00C2183A">
        <w:rPr>
          <w:lang w:val="en-US"/>
        </w:rPr>
        <w:fldChar w:fldCharType="end"/>
      </w:r>
      <w:r w:rsidR="00465A85" w:rsidRPr="00C2183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314810" w14:paraId="2447F7FE" w14:textId="77777777" w:rsidTr="00C907CA">
        <w:tc>
          <w:tcPr>
            <w:tcW w:w="895" w:type="dxa"/>
          </w:tcPr>
          <w:p w14:paraId="3298DEFA" w14:textId="77777777" w:rsidR="00314810" w:rsidRDefault="00314810" w:rsidP="00C907CA">
            <w:pPr>
              <w:spacing w:after="120" w:line="480" w:lineRule="auto"/>
              <w:jc w:val="center"/>
              <w:rPr>
                <w:rFonts w:eastAsiaTheme="minorEastAsia"/>
                <w:lang w:val="en-US"/>
              </w:rPr>
            </w:pPr>
          </w:p>
        </w:tc>
        <w:tc>
          <w:tcPr>
            <w:tcW w:w="7650" w:type="dxa"/>
            <w:vAlign w:val="center"/>
          </w:tcPr>
          <w:p w14:paraId="2DAEDE62" w14:textId="0A01BD55" w:rsidR="00314810" w:rsidRDefault="00140075" w:rsidP="00C907CA">
            <w:pPr>
              <w:spacing w:after="120" w:line="480" w:lineRule="auto"/>
              <w:jc w:val="center"/>
              <w:rPr>
                <w:rFonts w:eastAsiaTheme="minorEastAsia"/>
                <w:lang w:val="en-US"/>
              </w:rPr>
            </w:pPr>
            <m:oMathPara>
              <m:oMath>
                <m:m>
                  <m:mPr>
                    <m:plcHide m:val="1"/>
                    <m:mcs>
                      <m:mc>
                        <m:mcPr>
                          <m:count m:val="1"/>
                          <m:mcJc m:val="right"/>
                        </m:mcPr>
                      </m:mc>
                      <m:mc>
                        <m:mcPr>
                          <m:count m:val="1"/>
                          <m:mcJc m:val="left"/>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s,t</m:t>
                          </m:r>
                        </m:sub>
                      </m:sSub>
                    </m:e>
                    <m:e>
                      <m:r>
                        <w:rPr>
                          <w:rFonts w:ascii="Cambria Math" w:hAnsi="Cambria Math"/>
                          <w:lang w:val="en-US"/>
                        </w:rPr>
                        <m:t>∼</m:t>
                      </m:r>
                      <m:r>
                        <m:rPr>
                          <m:nor/>
                        </m:rPr>
                        <w:rPr>
                          <w:lang w:val="en-US"/>
                        </w:rPr>
                        <m:t>Tweedie</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s,t</m:t>
                              </m:r>
                            </m:sub>
                          </m:sSub>
                          <m:r>
                            <w:rPr>
                              <w:rFonts w:ascii="Cambria Math" w:hAnsi="Cambria Math"/>
                              <w:lang w:val="en-US"/>
                            </w:rPr>
                            <m:t>,p,ϕ</m:t>
                          </m:r>
                        </m:e>
                      </m:d>
                      <m:r>
                        <w:rPr>
                          <w:rFonts w:ascii="Cambria Math" w:hAnsi="Cambria Math"/>
                          <w:lang w:val="en-US"/>
                        </w:rPr>
                        <m:t>, 1&lt;p&lt;2 ,</m:t>
                      </m:r>
                    </m:e>
                  </m:mr>
                  <m:mr>
                    <m:e>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s,t</m:t>
                          </m:r>
                        </m:sub>
                      </m:sSub>
                    </m:e>
                    <m:e>
                      <m:r>
                        <w:rPr>
                          <w:rFonts w:ascii="Cambria Math" w:hAnsi="Cambria Math"/>
                          <w:lang w:val="en-US"/>
                        </w:rPr>
                        <m:t>=</m:t>
                      </m:r>
                      <m:r>
                        <m:rPr>
                          <m:nor/>
                        </m:rPr>
                        <w:rPr>
                          <w:lang w:val="en-US"/>
                        </w:rPr>
                        <m:t>exp</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s,t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lang w:val="en-US"/>
                                </w:rPr>
                              </m:ctrlPr>
                            </m:sSubSupPr>
                            <m:e>
                              <m:r>
                                <w:rPr>
                                  <w:rFonts w:ascii="Cambria Math" w:hAnsi="Cambria Math"/>
                                  <w:lang w:val="en-US"/>
                                </w:rPr>
                                <m:t>D</m:t>
                              </m:r>
                            </m:e>
                            <m:sub>
                              <m:r>
                                <w:rPr>
                                  <w:rFonts w:ascii="Cambria Math" w:hAnsi="Cambria Math"/>
                                  <w:lang w:val="en-US"/>
                                </w:rPr>
                                <m:t>s,t</m:t>
                              </m:r>
                            </m:sub>
                            <m:sup>
                              <m:r>
                                <w:rPr>
                                  <w:rFonts w:ascii="Cambria Math" w:hAnsi="Cambria Math"/>
                                  <w:lang w:val="en-US"/>
                                </w:rPr>
                                <m:t>2</m:t>
                              </m:r>
                            </m:sup>
                          </m:sSubSup>
                          <m:r>
                            <w:rPr>
                              <w:rFonts w:ascii="Cambria Math" w:hAnsi="Cambria Math"/>
                              <w:lang w:val="en-US"/>
                            </w:rPr>
                            <m:t>+</m:t>
                          </m:r>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s</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ϵ</m:t>
                              </m:r>
                            </m:e>
                            <m:sub>
                              <m:r>
                                <w:rPr>
                                  <w:rFonts w:ascii="Cambria Math" w:hAnsi="Cambria Math"/>
                                  <w:lang w:val="en-US"/>
                                </w:rPr>
                                <m:t>s,t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ζ</m:t>
                              </m:r>
                            </m:e>
                            <m:sub>
                              <m:r>
                                <w:rPr>
                                  <w:rFonts w:ascii="Cambria Math" w:hAnsi="Cambria Math"/>
                                  <w:lang w:val="en-US"/>
                                </w:rPr>
                                <m:t>s</m:t>
                              </m:r>
                            </m:sub>
                          </m:sSub>
                          <m:r>
                            <w:rPr>
                              <w:rFonts w:ascii="Cambria Math" w:hAnsi="Cambria Math"/>
                              <w:lang w:val="en-US"/>
                            </w:rPr>
                            <m:t>t</m:t>
                          </m:r>
                        </m:e>
                      </m:d>
                      <m:r>
                        <w:rPr>
                          <w:rFonts w:ascii="Cambria Math" w:hAnsi="Cambria Math"/>
                          <w:lang w:val="en-US"/>
                        </w:rPr>
                        <m:t>,</m:t>
                      </m:r>
                    </m:e>
                  </m:mr>
                  <m:mr>
                    <m:e>
                      <m:r>
                        <m:rPr>
                          <m:sty m:val="b"/>
                        </m:rPr>
                        <w:rPr>
                          <w:rFonts w:ascii="Cambria Math" w:hAnsi="Cambria Math"/>
                          <w:lang w:val="en-US"/>
                        </w:rPr>
                        <m:t>ω</m:t>
                      </m:r>
                    </m:e>
                    <m:e>
                      <m:r>
                        <w:rPr>
                          <w:rFonts w:ascii="Cambria Math" w:hAnsi="Cambria Math"/>
                          <w:lang w:val="en-US"/>
                        </w:rPr>
                        <m:t>∼</m:t>
                      </m:r>
                      <m:r>
                        <m:rPr>
                          <m:nor/>
                        </m:rPr>
                        <w:rPr>
                          <w:lang w:val="en-US"/>
                        </w:rPr>
                        <m:t>MVNormal</m:t>
                      </m:r>
                      <m:d>
                        <m:dPr>
                          <m:ctrlPr>
                            <w:rPr>
                              <w:rFonts w:ascii="Cambria Math" w:hAnsi="Cambria Math"/>
                              <w:lang w:val="en-US"/>
                            </w:rPr>
                          </m:ctrlPr>
                        </m:dPr>
                        <m:e>
                          <m:r>
                            <m:rPr>
                              <m:sty m:val="b"/>
                            </m:rPr>
                            <w:rPr>
                              <w:rFonts w:ascii="Cambria Math" w:hAnsi="Cambria Math"/>
                              <w:lang w:val="en-US"/>
                            </w:rPr>
                            <m:t>0</m:t>
                          </m:r>
                          <m: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Σ</m:t>
                              </m:r>
                            </m:e>
                            <m:sub>
                              <m:r>
                                <w:rPr>
                                  <w:rFonts w:ascii="Cambria Math" w:hAnsi="Cambria Math"/>
                                  <w:lang w:val="en-US"/>
                                </w:rPr>
                                <m:t>ω</m:t>
                              </m:r>
                            </m:sub>
                          </m:sSub>
                        </m:e>
                      </m:d>
                      <m:r>
                        <w:rPr>
                          <w:rFonts w:ascii="Cambria Math" w:hAnsi="Cambria Math"/>
                          <w:lang w:val="en-US"/>
                        </w:rPr>
                        <m:t>,</m:t>
                      </m:r>
                    </m:e>
                  </m:mr>
                  <m:mr>
                    <m:e>
                      <m:sSub>
                        <m:sSubPr>
                          <m:ctrlPr>
                            <w:rPr>
                              <w:rFonts w:ascii="Cambria Math" w:hAnsi="Cambria Math"/>
                              <w:lang w:val="en-US"/>
                            </w:rPr>
                          </m:ctrlPr>
                        </m:sSubPr>
                        <m:e>
                          <m:r>
                            <m:rPr>
                              <m:sty m:val="b"/>
                            </m:rPr>
                            <w:rPr>
                              <w:rFonts w:ascii="Cambria Math" w:hAnsi="Cambria Math"/>
                              <w:lang w:val="en-US"/>
                            </w:rPr>
                            <m:t>ϵ</m:t>
                          </m:r>
                        </m:e>
                        <m:sub>
                          <m:r>
                            <w:rPr>
                              <w:rFonts w:ascii="Cambria Math" w:hAnsi="Cambria Math"/>
                              <w:lang w:val="en-US"/>
                            </w:rPr>
                            <m:t>t</m:t>
                          </m:r>
                        </m:sub>
                      </m:sSub>
                    </m:e>
                    <m:e>
                      <m:r>
                        <w:rPr>
                          <w:rFonts w:ascii="Cambria Math" w:hAnsi="Cambria Math"/>
                          <w:lang w:val="en-US"/>
                        </w:rPr>
                        <m:t>∼</m:t>
                      </m:r>
                      <m:r>
                        <m:rPr>
                          <m:nor/>
                        </m:rPr>
                        <w:rPr>
                          <w:lang w:val="en-US"/>
                        </w:rPr>
                        <m:t>MVNormal</m:t>
                      </m:r>
                      <m:d>
                        <m:dPr>
                          <m:ctrlPr>
                            <w:rPr>
                              <w:rFonts w:ascii="Cambria Math" w:hAnsi="Cambria Math"/>
                              <w:lang w:val="en-US"/>
                            </w:rPr>
                          </m:ctrlPr>
                        </m:dPr>
                        <m:e>
                          <m:r>
                            <m:rPr>
                              <m:sty m:val="b"/>
                            </m:rPr>
                            <w:rPr>
                              <w:rFonts w:ascii="Cambria Math" w:hAnsi="Cambria Math"/>
                              <w:lang w:val="en-US"/>
                            </w:rPr>
                            <m:t>0</m:t>
                          </m:r>
                          <m: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Σ</m:t>
                              </m:r>
                            </m:e>
                            <m:sub>
                              <m:r>
                                <w:rPr>
                                  <w:rFonts w:ascii="Cambria Math" w:hAnsi="Cambria Math"/>
                                  <w:lang w:val="en-US"/>
                                </w:rPr>
                                <m:t>ϵ</m:t>
                              </m:r>
                            </m:sub>
                          </m:sSub>
                        </m:e>
                      </m:d>
                      <m:r>
                        <w:rPr>
                          <w:rFonts w:ascii="Cambria Math" w:hAnsi="Cambria Math"/>
                          <w:lang w:val="en-US"/>
                        </w:rPr>
                        <m:t>,</m:t>
                      </m:r>
                    </m:e>
                  </m:mr>
                  <m:mr>
                    <m:e>
                      <m:r>
                        <m:rPr>
                          <m:sty m:val="b"/>
                        </m:rPr>
                        <w:rPr>
                          <w:rFonts w:ascii="Cambria Math" w:hAnsi="Cambria Math"/>
                          <w:lang w:val="en-US"/>
                        </w:rPr>
                        <m:t>ζ</m:t>
                      </m:r>
                    </m:e>
                    <m:e>
                      <m:r>
                        <w:rPr>
                          <w:rFonts w:ascii="Cambria Math" w:hAnsi="Cambria Math"/>
                          <w:lang w:val="en-US"/>
                        </w:rPr>
                        <m:t>∼</m:t>
                      </m:r>
                      <m:r>
                        <m:rPr>
                          <m:nor/>
                        </m:rPr>
                        <w:rPr>
                          <w:lang w:val="en-US"/>
                        </w:rPr>
                        <m:t>MVNormal</m:t>
                      </m:r>
                      <m:d>
                        <m:dPr>
                          <m:ctrlPr>
                            <w:rPr>
                              <w:rFonts w:ascii="Cambria Math" w:hAnsi="Cambria Math"/>
                              <w:lang w:val="en-US"/>
                            </w:rPr>
                          </m:ctrlPr>
                        </m:dPr>
                        <m:e>
                          <m:r>
                            <m:rPr>
                              <m:sty m:val="b"/>
                            </m:rPr>
                            <w:rPr>
                              <w:rFonts w:ascii="Cambria Math" w:hAnsi="Cambria Math"/>
                              <w:lang w:val="en-US"/>
                            </w:rPr>
                            <m:t>0</m:t>
                          </m:r>
                          <m: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Σ</m:t>
                              </m:r>
                            </m:e>
                            <m:sub>
                              <m:r>
                                <w:rPr>
                                  <w:rFonts w:ascii="Cambria Math" w:hAnsi="Cambria Math"/>
                                  <w:lang w:val="en-US"/>
                                </w:rPr>
                                <m:t>ζ</m:t>
                              </m:r>
                            </m:sub>
                          </m:sSub>
                        </m:e>
                      </m:d>
                      <m:r>
                        <w:rPr>
                          <w:rFonts w:ascii="Cambria Math" w:hAnsi="Cambria Math"/>
                          <w:lang w:val="en-US"/>
                        </w:rPr>
                        <m:t>,</m:t>
                      </m:r>
                    </m:e>
                  </m:mr>
                </m:m>
              </m:oMath>
            </m:oMathPara>
          </w:p>
        </w:tc>
        <w:tc>
          <w:tcPr>
            <w:tcW w:w="805" w:type="dxa"/>
            <w:vAlign w:val="center"/>
          </w:tcPr>
          <w:p w14:paraId="28962CF8" w14:textId="19B6EE4F" w:rsidR="00314810" w:rsidRDefault="00314810" w:rsidP="00C907CA">
            <w:pPr>
              <w:spacing w:after="120" w:line="480" w:lineRule="auto"/>
              <w:jc w:val="center"/>
              <w:rPr>
                <w:rFonts w:eastAsiaTheme="minorEastAsia"/>
                <w:lang w:val="en-US"/>
              </w:rPr>
            </w:pPr>
            <w:r>
              <w:rPr>
                <w:rFonts w:eastAsiaTheme="minorEastAsia"/>
                <w:lang w:val="en-US"/>
              </w:rPr>
              <w:t>(3)</w:t>
            </w:r>
          </w:p>
        </w:tc>
      </w:tr>
    </w:tbl>
    <w:p w14:paraId="72420E3A" w14:textId="77777777" w:rsidR="00314810" w:rsidRPr="00077178" w:rsidRDefault="00314810" w:rsidP="00C907CA">
      <w:pPr>
        <w:spacing w:after="120" w:line="480" w:lineRule="auto"/>
        <w:rPr>
          <w:lang w:val="en-US"/>
        </w:rPr>
      </w:pPr>
    </w:p>
    <w:p w14:paraId="693C7D9C" w14:textId="4A3C6AEA" w:rsidR="00465A85" w:rsidRPr="00E57C20" w:rsidRDefault="00465A85" w:rsidP="00C2183A">
      <w:pPr>
        <w:spacing w:after="120" w:line="480" w:lineRule="auto"/>
        <w:rPr>
          <w:lang w:val="en-US"/>
        </w:rPr>
      </w:pPr>
      <w:proofErr w:type="gramStart"/>
      <w:r w:rsidRPr="00E57C20">
        <w:rPr>
          <w:lang w:val="en-US"/>
        </w:rPr>
        <w:t>where</w:t>
      </w:r>
      <w:proofErr w:type="gramEnd"/>
      <w:r w:rsidRPr="00E57C20">
        <w:rPr>
          <w:lang w:val="en-US"/>
        </w:rPr>
        <w:t xml:space="preserve"> </w:t>
      </w:r>
      <m:oMath>
        <m:r>
          <w:rPr>
            <w:rFonts w:ascii="Cambria Math" w:hAnsi="Cambria Math"/>
            <w:lang w:val="en-US"/>
          </w:rPr>
          <m:t>μ</m:t>
        </m:r>
      </m:oMath>
      <w:r w:rsidRPr="007C710C">
        <w:rPr>
          <w:lang w:val="en-US"/>
        </w:rPr>
        <w:t xml:space="preserve"> represents the mean, </w:t>
      </w:r>
      <m:oMath>
        <m:r>
          <w:rPr>
            <w:rFonts w:ascii="Cambria Math" w:hAnsi="Cambria Math"/>
            <w:lang w:val="en-US"/>
          </w:rPr>
          <m:t>p</m:t>
        </m:r>
      </m:oMath>
      <w:r w:rsidRPr="00AF6A51">
        <w:rPr>
          <w:lang w:val="en-US"/>
        </w:rPr>
        <w:t xml:space="preserve"> represents the power parameter, and </w:t>
      </w:r>
      <m:oMath>
        <m:r>
          <w:rPr>
            <w:rFonts w:ascii="Cambria Math" w:hAnsi="Cambria Math"/>
            <w:lang w:val="en-US"/>
          </w:rPr>
          <m:t>ϕ</m:t>
        </m:r>
      </m:oMath>
      <w:r w:rsidRPr="00AF6A51">
        <w:rPr>
          <w:lang w:val="en-US"/>
        </w:rPr>
        <w:t xml:space="preserve"> represents the dispersion parameter. The </w:t>
      </w:r>
      <m:oMath>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t</m:t>
            </m:r>
          </m:sub>
        </m:sSub>
      </m:oMath>
      <w:r w:rsidRPr="00077178">
        <w:rPr>
          <w:lang w:val="en-US"/>
        </w:rPr>
        <w:t xml:space="preserve"> parameters represent independent means estimated for each year, and </w:t>
      </w:r>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1</m:t>
            </m:r>
          </m:sub>
        </m:sSub>
      </m:oMath>
      <w:r w:rsidRPr="00077178">
        <w:rPr>
          <w:lang w:val="en-US"/>
        </w:rPr>
        <w:t xml:space="preserve"> and </w:t>
      </w:r>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2</m:t>
            </m:r>
          </m:sub>
        </m:sSub>
      </m:oMath>
      <w:r w:rsidRPr="00077178">
        <w:rPr>
          <w:lang w:val="en-US"/>
        </w:rPr>
        <w:t xml:space="preserve"> represent coefficients for log depth (</w:t>
      </w:r>
      <m:oMath>
        <m:r>
          <w:rPr>
            <w:rFonts w:ascii="Cambria Math" w:hAnsi="Cambria Math"/>
            <w:lang w:val="en-US"/>
          </w:rPr>
          <m:t>D</m:t>
        </m:r>
      </m:oMath>
      <w:r w:rsidRPr="00052F7B">
        <w:rPr>
          <w:lang w:val="en-US"/>
        </w:rPr>
        <w:t>) and log depth squared (</w:t>
      </w:r>
      <m:oMath>
        <m:sSup>
          <m:sSupPr>
            <m:ctrlPr>
              <w:rPr>
                <w:rFonts w:ascii="Cambria Math" w:hAnsi="Cambria Math"/>
                <w:lang w:val="en-US"/>
              </w:rPr>
            </m:ctrlPr>
          </m:sSupPr>
          <m:e>
            <m:r>
              <w:rPr>
                <w:rFonts w:ascii="Cambria Math" w:hAnsi="Cambria Math"/>
                <w:lang w:val="en-US"/>
              </w:rPr>
              <m:t>D</m:t>
            </m:r>
          </m:e>
          <m:sup>
            <m:r>
              <w:rPr>
                <w:rFonts w:ascii="Cambria Math" w:hAnsi="Cambria Math"/>
                <w:lang w:val="en-US"/>
              </w:rPr>
              <m:t>2</m:t>
            </m:r>
          </m:sup>
        </m:sSup>
      </m:oMath>
      <w:r w:rsidRPr="00077178">
        <w:rPr>
          <w:lang w:val="en-US"/>
        </w:rPr>
        <w:t>). The symb</w:t>
      </w:r>
      <w:r w:rsidRPr="00E57C20">
        <w:rPr>
          <w:lang w:val="en-US"/>
        </w:rPr>
        <w:t xml:space="preserve">ols </w:t>
      </w:r>
      <m:oMath>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s</m:t>
            </m:r>
          </m:sub>
        </m:sSub>
      </m:oMath>
      <w:r w:rsidRPr="00077178">
        <w:rPr>
          <w:lang w:val="en-US"/>
        </w:rPr>
        <w:t xml:space="preserve"> and </w:t>
      </w:r>
      <m:oMath>
        <m:sSub>
          <m:sSubPr>
            <m:ctrlPr>
              <w:rPr>
                <w:rFonts w:ascii="Cambria Math" w:hAnsi="Cambria Math"/>
                <w:lang w:val="en-US"/>
              </w:rPr>
            </m:ctrlPr>
          </m:sSubPr>
          <m:e>
            <m:r>
              <w:rPr>
                <w:rFonts w:ascii="Cambria Math" w:hAnsi="Cambria Math"/>
                <w:lang w:val="en-US"/>
              </w:rPr>
              <m:t>ϵ</m:t>
            </m:r>
          </m:e>
          <m:sub>
            <m:r>
              <w:rPr>
                <w:rFonts w:ascii="Cambria Math" w:hAnsi="Cambria Math"/>
                <w:lang w:val="en-US"/>
              </w:rPr>
              <m:t>s,t</m:t>
            </m:r>
          </m:sub>
        </m:sSub>
      </m:oMath>
      <w:r w:rsidRPr="00077178">
        <w:rPr>
          <w:lang w:val="en-US"/>
        </w:rPr>
        <w:t xml:space="preserve"> represent spatial and spatiotemporal random effects (respectively) drawn fr</w:t>
      </w:r>
      <w:r w:rsidRPr="00AF6A51">
        <w:rPr>
          <w:lang w:val="en-US"/>
        </w:rPr>
        <w:t xml:space="preserve">om Gaussian Markov random fields </w:t>
      </w:r>
      <w:r w:rsidR="00770736" w:rsidRPr="00E57C20">
        <w:rPr>
          <w:lang w:val="en-US"/>
        </w:rPr>
        <w:fldChar w:fldCharType="begin"/>
      </w:r>
      <w:r w:rsidR="00770736" w:rsidRPr="00AF6A51">
        <w:rPr>
          <w:lang w:val="en-US"/>
        </w:rPr>
        <w:instrText xml:space="preserve"> ADDIN ZOTERO_ITEM CSL_CITATION {"citationID":"QE5ihScR","properties":{"formattedCitation":"(Cressie and Wikle 2011)","plainCitation":"(Cressie and Wikle 2011)","noteIndex":0},"citationItems":[{"id":6138,"uris":["http://zotero.org/users/6342351/items/9Y6SF8X6"],"uri":["http://zotero.org/users/6342351/items/9Y6SF8X6"],"itemData":{"id":6138,"type":"book","event-place":"Hoboken, New Jersey","publisher":"John Wiley &amp; Sons","publisher-place":"Hoboken, New Jersey","source":"Google Scholar","title":"Statistics for spatio-temporal data","URL":"http://books.google.com/books?hl=en&amp;lr=&amp;id=-kOC6D0DiNYC&amp;oi=fnd&amp;pg=PR15&amp;dq=wikle+cressie+spatiotemporal&amp;ots=hiPde6tJqW&amp;sig=PDh4e1XJzGRAuZvUTOdCyYuxRKM#v=onepage&amp;q=wikle%20cressie%20spatiotemporal&amp;f=false","author":[{"family":"Cressie","given":"Noel"},{"family":"Wikle","given":"Christopher K."}],"issued":{"date-parts":[["2011"]]}}}],"schema":"https://github.com/citation-style-language/schema/raw/master/csl-citation.json"} </w:instrText>
      </w:r>
      <w:r w:rsidR="00770736" w:rsidRPr="00E57C20">
        <w:rPr>
          <w:lang w:val="en-US"/>
        </w:rPr>
        <w:fldChar w:fldCharType="separate"/>
      </w:r>
      <w:r w:rsidR="00A01347" w:rsidRPr="00A01347">
        <w:t>(Cressie and Wikle 2011)</w:t>
      </w:r>
      <w:r w:rsidR="00770736" w:rsidRPr="00E57C20">
        <w:rPr>
          <w:lang w:val="en-US"/>
        </w:rPr>
        <w:fldChar w:fldCharType="end"/>
      </w:r>
      <w:r w:rsidRPr="00077178">
        <w:rPr>
          <w:lang w:val="en-US"/>
        </w:rPr>
        <w:t xml:space="preserve"> with covariance matrices </w:t>
      </w:r>
      <m:oMath>
        <m:sSub>
          <m:sSubPr>
            <m:ctrlPr>
              <w:rPr>
                <w:rFonts w:ascii="Cambria Math" w:hAnsi="Cambria Math"/>
                <w:lang w:val="en-US"/>
              </w:rPr>
            </m:ctrlPr>
          </m:sSubPr>
          <m:e>
            <m:r>
              <m:rPr>
                <m:sty m:val="b"/>
              </m:rPr>
              <w:rPr>
                <w:rFonts w:ascii="Cambria Math" w:hAnsi="Cambria Math"/>
                <w:lang w:val="en-US"/>
              </w:rPr>
              <m:t>Σ</m:t>
            </m:r>
          </m:e>
          <m:sub>
            <m:r>
              <w:rPr>
                <w:rFonts w:ascii="Cambria Math" w:hAnsi="Cambria Math"/>
                <w:lang w:val="en-US"/>
              </w:rPr>
              <m:t>ϵ</m:t>
            </m:r>
          </m:sub>
        </m:sSub>
      </m:oMath>
      <w:r w:rsidRPr="00077178">
        <w:rPr>
          <w:lang w:val="en-US"/>
        </w:rPr>
        <w:t xml:space="preserve"> and </w:t>
      </w:r>
      <m:oMath>
        <m:sSub>
          <m:sSubPr>
            <m:ctrlPr>
              <w:rPr>
                <w:rFonts w:ascii="Cambria Math" w:hAnsi="Cambria Math"/>
                <w:lang w:val="en-US"/>
              </w:rPr>
            </m:ctrlPr>
          </m:sSubPr>
          <m:e>
            <m:r>
              <m:rPr>
                <m:sty m:val="b"/>
              </m:rPr>
              <w:rPr>
                <w:rFonts w:ascii="Cambria Math" w:hAnsi="Cambria Math"/>
                <w:lang w:val="en-US"/>
              </w:rPr>
              <m:t>Σ</m:t>
            </m:r>
          </m:e>
          <m:sub>
            <m:r>
              <w:rPr>
                <w:rFonts w:ascii="Cambria Math" w:hAnsi="Cambria Math"/>
                <w:lang w:val="en-US"/>
              </w:rPr>
              <m:t>ω</m:t>
            </m:r>
          </m:sub>
        </m:sSub>
      </m:oMath>
      <w:r w:rsidRPr="00077178">
        <w:rPr>
          <w:lang w:val="en-US"/>
        </w:rPr>
        <w:t xml:space="preserve">. The symbol </w:t>
      </w:r>
      <w:bookmarkStart w:id="2" w:name="_Hlk43301182"/>
      <m:oMath>
        <m:sSub>
          <m:sSubPr>
            <m:ctrlPr>
              <w:rPr>
                <w:rFonts w:ascii="Cambria Math" w:hAnsi="Cambria Math"/>
                <w:lang w:val="en-US"/>
              </w:rPr>
            </m:ctrlPr>
          </m:sSubPr>
          <m:e>
            <m:r>
              <w:rPr>
                <w:rFonts w:ascii="Cambria Math" w:hAnsi="Cambria Math"/>
                <w:lang w:val="en-US"/>
              </w:rPr>
              <m:t>ζ</m:t>
            </m:r>
          </m:e>
          <m:sub>
            <m:r>
              <w:rPr>
                <w:rFonts w:ascii="Cambria Math" w:hAnsi="Cambria Math"/>
                <w:lang w:val="en-US"/>
              </w:rPr>
              <m:t>s</m:t>
            </m:r>
          </m:sub>
        </m:sSub>
      </m:oMath>
      <w:r w:rsidRPr="00077178">
        <w:rPr>
          <w:lang w:val="en-US"/>
        </w:rPr>
        <w:t xml:space="preserve"> </w:t>
      </w:r>
      <w:bookmarkEnd w:id="2"/>
      <w:r w:rsidRPr="00077178">
        <w:rPr>
          <w:lang w:val="en-US"/>
        </w:rPr>
        <w:t>represents the spatially varying coefficients that represent local trends through time</w:t>
      </w:r>
      <w:r w:rsidR="00AA3904" w:rsidRPr="00AF6A51">
        <w:rPr>
          <w:lang w:val="en-US"/>
        </w:rPr>
        <w:t>,</w:t>
      </w:r>
      <w:r w:rsidRPr="00AF6A51">
        <w:rPr>
          <w:lang w:val="en-US"/>
        </w:rPr>
        <w:t xml:space="preserve"> also drawn from Gaussian Markov </w:t>
      </w:r>
      <w:bookmarkStart w:id="3" w:name="_Hlk43300868"/>
      <w:r w:rsidRPr="00AF6A51">
        <w:rPr>
          <w:lang w:val="en-US"/>
        </w:rPr>
        <w:t>random fields.</w:t>
      </w:r>
      <w:bookmarkEnd w:id="3"/>
      <w:r w:rsidRPr="00AF6A51">
        <w:rPr>
          <w:lang w:val="en-US"/>
        </w:rPr>
        <w:t xml:space="preserve"> Time, </w:t>
      </w:r>
      <w:r w:rsidRPr="00AF6A51">
        <w:rPr>
          <w:i/>
          <w:lang w:val="en-US"/>
        </w:rPr>
        <w:t>t</w:t>
      </w:r>
      <w:r w:rsidRPr="00AF6A51">
        <w:rPr>
          <w:lang w:val="en-US"/>
        </w:rPr>
        <w:t xml:space="preserve">, is entered into the model for multiplication with </w:t>
      </w:r>
      <m:oMath>
        <m:sSub>
          <m:sSubPr>
            <m:ctrlPr>
              <w:rPr>
                <w:rFonts w:ascii="Cambria Math" w:hAnsi="Cambria Math"/>
                <w:lang w:val="en-US"/>
              </w:rPr>
            </m:ctrlPr>
          </m:sSubPr>
          <m:e>
            <m:r>
              <w:rPr>
                <w:rFonts w:ascii="Cambria Math" w:hAnsi="Cambria Math"/>
                <w:lang w:val="en-US"/>
              </w:rPr>
              <m:t>ζ</m:t>
            </m:r>
          </m:e>
          <m:sub>
            <m:r>
              <w:rPr>
                <w:rFonts w:ascii="Cambria Math" w:hAnsi="Cambria Math"/>
                <w:lang w:val="en-US"/>
              </w:rPr>
              <m:t>s</m:t>
            </m:r>
          </m:sub>
        </m:sSub>
      </m:oMath>
      <w:r w:rsidRPr="00077178">
        <w:rPr>
          <w:lang w:val="en-US"/>
        </w:rPr>
        <w:t xml:space="preserve"> after centering</w:t>
      </w:r>
      <w:r w:rsidRPr="00E57C20">
        <w:rPr>
          <w:lang w:val="en-US"/>
        </w:rPr>
        <w:t xml:space="preserve"> it by its mean value. All three random fields have covariance matrices constrained by anisotropic </w:t>
      </w:r>
      <w:r w:rsidRPr="00052F7B">
        <w:rPr>
          <w:lang w:val="en-US"/>
        </w:rPr>
        <w:t>Matérn covariance functions</w:t>
      </w:r>
      <w:r w:rsidRPr="007C710C">
        <w:rPr>
          <w:lang w:val="en-US"/>
        </w:rPr>
        <w:t xml:space="preserve"> with independent scales but shared </w:t>
      </w:r>
      <m:oMath>
        <m:r>
          <w:rPr>
            <w:rFonts w:ascii="Cambria Math" w:hAnsi="Cambria Math"/>
            <w:lang w:val="en-US"/>
          </w:rPr>
          <m:t>κ</m:t>
        </m:r>
      </m:oMath>
      <w:r w:rsidRPr="00AF6A51">
        <w:rPr>
          <w:lang w:val="en-US"/>
        </w:rPr>
        <w:t xml:space="preserve"> parameters controlling the rate of decay of spatial correlation with distance </w:t>
      </w:r>
      <w:r w:rsidR="00770736" w:rsidRPr="00E57C20">
        <w:rPr>
          <w:lang w:val="en-US"/>
        </w:rPr>
        <w:fldChar w:fldCharType="begin"/>
      </w:r>
      <w:r w:rsidR="00A01347">
        <w:rPr>
          <w:lang w:val="en-US"/>
        </w:rPr>
        <w:instrText xml:space="preserve"> ADDIN ZOTERO_ITEM CSL_CITATION {"citationID":"DWMXSJd4","properties":{"formattedCitation":"(Cressie and Wikle 2011, Thorson et al. 2015)","plainCitation":"(Cressie and Wikle 2011, Thorson et al. 2015)","noteIndex":0},"citationItems":[{"id":6138,"uris":["http://zotero.org/users/6342351/items/9Y6SF8X6"],"uri":["http://zotero.org/users/6342351/items/9Y6SF8X6"],"itemData":{"id":6138,"type":"book","event-place":"Hoboken, New Jersey","publisher":"John Wiley &amp; Sons","publisher-place":"Hoboken, New Jersey","source":"Google Scholar","title":"Statistics for spatio-temporal data","URL":"http://books.google.com/books?hl=en&amp;lr=&amp;id=-kOC6D0DiNYC&amp;oi=fnd&amp;pg=PR15&amp;dq=wikle+cressie+spatiotemporal&amp;ots=hiPde6tJqW&amp;sig=PDh4e1XJzGRAuZvUTOdCyYuxRKM#v=onepage&amp;q=wikle%20cressie%20spatiotemporal&amp;f=false","author":[{"family":"Cressie","given":"Noel"},{"family":"Wikle","given":"Christopher K."}],"issued":{"date-parts":[["2011"]]}}},{"id":"lB8OmsKd/5a2cTRfy","uris":["http://zotero.org/users/2529419/items/PCF4QQP6"],"uri":["http://zotero.org/users/2529419/items/PCF4QQP6"],"itemData":{"id":"0RKs0yPM/BQ2QgQFj","type":"article-journal","title":"Geostatistical delta-generalized linear mixed models improve precision for estimated abundance indices for West Coast groundfishes","container-title":"ICES Journal of Marine Science","page":"1297-1310","volume":"72","issue":"5","source":"academic.oup.com","abstract":"Abstract.  Indices of abundance are the bedrock for stock assessments or empirical management procedures used to manage fishery catches for fish populations wor","DOI":"10.1093/icesjms/fsu243","ISSN":"1054-3139","journalAbbreviation":"ICES J Mar Sci","language":"en","author":[{"family":"Thorson","given":"James T."},{"family":"Shelton","given":"Andrew O."},{"family":"Ward","given":"Eric J."},{"family":"Skaug","given":"Hans J."}],"issued":{"date-parts":[["2015",6,1]]}}}],"schema":"https://github.com/citation-style-language/schema/raw/master/csl-citation.json"} </w:instrText>
      </w:r>
      <w:r w:rsidR="00770736" w:rsidRPr="00E57C20">
        <w:rPr>
          <w:lang w:val="en-US"/>
        </w:rPr>
        <w:fldChar w:fldCharType="separate"/>
      </w:r>
      <w:r w:rsidR="00A01347" w:rsidRPr="00A01347">
        <w:t>(Cressie and Wikle 2011, Thorson et al. 2015)</w:t>
      </w:r>
      <w:r w:rsidR="00770736" w:rsidRPr="00E57C20">
        <w:rPr>
          <w:lang w:val="en-US"/>
        </w:rPr>
        <w:fldChar w:fldCharType="end"/>
      </w:r>
      <w:r w:rsidRPr="00077178">
        <w:rPr>
          <w:lang w:val="en-US"/>
        </w:rPr>
        <w:t xml:space="preserve">. </w:t>
      </w:r>
    </w:p>
    <w:p w14:paraId="42AEA335" w14:textId="2BDCCADE" w:rsidR="00046B6F" w:rsidRPr="00C2183A" w:rsidRDefault="00465A85" w:rsidP="00770736">
      <w:pPr>
        <w:spacing w:after="120" w:line="480" w:lineRule="auto"/>
        <w:ind w:firstLine="720"/>
        <w:rPr>
          <w:lang w:val="en-US"/>
        </w:rPr>
      </w:pPr>
      <w:r w:rsidRPr="00052F7B">
        <w:rPr>
          <w:lang w:val="en-US"/>
        </w:rPr>
        <w:t xml:space="preserve">We approximated the </w:t>
      </w:r>
      <w:r w:rsidR="00046B6F" w:rsidRPr="007C710C">
        <w:rPr>
          <w:lang w:val="en-US"/>
        </w:rPr>
        <w:t xml:space="preserve">continuous </w:t>
      </w:r>
      <w:r w:rsidRPr="007C710C">
        <w:rPr>
          <w:lang w:val="en-US"/>
        </w:rPr>
        <w:t>random fields usin</w:t>
      </w:r>
      <w:r w:rsidRPr="00AF6A51">
        <w:rPr>
          <w:lang w:val="en-US"/>
        </w:rPr>
        <w:t xml:space="preserve">g </w:t>
      </w:r>
      <w:r w:rsidR="00046B6F" w:rsidRPr="00C2183A">
        <w:rPr>
          <w:lang w:val="en-US"/>
        </w:rPr>
        <w:t xml:space="preserve">a triangulated mesh with vertices at </w:t>
      </w:r>
      <w:r w:rsidRPr="00077178">
        <w:rPr>
          <w:lang w:val="en-US"/>
        </w:rPr>
        <w:t xml:space="preserve">350 “knots” </w:t>
      </w:r>
      <w:r w:rsidR="00046B6F" w:rsidRPr="00C2183A">
        <w:rPr>
          <w:lang w:val="en-US"/>
        </w:rPr>
        <w:fldChar w:fldCharType="begin"/>
      </w:r>
      <w:r w:rsidR="00A01347">
        <w:rPr>
          <w:lang w:val="en-US"/>
        </w:rPr>
        <w:instrText xml:space="preserve"> ADDIN ZOTERO_ITEM CSL_CITATION {"citationID":"gsD1r0XP","properties":{"formattedCitation":"(Rue et al. 2009, Lindgren et al. 2011)","plainCitation":"(Rue et al. 2009, Lindgren et al. 2011)","noteIndex":0},"citationItems":[{"id":"lB8OmsKd/jux8aKti","uris":["http://zotero.org/users/2529419/items/JEVMTMK3"],"uri":["http://zotero.org/users/2529419/items/JEVMTMK3"],"itemData":{"id":"zS1tXkZa/AeWKhPCj","type":"article-journal","title":"Approximate Bayesian inference for latent Gaussian models by using integrated nested Laplace approximations","container-title":"Journal of the Royal Statistical Society: Series B (Statistical Methodology)","page":"319-392","volume":"71","issue":"2","source":"Wiley Online Library","abstract":"Summary. 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DOI":"10.1111/j.1467-9868.2008.00700.x","ISSN":"1467-9868","language":"en","author":[{"family":"Rue","given":"Håvard"},{"family":"Martino","given":"Sara"},{"family":"Chopin","given":"Nicolas"}],"issued":{"date-parts":[["2009"]]}}},{"id":5804,"uris":["http://zotero.org/users/6342351/items/H4LLX2FI"],"uri":["http://zotero.org/users/6342351/items/H4LLX2FI"],"itemData":{"id":5804,"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Methodology)","DOI":"10.1111/j.1467-9868.2011.00777.x","ISSN":"1467-9868","issue":"4","language":"en","page":"423-498","source":"Wiley Online Library","title":"An explicit link between Gaussian fields and Gaussian Markov random fields: the stochastic partial differential equation approach","title-short":"An explicit link between Gaussian fields and Gaussian Markov random fields","URL":"http://onlinelibrary.wiley.com/doi/10.1111/j.1467-9868.2011.00777.x/abstract http://onlinelibrary.wiley.com/doi/10.1111/j.1467-9868.2011.00777.x/full","volume":"73","author":[{"family":"Lindgren","given":"Finn"},{"family":"Rue","given":"Håvard"},{"family":"Lindström","given":"Johan"}],"accessed":{"date-parts":[["2014",3,23]]},"issued":{"date-parts":[["2011",9,1]]}}}],"schema":"https://github.com/citation-style-language/schema/raw/master/csl-citation.json"} </w:instrText>
      </w:r>
      <w:r w:rsidR="00046B6F" w:rsidRPr="00C2183A">
        <w:rPr>
          <w:lang w:val="en-US"/>
        </w:rPr>
        <w:fldChar w:fldCharType="separate"/>
      </w:r>
      <w:r w:rsidR="00A01347" w:rsidRPr="00A01347">
        <w:t>(Rue et al. 2009, Lindgren et al. 2011)</w:t>
      </w:r>
      <w:r w:rsidR="00046B6F" w:rsidRPr="00C2183A">
        <w:rPr>
          <w:lang w:val="en-US"/>
        </w:rPr>
        <w:fldChar w:fldCharType="end"/>
      </w:r>
      <w:r w:rsidRPr="00077178">
        <w:rPr>
          <w:lang w:val="en-US"/>
        </w:rPr>
        <w:t xml:space="preserve"> as calculated with the INLA R package </w:t>
      </w:r>
      <w:r w:rsidR="00AF32CD" w:rsidRPr="00C2183A">
        <w:rPr>
          <w:lang w:val="en-US"/>
        </w:rPr>
        <w:fldChar w:fldCharType="begin"/>
      </w:r>
      <w:r w:rsidR="00A01347">
        <w:rPr>
          <w:lang w:val="en-US"/>
        </w:rPr>
        <w:instrText xml:space="preserve"> ADDIN ZOTERO_ITEM CSL_CITATION {"citationID":"lx0bUsxn","properties":{"formattedCitation":"(Rue et al. 2009)","plainCitation":"(Rue et al. 2009)","noteIndex":0},"citationItems":[{"id":"lB8OmsKd/jux8aKti","uris":["http://zotero.org/users/2529419/items/JEVMTMK3"],"uri":["http://zotero.org/users/2529419/items/JEVMTMK3"],"itemData":{"id":2725,"type":"article-journal","title":"Approximate Bayesian inference for latent Gaussian models by using integrated nested Laplace approximations","container-title":"Journal of the Royal Statistical Society: Series B (Statistical Methodology)","page":"319-392","volume":"71","issue":"2","source":"Wiley Online Library","abstract":"Summary. 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DOI":"10.1111/j.1467-9868.2008.00700.x","ISSN":"1467-9868","language":"en","author":[{"family":"Rue","given":"Håvard"},{"family":"Martino","given":"Sara"},{"family":"Chopin","given":"Nicolas"}],"issued":{"date-parts":[["2009"]]}}}],"schema":"https://github.com/citation-style-language/schema/raw/master/csl-citation.json"} </w:instrText>
      </w:r>
      <w:r w:rsidR="00AF32CD" w:rsidRPr="00C2183A">
        <w:rPr>
          <w:lang w:val="en-US"/>
        </w:rPr>
        <w:fldChar w:fldCharType="separate"/>
      </w:r>
      <w:r w:rsidR="00A01347" w:rsidRPr="00A01347">
        <w:t>(Rue et al. 2009)</w:t>
      </w:r>
      <w:r w:rsidR="00AF32CD" w:rsidRPr="00C2183A">
        <w:rPr>
          <w:lang w:val="en-US"/>
        </w:rPr>
        <w:fldChar w:fldCharType="end"/>
      </w:r>
      <w:r w:rsidRPr="00077178">
        <w:rPr>
          <w:lang w:val="en-US"/>
        </w:rPr>
        <w:t xml:space="preserve"> and us</w:t>
      </w:r>
      <w:r w:rsidRPr="00E57C20">
        <w:rPr>
          <w:lang w:val="en-US"/>
        </w:rPr>
        <w:t xml:space="preserve">ed bilinear interpolation to predict at locations between the knots. We found </w:t>
      </w:r>
      <w:r w:rsidRPr="00E57C20">
        <w:rPr>
          <w:lang w:val="en-US"/>
        </w:rPr>
        <w:lastRenderedPageBreak/>
        <w:t>the minimum log likelihood using the R nlminb optimization rou</w:t>
      </w:r>
      <w:r w:rsidRPr="00AF6A51">
        <w:rPr>
          <w:lang w:val="en-US"/>
        </w:rPr>
        <w:t>tine with Template Model Builder</w:t>
      </w:r>
      <w:r w:rsidR="000F36B8">
        <w:rPr>
          <w:lang w:val="en-US"/>
        </w:rPr>
        <w:t xml:space="preserve"> </w:t>
      </w:r>
      <w:r w:rsidR="002515A1" w:rsidRPr="001F3C01">
        <w:rPr>
          <w:lang w:val="en-US"/>
        </w:rPr>
        <w:fldChar w:fldCharType="begin"/>
      </w:r>
      <w:r w:rsidR="00A01347">
        <w:rPr>
          <w:lang w:val="en-US"/>
        </w:rPr>
        <w:instrText xml:space="preserve"> ADDIN ZOTERO_ITEM CSL_CITATION {"citationID":"9RGIG9hU","properties":{"formattedCitation":"(TMB; Kristensen et al. 2016)","plainCitation":"(TMB; Kristensen et al. 2016)","noteIndex":0},"citationItems":[{"id":"lB8OmsKd/hkQhoZk7","uris":["http://zotero.org/users/2529419/items/6YXSVAKL"],"uri":["http://zotero.org/users/2529419/items/6YXSVAKL"],"itemData":{"id":2737,"type":"article-journal","title":"TMB: Automatic Differentiation and Laplace Approximation","container-title":"Journal of Statistical Software","page":"1-21","volume":"70","issue":"1","source":"www.jstatsoft.org","DOI":"10.18637/jss.v070.i05","ISSN":"1548-7660","title-short":"TMB","language":"en","author":[{"family":"Kristensen","given":"Kasper"},{"family":"Nielsen","given":"Anders"},{"family":"Berg","given":"Casper W."},{"family":"Skaug","given":"Hans"},{"family":"Bell","given":"Bradley M."}],"issued":{"date-parts":[["2016",4,4]]}},"prefix":"TMB; "}],"schema":"https://github.com/citation-style-language/schema/raw/master/csl-citation.json"} </w:instrText>
      </w:r>
      <w:r w:rsidR="002515A1" w:rsidRPr="001F3C01">
        <w:rPr>
          <w:lang w:val="en-US"/>
        </w:rPr>
        <w:fldChar w:fldCharType="separate"/>
      </w:r>
      <w:r w:rsidR="00A01347" w:rsidRPr="00A01347">
        <w:t>(TMB; Kristensen et al. 2016)</w:t>
      </w:r>
      <w:r w:rsidR="002515A1" w:rsidRPr="001F3C01">
        <w:rPr>
          <w:lang w:val="en-US"/>
        </w:rPr>
        <w:fldChar w:fldCharType="end"/>
      </w:r>
      <w:r w:rsidR="002515A1">
        <w:rPr>
          <w:lang w:val="en-US"/>
        </w:rPr>
        <w:t xml:space="preserve"> </w:t>
      </w:r>
      <w:r w:rsidRPr="00AF6A51">
        <w:rPr>
          <w:lang w:val="en-US"/>
        </w:rPr>
        <w:t>implementing the Laplace approximation to the marginal likelihood.</w:t>
      </w:r>
      <w:r w:rsidR="000F36B8">
        <w:rPr>
          <w:lang w:val="en-US"/>
        </w:rPr>
        <w:t xml:space="preserve"> TMB uses </w:t>
      </w:r>
      <w:r w:rsidR="000F36B8" w:rsidRPr="000F36B8">
        <w:rPr>
          <w:lang w:val="en-US"/>
        </w:rPr>
        <w:t xml:space="preserve">the generalized delta-method to calculate standard errors. </w:t>
      </w:r>
      <w:r w:rsidR="00A236C6">
        <w:rPr>
          <w:lang w:val="en-US"/>
        </w:rPr>
        <w:t xml:space="preserve">We used bilinear interpolation to project predictions at the knot locations to the data locations. </w:t>
      </w:r>
      <w:r w:rsidRPr="00AF6A51">
        <w:rPr>
          <w:lang w:val="en-US"/>
        </w:rPr>
        <w:t xml:space="preserve">Specifically, we fit all models </w:t>
      </w:r>
      <w:r w:rsidR="002C63FC" w:rsidRPr="00C2183A">
        <w:rPr>
          <w:lang w:val="en-US"/>
        </w:rPr>
        <w:t xml:space="preserve">in </w:t>
      </w:r>
      <w:r w:rsidR="00527CF7" w:rsidRPr="00C2183A">
        <w:rPr>
          <w:lang w:val="en-US"/>
        </w:rPr>
        <w:t>R</w:t>
      </w:r>
      <w:r w:rsidR="00DE7964" w:rsidRPr="00C2183A">
        <w:rPr>
          <w:lang w:val="en-US"/>
        </w:rPr>
        <w:t xml:space="preserve"> version </w:t>
      </w:r>
      <w:r w:rsidR="00F10C90" w:rsidRPr="00C2183A">
        <w:rPr>
          <w:lang w:val="en-US"/>
        </w:rPr>
        <w:t>3.5.3</w:t>
      </w:r>
      <w:r w:rsidR="00527CF7" w:rsidRPr="00C2183A">
        <w:rPr>
          <w:lang w:val="en-US"/>
        </w:rPr>
        <w:t xml:space="preserve"> </w:t>
      </w:r>
      <w:r w:rsidR="00BD2EB1" w:rsidRPr="00C2183A">
        <w:rPr>
          <w:lang w:val="en-US"/>
        </w:rPr>
        <w:fldChar w:fldCharType="begin"/>
      </w:r>
      <w:r w:rsidR="003C0549" w:rsidRPr="00C2183A">
        <w:rPr>
          <w:lang w:val="en-US"/>
        </w:rPr>
        <w:instrText xml:space="preserve"> ADDIN ZOTERO_ITEM CSL_CITATION {"citationID":"dbAaeHNO","properties":{"formattedCitation":"(R Core Team 2019)","plainCitation":"(R Core Team 2019)","noteIndex":0},"citationItems":[{"id":1465,"uris":["http://zotero.org/users/6342351/items/RXHQHNWT"],"uri":["http://zotero.org/users/6342351/items/RXHQHNWT"],"itemData":{"id":1465,"type":"book","event-place":"Vienna, Austria","publisher":"R Foundation for Statistical Computing","publisher-place":"Vienna, Austria","title":"R: A Language and Environment for Statistical Computing","author":[{"literal":"R Core Team"}],"issued":{"date-parts":[["2019"]]}}}],"schema":"https://github.com/citation-style-language/schema/raw/master/csl-citation.json"} </w:instrText>
      </w:r>
      <w:r w:rsidR="00BD2EB1" w:rsidRPr="00C2183A">
        <w:rPr>
          <w:lang w:val="en-US"/>
        </w:rPr>
        <w:fldChar w:fldCharType="separate"/>
      </w:r>
      <w:r w:rsidR="00A01347" w:rsidRPr="00A01347">
        <w:t>(R Core Team 2019)</w:t>
      </w:r>
      <w:r w:rsidR="00BD2EB1" w:rsidRPr="00C2183A">
        <w:rPr>
          <w:lang w:val="en-US"/>
        </w:rPr>
        <w:fldChar w:fldCharType="end"/>
      </w:r>
      <w:r w:rsidR="002C63FC" w:rsidRPr="00C2183A">
        <w:rPr>
          <w:lang w:val="en-US"/>
        </w:rPr>
        <w:t xml:space="preserve"> using the package sdmTMB </w:t>
      </w:r>
      <w:r w:rsidR="00713757" w:rsidRPr="00C2183A">
        <w:rPr>
          <w:lang w:val="en-US"/>
        </w:rPr>
        <w:fldChar w:fldCharType="begin"/>
      </w:r>
      <w:r w:rsidR="004D4D57" w:rsidRPr="00C2183A">
        <w:rPr>
          <w:lang w:val="en-US"/>
        </w:rPr>
        <w:instrText xml:space="preserve"> ADDIN ZOTERO_ITEM CSL_CITATION {"citationID":"RwTV7IPt","properties":{"formattedCitation":"(Anderson et al. 2019, 2020)","plainCitation":"(Anderson et al. 2019, 2020)","noteIndex":0},"citationItems":[{"id":16173,"uris":["http://zotero.org/users/6342351/items/K9UB9E6T"],"uri":["http://zotero.org/users/6342351/items/K9UB9E6T"],"itemData":{"id":16173,"type":"article-journal","container-title":"DFO Can. Sci. Advis. Sec. Res. Doc.","title":"A reproducible data synopsis for over 100 species of British Columbia groundfish","volume":"2019/041 http://www.dfo-mpo.gc.ca/csas-sccs/Publications/ResDocs-DocRech/2019/2019_041-eng.html","author":[{"family":"Anderson","given":"S. C."},{"family":"Keppel","given":"E. A."},{"family":"Edwards","given":"A. M."}],"issued":{"date-parts":[["2019"]]}}},{"id":16170,"uris":["http://zotero.org/users/6342351/items/5ZLELUYH"],"uri":["http://zotero.org/users/6342351/items/5ZLELUYH"],"itemData":{"id":16170,"type":"book","title":"sdmTMB: Spatiotemporal Species Distribution GLMMs with `TMB'","URL":"https://github.com/seananderson/sdmTMB","author":[{"family":"Anderson","given":"Sean C."},{"family":"English","given":"Philina A."},{"family":"Ward","given":"Eric J."}],"issued":{"date-parts":[["2020"]]}}}],"schema":"https://github.com/citation-style-language/schema/raw/master/csl-citation.json"} </w:instrText>
      </w:r>
      <w:r w:rsidR="00713757" w:rsidRPr="00C2183A">
        <w:rPr>
          <w:lang w:val="en-US"/>
        </w:rPr>
        <w:fldChar w:fldCharType="separate"/>
      </w:r>
      <w:r w:rsidR="00A01347" w:rsidRPr="00A01347">
        <w:t>(Anderson et al. 2019, 2020)</w:t>
      </w:r>
      <w:r w:rsidR="00713757" w:rsidRPr="00C2183A">
        <w:rPr>
          <w:lang w:val="en-US"/>
        </w:rPr>
        <w:fldChar w:fldCharType="end"/>
      </w:r>
      <w:r w:rsidR="002C63FC" w:rsidRPr="00C2183A">
        <w:rPr>
          <w:lang w:val="en-US"/>
        </w:rPr>
        <w:t xml:space="preserve"> which interfaces automatic differentiation in Template Model Builder </w:t>
      </w:r>
      <w:r w:rsidR="00BF2CBC" w:rsidRPr="00C2183A">
        <w:rPr>
          <w:lang w:val="en-US"/>
        </w:rPr>
        <w:fldChar w:fldCharType="begin"/>
      </w:r>
      <w:r w:rsidR="00A01347">
        <w:rPr>
          <w:lang w:val="en-US"/>
        </w:rPr>
        <w:instrText xml:space="preserve"> ADDIN ZOTERO_ITEM CSL_CITATION {"citationID":"XCbuqFNJ","properties":{"formattedCitation":"(Kristensen et al. 2016)","plainCitation":"(Kristensen et al. 2016)","noteIndex":0},"citationItems":[{"id":"lB8OmsKd/hkQhoZk7","uris":["http://zotero.org/users/2529419/items/6YXSVAKL"],"uri":["http://zotero.org/users/2529419/items/6YXSVAKL"],"itemData":{"id":2737,"type":"article-journal","title":"TMB: Automatic Differentiation and Laplace Approximation","container-title":"Journal of Statistical Software","page":"1-21","volume":"70","issue":"1","source":"www.jstatsoft.org","DOI":"10.18637/jss.v070.i05","ISSN":"1548-7660","title-short":"TMB","language":"en","author":[{"family":"Kristensen","given":"Kasper"},{"family":"Nielsen","given":"Anders"},{"family":"Berg","given":"Casper W."},{"family":"Skaug","given":"Hans"},{"family":"Bell","given":"Bradley M."}],"issued":{"date-parts":[["2016",4,4]]}}}],"schema":"https://github.com/citation-style-language/schema/raw/master/csl-citation.json"} </w:instrText>
      </w:r>
      <w:r w:rsidR="00BF2CBC" w:rsidRPr="00C2183A">
        <w:rPr>
          <w:lang w:val="en-US"/>
        </w:rPr>
        <w:fldChar w:fldCharType="separate"/>
      </w:r>
      <w:r w:rsidR="00A01347" w:rsidRPr="00A01347">
        <w:t>(Kristensen et al. 2016)</w:t>
      </w:r>
      <w:r w:rsidR="00BF2CBC" w:rsidRPr="00C2183A">
        <w:rPr>
          <w:lang w:val="en-US"/>
        </w:rPr>
        <w:fldChar w:fldCharType="end"/>
      </w:r>
      <w:r w:rsidR="002C63FC" w:rsidRPr="00C2183A">
        <w:rPr>
          <w:lang w:val="en-US"/>
        </w:rPr>
        <w:t xml:space="preserve"> with </w:t>
      </w:r>
      <w:r w:rsidR="00234BE8" w:rsidRPr="00C2183A">
        <w:rPr>
          <w:lang w:val="en-US"/>
        </w:rPr>
        <w:t>INLA</w:t>
      </w:r>
      <w:r w:rsidR="00BF2CBC" w:rsidRPr="00C2183A">
        <w:rPr>
          <w:lang w:val="en-US"/>
        </w:rPr>
        <w:t xml:space="preserve"> </w:t>
      </w:r>
      <w:r w:rsidR="00BF2CBC" w:rsidRPr="00C2183A">
        <w:rPr>
          <w:lang w:val="en-US"/>
        </w:rPr>
        <w:fldChar w:fldCharType="begin"/>
      </w:r>
      <w:r w:rsidR="00A01347">
        <w:rPr>
          <w:lang w:val="en-US"/>
        </w:rPr>
        <w:instrText xml:space="preserve"> ADDIN ZOTERO_ITEM CSL_CITATION {"citationID":"0VL5GuV1","properties":{"formattedCitation":"(Rue et al. 2009)","plainCitation":"(Rue et al. 2009)","noteIndex":0},"citationItems":[{"id":"lB8OmsKd/jux8aKti","uris":["http://zotero.org/users/2529419/items/JEVMTMK3"],"uri":["http://zotero.org/users/2529419/items/JEVMTMK3"],"itemData":{"id":2725,"type":"article-journal","title":"Approximate Bayesian inference for latent Gaussian models by using integrated nested Laplace approximations","container-title":"Journal of the Royal Statistical Society: Series B (Statistical Methodology)","page":"319-392","volume":"71","issue":"2","source":"Wiley Online Library","abstract":"Summary. 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DOI":"10.1111/j.1467-9868.2008.00700.x","ISSN":"1467-9868","language":"en","author":[{"family":"Rue","given":"Håvard"},{"family":"Martino","given":"Sara"},{"family":"Chopin","given":"Nicolas"}],"issued":{"date-parts":[["2009"]]}}}],"schema":"https://github.com/citation-style-language/schema/raw/master/csl-citation.json"} </w:instrText>
      </w:r>
      <w:r w:rsidR="00BF2CBC" w:rsidRPr="00C2183A">
        <w:rPr>
          <w:lang w:val="en-US"/>
        </w:rPr>
        <w:fldChar w:fldCharType="separate"/>
      </w:r>
      <w:r w:rsidR="00A01347" w:rsidRPr="00A01347">
        <w:t>(Rue et al. 2009)</w:t>
      </w:r>
      <w:r w:rsidR="00BF2CBC" w:rsidRPr="00C2183A">
        <w:rPr>
          <w:lang w:val="en-US"/>
        </w:rPr>
        <w:fldChar w:fldCharType="end"/>
      </w:r>
      <w:r w:rsidR="00527CF7" w:rsidRPr="00C2183A">
        <w:rPr>
          <w:lang w:val="en-US"/>
        </w:rPr>
        <w:t xml:space="preserve">. </w:t>
      </w:r>
    </w:p>
    <w:p w14:paraId="1C5E7FBE" w14:textId="768758FD" w:rsidR="009C4CF6" w:rsidRPr="00C2183A" w:rsidRDefault="00AA3904" w:rsidP="00770736">
      <w:pPr>
        <w:spacing w:after="120" w:line="480" w:lineRule="auto"/>
        <w:ind w:firstLine="720"/>
        <w:rPr>
          <w:lang w:val="en-US"/>
        </w:rPr>
      </w:pPr>
      <w:r w:rsidRPr="00C2183A">
        <w:rPr>
          <w:lang w:val="en-US"/>
        </w:rPr>
        <w:t>To compare</w:t>
      </w:r>
      <w:r w:rsidR="00584268" w:rsidRPr="00C2183A">
        <w:rPr>
          <w:lang w:val="en-US"/>
        </w:rPr>
        <w:t xml:space="preserve"> models with different random effect structure</w:t>
      </w:r>
      <w:r w:rsidR="00306407" w:rsidRPr="00C2183A">
        <w:rPr>
          <w:lang w:val="en-US"/>
        </w:rPr>
        <w:t xml:space="preserve">s (with and without the </w:t>
      </w:r>
      <w:r w:rsidR="00C25EE2" w:rsidRPr="00C2183A">
        <w:rPr>
          <w:lang w:val="en-US"/>
        </w:rPr>
        <w:t>local trend</w:t>
      </w:r>
      <w:r w:rsidR="00584268" w:rsidRPr="00C2183A">
        <w:rPr>
          <w:lang w:val="en-US"/>
        </w:rPr>
        <w:t xml:space="preserve"> field), we used restricted maximum likelihood </w:t>
      </w:r>
      <w:r w:rsidR="007B6B70" w:rsidRPr="00C2183A">
        <w:rPr>
          <w:lang w:val="en-US"/>
        </w:rPr>
        <w:fldChar w:fldCharType="begin"/>
      </w:r>
      <w:r w:rsidR="003C0549" w:rsidRPr="00C2183A">
        <w:rPr>
          <w:lang w:val="en-US"/>
        </w:rPr>
        <w:instrText xml:space="preserve"> ADDIN ZOTERO_ITEM CSL_CITATION {"citationID":"oSVEFhix","properties":{"formattedCitation":"(REML, Zuur et al. 2009)","plainCitation":"(REML, Zuur et al. 2009)","noteIndex":0},"citationItems":[{"id":7709,"uris":["http://zotero.org/users/6342351/items/L5UCLLFF"],"uri":["http://zotero.org/users/6342351/items/L5UCLLFF"],"itemData":{"id":7709,"type":"book","event-place":"New York","ISBN":"0-387-87457-7","number-of-pages":"552","publisher":"Springer","publisher-place":"New York","source":"Amazon.com","title":"Mixed Effects Models and Extensions in Ecology with R, 1st edition","URL":"http://www.amazon.com/dp/0387874577","author":[{"family":"Zuur","given":"Alain F."},{"family":"Ieno","given":"Elena N."},{"family":"Walker","given":"Neil"},{"family":"Saveliev","given":"Anatoly A."},{"family":"Smith","given":"Graham M."}],"issued":{"date-parts":[["2009",3,12]]}},"prefix":"REML, "}],"schema":"https://github.com/citation-style-language/schema/raw/master/csl-citation.json"} </w:instrText>
      </w:r>
      <w:r w:rsidR="007B6B70" w:rsidRPr="00C2183A">
        <w:rPr>
          <w:lang w:val="en-US"/>
        </w:rPr>
        <w:fldChar w:fldCharType="separate"/>
      </w:r>
      <w:r w:rsidR="00A01347" w:rsidRPr="00A01347">
        <w:t>(REML, Zuur et al. 2009)</w:t>
      </w:r>
      <w:r w:rsidR="007B6B70" w:rsidRPr="00C2183A">
        <w:rPr>
          <w:lang w:val="en-US"/>
        </w:rPr>
        <w:fldChar w:fldCharType="end"/>
      </w:r>
      <w:r w:rsidR="00584268" w:rsidRPr="00C2183A">
        <w:rPr>
          <w:lang w:val="en-US"/>
        </w:rPr>
        <w:t xml:space="preserve"> to generate </w:t>
      </w:r>
      <w:r w:rsidR="00584268" w:rsidRPr="00C2183A">
        <w:rPr>
          <w:rFonts w:eastAsiaTheme="minorEastAsia"/>
          <w:lang w:val="en-US"/>
        </w:rPr>
        <w:t xml:space="preserve">Akaike’s Information Criterion values for each </w:t>
      </w:r>
      <w:r w:rsidR="005B0DAC" w:rsidRPr="00C2183A">
        <w:rPr>
          <w:rFonts w:eastAsiaTheme="minorEastAsia"/>
          <w:lang w:val="en-US"/>
        </w:rPr>
        <w:t xml:space="preserve">model </w:t>
      </w:r>
      <w:r w:rsidR="00584268" w:rsidRPr="00C2183A">
        <w:rPr>
          <w:rFonts w:eastAsiaTheme="minorEastAsia"/>
          <w:lang w:val="en-US"/>
        </w:rPr>
        <w:fldChar w:fldCharType="begin"/>
      </w:r>
      <w:r w:rsidR="00A01347">
        <w:rPr>
          <w:rFonts w:eastAsiaTheme="minorEastAsia"/>
          <w:lang w:val="en-US"/>
        </w:rPr>
        <w:instrText xml:space="preserve"> ADDIN ZOTERO_ITEM CSL_CITATION {"citationID":"QiXuCFfF","properties":{"formattedCitation":"(AIC, Akaike 1973)","plainCitation":"(AIC, Akaike 1973)","noteIndex":0},"citationItems":[{"id":"lB8OmsKd/DT4C0Yq0","uris":["http://zotero.org/users/2529419/items/UWLWJGZZ"],"uri":["http://zotero.org/users/2529419/items/UWLWJGZZ"],"itemData":{"id":2742,"type":"paper-conference","title":"Information theory and an extension of the maximum likelihood principle","container-title":"2nd International Symposium on Information Theory","publisher":"Budapest: Akadémiai","publisher-place":"Tsahkadsor, Armenia, USSR","event-place":"Tsahkadsor, Armenia, USSR","author":[{"family":"Akaike","given":"H."}],"issued":{"date-parts":[["1973"]]}},"prefix":"AIC, "}],"schema":"https://github.com/citation-style-language/schema/raw/master/csl-citation.json"} </w:instrText>
      </w:r>
      <w:r w:rsidR="00584268" w:rsidRPr="00C2183A">
        <w:rPr>
          <w:rFonts w:eastAsiaTheme="minorEastAsia"/>
          <w:lang w:val="en-US"/>
        </w:rPr>
        <w:fldChar w:fldCharType="separate"/>
      </w:r>
      <w:r w:rsidR="00A01347" w:rsidRPr="00A01347">
        <w:rPr>
          <w:rFonts w:eastAsiaTheme="minorEastAsia"/>
        </w:rPr>
        <w:t>(AIC, Akaike 1973)</w:t>
      </w:r>
      <w:r w:rsidR="00584268" w:rsidRPr="00C2183A">
        <w:rPr>
          <w:rFonts w:eastAsiaTheme="minorEastAsia"/>
          <w:lang w:val="en-US"/>
        </w:rPr>
        <w:fldChar w:fldCharType="end"/>
      </w:r>
      <w:r w:rsidR="00584268" w:rsidRPr="00C2183A">
        <w:rPr>
          <w:lang w:val="en-US"/>
        </w:rPr>
        <w:t xml:space="preserve">. </w:t>
      </w:r>
      <w:r w:rsidR="001C43CD" w:rsidRPr="00C2183A">
        <w:rPr>
          <w:lang w:val="en-US"/>
        </w:rPr>
        <w:t xml:space="preserve">AIC is a relative measure of </w:t>
      </w:r>
      <w:r w:rsidR="00AF73A8" w:rsidRPr="00C2183A">
        <w:rPr>
          <w:lang w:val="en-US"/>
        </w:rPr>
        <w:t xml:space="preserve">goodness-of-fit </w:t>
      </w:r>
      <w:r w:rsidR="001C43CD" w:rsidRPr="00C2183A">
        <w:rPr>
          <w:lang w:val="en-US"/>
        </w:rPr>
        <w:t xml:space="preserve">that is penalized by the number of model parameters. </w:t>
      </w:r>
      <w:r w:rsidR="00584268" w:rsidRPr="00C2183A">
        <w:rPr>
          <w:lang w:val="en-US"/>
        </w:rPr>
        <w:t xml:space="preserve">Using AIC as a model screening tool, we found broad support for the inclusion of the </w:t>
      </w:r>
      <w:r w:rsidR="00087449" w:rsidRPr="00C2183A">
        <w:rPr>
          <w:lang w:val="en-US"/>
        </w:rPr>
        <w:t>local trend</w:t>
      </w:r>
      <w:r w:rsidR="00584268" w:rsidRPr="00C2183A">
        <w:rPr>
          <w:lang w:val="en-US"/>
        </w:rPr>
        <w:t xml:space="preserve"> for these </w:t>
      </w:r>
      <w:r w:rsidR="006F0B46" w:rsidRPr="00C2183A">
        <w:rPr>
          <w:lang w:val="en-US"/>
        </w:rPr>
        <w:t>19</w:t>
      </w:r>
      <w:r w:rsidR="00584268" w:rsidRPr="00C2183A">
        <w:rPr>
          <w:lang w:val="en-US"/>
        </w:rPr>
        <w:t xml:space="preserve"> species, with the trend model generating lower AIC values in 1</w:t>
      </w:r>
      <w:r w:rsidR="006F0B46" w:rsidRPr="00C2183A">
        <w:rPr>
          <w:lang w:val="en-US"/>
        </w:rPr>
        <w:t>7</w:t>
      </w:r>
      <w:r w:rsidR="00584268" w:rsidRPr="00C2183A">
        <w:rPr>
          <w:lang w:val="en-US"/>
        </w:rPr>
        <w:t xml:space="preserve"> of the </w:t>
      </w:r>
      <w:r w:rsidR="006F0B46" w:rsidRPr="00C2183A">
        <w:rPr>
          <w:lang w:val="en-US"/>
        </w:rPr>
        <w:t>19</w:t>
      </w:r>
      <w:r w:rsidR="00584268" w:rsidRPr="00C2183A">
        <w:rPr>
          <w:lang w:val="en-US"/>
        </w:rPr>
        <w:t xml:space="preserve"> cases</w:t>
      </w:r>
      <w:r w:rsidR="006F0B46" w:rsidRPr="00C2183A">
        <w:rPr>
          <w:lang w:val="en-US"/>
        </w:rPr>
        <w:t xml:space="preserve">, and AIC scores </w:t>
      </w:r>
      <w:r w:rsidR="005B0DAC" w:rsidRPr="00C2183A">
        <w:rPr>
          <w:lang w:val="en-US"/>
        </w:rPr>
        <w:t xml:space="preserve">differing </w:t>
      </w:r>
      <w:r w:rsidR="006F0B46" w:rsidRPr="00C2183A">
        <w:rPr>
          <w:lang w:val="en-US"/>
        </w:rPr>
        <w:t xml:space="preserve">by less than </w:t>
      </w:r>
      <w:r w:rsidR="005B0DAC" w:rsidRPr="00C2183A">
        <w:rPr>
          <w:lang w:val="en-US"/>
        </w:rPr>
        <w:t>two</w:t>
      </w:r>
      <w:r w:rsidR="006F0B46" w:rsidRPr="00C2183A">
        <w:rPr>
          <w:lang w:val="en-US"/>
        </w:rPr>
        <w:t xml:space="preserve"> in the remaining </w:t>
      </w:r>
      <w:r w:rsidR="005B0DAC" w:rsidRPr="00C2183A">
        <w:rPr>
          <w:lang w:val="en-US"/>
        </w:rPr>
        <w:t>two</w:t>
      </w:r>
      <w:r w:rsidR="006F0B46" w:rsidRPr="00C2183A">
        <w:rPr>
          <w:lang w:val="en-US"/>
        </w:rPr>
        <w:t xml:space="preserve"> cases </w:t>
      </w:r>
      <w:r w:rsidR="00584268" w:rsidRPr="00C2183A">
        <w:rPr>
          <w:lang w:val="en-US"/>
        </w:rPr>
        <w:t xml:space="preserve">(Table </w:t>
      </w:r>
      <w:r w:rsidR="00574E5B" w:rsidRPr="00C2183A">
        <w:rPr>
          <w:lang w:val="en-US"/>
        </w:rPr>
        <w:t>S3</w:t>
      </w:r>
      <w:r w:rsidR="00584268" w:rsidRPr="00C2183A">
        <w:rPr>
          <w:lang w:val="en-US"/>
        </w:rPr>
        <w:t>).</w:t>
      </w:r>
      <w:r w:rsidR="0043104E" w:rsidRPr="00C2183A">
        <w:rPr>
          <w:lang w:val="en-US"/>
        </w:rPr>
        <w:t xml:space="preserve"> To verify that AIC was effective </w:t>
      </w:r>
      <w:r w:rsidR="00C25EE2" w:rsidRPr="00C2183A">
        <w:rPr>
          <w:lang w:val="en-US"/>
        </w:rPr>
        <w:t>at</w:t>
      </w:r>
      <w:r w:rsidR="0043104E" w:rsidRPr="00C2183A">
        <w:rPr>
          <w:lang w:val="en-US"/>
        </w:rPr>
        <w:t xml:space="preserve"> selecting the model most consistent with the data-generating process, we </w:t>
      </w:r>
      <w:r w:rsidR="00C25EE2" w:rsidRPr="00C2183A">
        <w:rPr>
          <w:lang w:val="en-US"/>
        </w:rPr>
        <w:t xml:space="preserve">performed parallel contrasts </w:t>
      </w:r>
      <w:r w:rsidR="008F4A4B" w:rsidRPr="00C2183A">
        <w:rPr>
          <w:lang w:val="en-US"/>
        </w:rPr>
        <w:t>(</w:t>
      </w:r>
      <w:r w:rsidR="00C25EE2" w:rsidRPr="00C2183A">
        <w:rPr>
          <w:lang w:val="en-US"/>
        </w:rPr>
        <w:t xml:space="preserve">between models with and without the </w:t>
      </w:r>
      <w:r w:rsidR="008F4A4B" w:rsidRPr="00C2183A">
        <w:rPr>
          <w:lang w:val="en-US"/>
        </w:rPr>
        <w:t>local trend) using simulated data.</w:t>
      </w:r>
    </w:p>
    <w:p w14:paraId="6E391888" w14:textId="35EFBD4C" w:rsidR="00437DE9" w:rsidRPr="00C2183A" w:rsidRDefault="00D12954" w:rsidP="00D26510">
      <w:pPr>
        <w:spacing w:after="120" w:line="480" w:lineRule="auto"/>
        <w:ind w:firstLine="720"/>
        <w:rPr>
          <w:lang w:val="en-US"/>
        </w:rPr>
      </w:pPr>
      <w:r w:rsidRPr="00C2183A">
        <w:rPr>
          <w:lang w:val="en-US"/>
        </w:rPr>
        <w:t xml:space="preserve">Given the evidence supporting the </w:t>
      </w:r>
      <w:r w:rsidR="00C25EE2" w:rsidRPr="00C2183A">
        <w:rPr>
          <w:lang w:val="en-US"/>
        </w:rPr>
        <w:t>local trend</w:t>
      </w:r>
      <w:r w:rsidR="00306407" w:rsidRPr="00C2183A">
        <w:rPr>
          <w:lang w:val="en-US"/>
        </w:rPr>
        <w:t xml:space="preserve"> model</w:t>
      </w:r>
      <w:r w:rsidRPr="00C2183A">
        <w:rPr>
          <w:lang w:val="en-US"/>
        </w:rPr>
        <w:t xml:space="preserve"> as the most parsimonious model, we used this model structure to evaluate changes in species density distributions over time</w:t>
      </w:r>
      <w:r w:rsidR="00527CF7" w:rsidRPr="00C2183A">
        <w:rPr>
          <w:lang w:val="en-US"/>
        </w:rPr>
        <w:t>.</w:t>
      </w:r>
      <w:r w:rsidRPr="00C2183A">
        <w:rPr>
          <w:lang w:val="en-US"/>
        </w:rPr>
        <w:t xml:space="preserve"> </w:t>
      </w:r>
      <w:r w:rsidR="00647FFB" w:rsidRPr="00C2183A">
        <w:rPr>
          <w:lang w:val="en-US"/>
        </w:rPr>
        <w:t xml:space="preserve">To obtain a smooth surface of predicted </w:t>
      </w:r>
      <w:r w:rsidR="00C13CC1" w:rsidRPr="00C2183A">
        <w:rPr>
          <w:lang w:val="en-US"/>
        </w:rPr>
        <w:t>density</w:t>
      </w:r>
      <w:r w:rsidR="00D766A8" w:rsidRPr="00C2183A">
        <w:rPr>
          <w:lang w:val="en-US"/>
        </w:rPr>
        <w:t xml:space="preserve"> </w:t>
      </w:r>
      <w:r w:rsidR="00647FFB" w:rsidRPr="00C2183A">
        <w:rPr>
          <w:lang w:val="en-US"/>
        </w:rPr>
        <w:t>across the footprint of the survey area</w:t>
      </w:r>
      <w:r w:rsidRPr="00C2183A">
        <w:rPr>
          <w:lang w:val="en-US"/>
        </w:rPr>
        <w:t xml:space="preserve"> (Fig. 2)</w:t>
      </w:r>
      <w:r w:rsidR="00647FFB" w:rsidRPr="00C2183A">
        <w:rPr>
          <w:lang w:val="en-US"/>
        </w:rPr>
        <w:t xml:space="preserve">, we predicted </w:t>
      </w:r>
      <w:r w:rsidRPr="00C2183A">
        <w:rPr>
          <w:lang w:val="en-US"/>
        </w:rPr>
        <w:t>density</w:t>
      </w:r>
      <w:r w:rsidR="00D766A8" w:rsidRPr="00C2183A">
        <w:rPr>
          <w:lang w:val="en-US"/>
        </w:rPr>
        <w:t xml:space="preserve"> </w:t>
      </w:r>
      <w:r w:rsidR="00647FFB" w:rsidRPr="00C2183A">
        <w:rPr>
          <w:lang w:val="en-US"/>
        </w:rPr>
        <w:t xml:space="preserve">using </w:t>
      </w:r>
      <w:r w:rsidRPr="00C2183A">
        <w:rPr>
          <w:lang w:val="en-US"/>
        </w:rPr>
        <w:t xml:space="preserve">a </w:t>
      </w:r>
      <w:r w:rsidR="00AF73A8" w:rsidRPr="00C2183A">
        <w:rPr>
          <w:lang w:val="en-US"/>
        </w:rPr>
        <w:t xml:space="preserve">composite of </w:t>
      </w:r>
      <w:r w:rsidR="00647FFB" w:rsidRPr="00C2183A">
        <w:rPr>
          <w:lang w:val="en-US"/>
        </w:rPr>
        <w:t xml:space="preserve">depth </w:t>
      </w:r>
      <w:r w:rsidRPr="00C2183A">
        <w:rPr>
          <w:lang w:val="en-US"/>
        </w:rPr>
        <w:t>layer</w:t>
      </w:r>
      <w:r w:rsidR="00AF73A8" w:rsidRPr="00C2183A">
        <w:rPr>
          <w:lang w:val="en-US"/>
        </w:rPr>
        <w:t>s</w:t>
      </w:r>
      <w:r w:rsidRPr="00C2183A">
        <w:rPr>
          <w:lang w:val="en-US"/>
        </w:rPr>
        <w:t xml:space="preserve"> </w:t>
      </w:r>
      <w:r w:rsidR="00647FFB" w:rsidRPr="00C2183A">
        <w:rPr>
          <w:lang w:val="en-US"/>
        </w:rPr>
        <w:t>defined by NOAA bathymetry data (https://www.ngdc</w:t>
      </w:r>
      <w:r w:rsidR="00AF73A8" w:rsidRPr="00C2183A">
        <w:rPr>
          <w:lang w:val="en-US"/>
        </w:rPr>
        <w:t>.noaa.gov/mgg/coastal/crm.html).</w:t>
      </w:r>
      <w:r w:rsidR="00647FFB" w:rsidRPr="00C2183A">
        <w:rPr>
          <w:lang w:val="en-US"/>
        </w:rPr>
        <w:t xml:space="preserve"> </w:t>
      </w:r>
      <w:r w:rsidR="00AF73A8" w:rsidRPr="00C2183A">
        <w:rPr>
          <w:lang w:val="en-US"/>
        </w:rPr>
        <w:t xml:space="preserve">These data were spatially aggregated using </w:t>
      </w:r>
      <w:r w:rsidR="00F37160" w:rsidRPr="00C2183A">
        <w:rPr>
          <w:lang w:val="en-US"/>
        </w:rPr>
        <w:t>bilinear interpolation</w:t>
      </w:r>
      <w:r w:rsidR="00AF73A8" w:rsidRPr="00C2183A">
        <w:rPr>
          <w:lang w:val="en-US"/>
        </w:rPr>
        <w:t xml:space="preserve"> </w:t>
      </w:r>
      <w:r w:rsidR="00647FFB" w:rsidRPr="00C2183A">
        <w:rPr>
          <w:lang w:val="en-US"/>
        </w:rPr>
        <w:t>to match the resolution of the survey sampling grid (~2.8 x 3.7 km), which is the spatial resolution we used for all analyses</w:t>
      </w:r>
      <w:r w:rsidR="00A37B6E" w:rsidRPr="00C2183A">
        <w:rPr>
          <w:lang w:val="en-US"/>
        </w:rPr>
        <w:t xml:space="preserve">. </w:t>
      </w:r>
      <w:r w:rsidR="00ED0FC2">
        <w:rPr>
          <w:lang w:val="en-US"/>
        </w:rPr>
        <w:t>We implemented a</w:t>
      </w:r>
      <w:r w:rsidR="00A37B6E" w:rsidRPr="00C2183A">
        <w:rPr>
          <w:lang w:val="en-US"/>
        </w:rPr>
        <w:t xml:space="preserve"> number of diagnostics </w:t>
      </w:r>
      <w:r w:rsidR="00373951" w:rsidRPr="00C2183A">
        <w:rPr>
          <w:lang w:val="en-US"/>
        </w:rPr>
        <w:t xml:space="preserve">using </w:t>
      </w:r>
      <w:r w:rsidR="00373951" w:rsidRPr="00C2183A">
        <w:rPr>
          <w:lang w:val="en-US"/>
        </w:rPr>
        <w:lastRenderedPageBreak/>
        <w:t xml:space="preserve">spot checks </w:t>
      </w:r>
      <w:r w:rsidR="00C13CC1" w:rsidRPr="00C2183A">
        <w:rPr>
          <w:lang w:val="en-US"/>
        </w:rPr>
        <w:t>on</w:t>
      </w:r>
      <w:r w:rsidR="00A37B6E" w:rsidRPr="00C2183A">
        <w:rPr>
          <w:lang w:val="en-US"/>
        </w:rPr>
        <w:t xml:space="preserve"> these predictions </w:t>
      </w:r>
      <w:r w:rsidR="00373951" w:rsidRPr="00C2183A">
        <w:rPr>
          <w:lang w:val="en-US"/>
        </w:rPr>
        <w:t>and</w:t>
      </w:r>
      <w:r w:rsidR="00A37B6E" w:rsidRPr="00C2183A">
        <w:rPr>
          <w:lang w:val="en-US"/>
        </w:rPr>
        <w:t xml:space="preserve"> model fits to </w:t>
      </w:r>
      <w:r w:rsidR="0089470C" w:rsidRPr="00C2183A">
        <w:rPr>
          <w:lang w:val="en-US"/>
        </w:rPr>
        <w:t xml:space="preserve">further </w:t>
      </w:r>
      <w:r w:rsidR="00C13CC1" w:rsidRPr="00C2183A">
        <w:rPr>
          <w:lang w:val="en-US"/>
        </w:rPr>
        <w:t>analyze</w:t>
      </w:r>
      <w:r w:rsidR="00A37B6E" w:rsidRPr="00C2183A">
        <w:rPr>
          <w:lang w:val="en-US"/>
        </w:rPr>
        <w:t xml:space="preserve"> whether a </w:t>
      </w:r>
      <w:r w:rsidR="00087449" w:rsidRPr="00C2183A">
        <w:rPr>
          <w:lang w:val="en-US"/>
        </w:rPr>
        <w:t>local trend</w:t>
      </w:r>
      <w:r w:rsidR="00A37B6E" w:rsidRPr="00C2183A">
        <w:rPr>
          <w:lang w:val="en-US"/>
        </w:rPr>
        <w:t xml:space="preserve"> </w:t>
      </w:r>
      <w:r w:rsidR="00373951" w:rsidRPr="00C2183A">
        <w:rPr>
          <w:lang w:val="en-US"/>
        </w:rPr>
        <w:t>was</w:t>
      </w:r>
      <w:r w:rsidR="00A37B6E" w:rsidRPr="00C2183A">
        <w:rPr>
          <w:lang w:val="en-US"/>
        </w:rPr>
        <w:t xml:space="preserve"> appropriate</w:t>
      </w:r>
      <w:r w:rsidR="00373951" w:rsidRPr="00C2183A">
        <w:rPr>
          <w:lang w:val="en-US"/>
        </w:rPr>
        <w:t xml:space="preserve"> (e.g.,</w:t>
      </w:r>
      <w:r w:rsidR="00A37B6E" w:rsidRPr="00C2183A">
        <w:rPr>
          <w:lang w:val="en-US"/>
        </w:rPr>
        <w:t xml:space="preserve"> </w:t>
      </w:r>
      <w:r w:rsidR="00774334" w:rsidRPr="00C2183A">
        <w:rPr>
          <w:lang w:val="en-US"/>
        </w:rPr>
        <w:t xml:space="preserve">examining spatial patterns in residuals </w:t>
      </w:r>
      <w:r w:rsidR="00373951" w:rsidRPr="00C2183A">
        <w:rPr>
          <w:lang w:val="en-US"/>
        </w:rPr>
        <w:t>and</w:t>
      </w:r>
      <w:r w:rsidR="00774334" w:rsidRPr="00C2183A">
        <w:rPr>
          <w:lang w:val="en-US"/>
        </w:rPr>
        <w:t xml:space="preserve"> the estimated spatiotemporal component</w:t>
      </w:r>
      <w:r w:rsidR="00373951" w:rsidRPr="00C2183A">
        <w:rPr>
          <w:lang w:val="en-US"/>
        </w:rPr>
        <w:t>)</w:t>
      </w:r>
      <w:r w:rsidR="00584268" w:rsidRPr="00C2183A">
        <w:rPr>
          <w:lang w:val="en-US"/>
        </w:rPr>
        <w:t>.</w:t>
      </w:r>
      <w:r w:rsidR="00774334" w:rsidRPr="00C2183A">
        <w:rPr>
          <w:lang w:val="en-US"/>
        </w:rPr>
        <w:t xml:space="preserve"> </w:t>
      </w:r>
    </w:p>
    <w:p w14:paraId="15E2051D" w14:textId="77777777" w:rsidR="00DE5153" w:rsidRPr="00C2183A" w:rsidRDefault="00DE5153" w:rsidP="00D26510">
      <w:pPr>
        <w:spacing w:after="120" w:line="480" w:lineRule="auto"/>
        <w:ind w:firstLine="720"/>
        <w:rPr>
          <w:rFonts w:eastAsiaTheme="minorEastAsia"/>
          <w:lang w:val="en-US"/>
        </w:rPr>
      </w:pPr>
    </w:p>
    <w:p w14:paraId="46946D59" w14:textId="493DD930" w:rsidR="00986655" w:rsidRPr="00C2183A" w:rsidRDefault="00437DE9" w:rsidP="00D26510">
      <w:pPr>
        <w:spacing w:after="120" w:line="480" w:lineRule="auto"/>
        <w:rPr>
          <w:i/>
          <w:lang w:val="en-US"/>
        </w:rPr>
      </w:pPr>
      <w:r w:rsidRPr="00C2183A">
        <w:rPr>
          <w:i/>
          <w:lang w:val="en-US"/>
        </w:rPr>
        <w:t xml:space="preserve">Using </w:t>
      </w:r>
      <w:r w:rsidR="00087449" w:rsidRPr="00C2183A">
        <w:rPr>
          <w:i/>
          <w:lang w:val="en-US"/>
        </w:rPr>
        <w:t>local trend</w:t>
      </w:r>
      <w:r w:rsidRPr="00C2183A">
        <w:rPr>
          <w:i/>
          <w:lang w:val="en-US"/>
        </w:rPr>
        <w:t>s as indicators of change</w:t>
      </w:r>
    </w:p>
    <w:p w14:paraId="35935DB9" w14:textId="50C88807" w:rsidR="005A551D" w:rsidRDefault="007B4559" w:rsidP="00D26510">
      <w:pPr>
        <w:pStyle w:val="Bibliography"/>
        <w:spacing w:after="120"/>
        <w:ind w:left="0" w:firstLine="0"/>
        <w:rPr>
          <w:rFonts w:ascii="Times New Roman" w:hAnsi="Times New Roman" w:cs="Times New Roman"/>
        </w:rPr>
      </w:pPr>
      <w:r w:rsidRPr="00E57C20">
        <w:rPr>
          <w:rFonts w:ascii="Times New Roman" w:hAnsi="Times New Roman" w:cs="Times New Roman"/>
        </w:rPr>
        <w:t xml:space="preserve">We </w:t>
      </w:r>
      <w:r w:rsidR="004C533C" w:rsidRPr="00E57C20">
        <w:rPr>
          <w:rFonts w:ascii="Times New Roman" w:hAnsi="Times New Roman" w:cs="Times New Roman"/>
        </w:rPr>
        <w:t>compare</w:t>
      </w:r>
      <w:r w:rsidR="00032B0B" w:rsidRPr="00AF6A51">
        <w:rPr>
          <w:rFonts w:ascii="Times New Roman" w:hAnsi="Times New Roman" w:cs="Times New Roman"/>
        </w:rPr>
        <w:t>d</w:t>
      </w:r>
      <w:r w:rsidR="004C533C" w:rsidRPr="00AF6A51">
        <w:rPr>
          <w:rFonts w:ascii="Times New Roman" w:hAnsi="Times New Roman" w:cs="Times New Roman"/>
        </w:rPr>
        <w:t xml:space="preserve"> </w:t>
      </w:r>
      <w:r w:rsidR="00032B0B" w:rsidRPr="00AF6A51">
        <w:rPr>
          <w:rFonts w:ascii="Times New Roman" w:hAnsi="Times New Roman" w:cs="Times New Roman"/>
        </w:rPr>
        <w:t>inferences</w:t>
      </w:r>
      <w:r w:rsidR="004C533C" w:rsidRPr="00AF6A51">
        <w:rPr>
          <w:rFonts w:ascii="Times New Roman" w:hAnsi="Times New Roman" w:cs="Times New Roman"/>
        </w:rPr>
        <w:t xml:space="preserve"> of changes in </w:t>
      </w:r>
      <w:r w:rsidR="00032B0B" w:rsidRPr="00AF6A51">
        <w:rPr>
          <w:rFonts w:ascii="Times New Roman" w:hAnsi="Times New Roman" w:cs="Times New Roman"/>
        </w:rPr>
        <w:t>species density distributions obtained from metrics calculated on a spectrum of spatial resolution</w:t>
      </w:r>
      <w:r w:rsidRPr="00AF6A51">
        <w:rPr>
          <w:rFonts w:ascii="Times New Roman" w:hAnsi="Times New Roman" w:cs="Times New Roman"/>
        </w:rPr>
        <w:t xml:space="preserve"> to demonstrate the utility of understanding fine-scale temporal trends</w:t>
      </w:r>
      <w:r w:rsidR="00032B0B" w:rsidRPr="00AF6A51">
        <w:rPr>
          <w:rFonts w:ascii="Times New Roman" w:hAnsi="Times New Roman" w:cs="Times New Roman"/>
        </w:rPr>
        <w:t xml:space="preserve">. </w:t>
      </w:r>
      <w:r w:rsidR="00674524" w:rsidRPr="00AF6A51">
        <w:rPr>
          <w:rFonts w:ascii="Times New Roman" w:hAnsi="Times New Roman" w:cs="Times New Roman"/>
        </w:rPr>
        <w:t xml:space="preserve">Quantifying change at multiple spatial scales has implications for the management of marine fishes and has utility as a spatial indicator within the California Current ecosystem. </w:t>
      </w:r>
      <w:r w:rsidR="00032B0B" w:rsidRPr="00AF6A51">
        <w:rPr>
          <w:rFonts w:ascii="Times New Roman" w:hAnsi="Times New Roman" w:cs="Times New Roman"/>
        </w:rPr>
        <w:t xml:space="preserve">Specifically, we compared the fine-scale interpretation of the </w:t>
      </w:r>
      <w:r w:rsidR="00087449" w:rsidRPr="00AF6A51">
        <w:rPr>
          <w:rFonts w:ascii="Times New Roman" w:hAnsi="Times New Roman" w:cs="Times New Roman"/>
        </w:rPr>
        <w:t>local trend</w:t>
      </w:r>
      <w:r w:rsidR="00032B0B" w:rsidRPr="00AF6A51">
        <w:rPr>
          <w:rFonts w:ascii="Times New Roman" w:hAnsi="Times New Roman" w:cs="Times New Roman"/>
        </w:rPr>
        <w:t xml:space="preserve"> </w:t>
      </w:r>
      <w:r w:rsidR="00C63E8E" w:rsidRPr="00AF6A51">
        <w:rPr>
          <w:rFonts w:ascii="Times New Roman" w:hAnsi="Times New Roman" w:cs="Times New Roman"/>
        </w:rPr>
        <w:t xml:space="preserve">and mean predicted density over </w:t>
      </w:r>
      <w:r w:rsidR="005209B4" w:rsidRPr="00AF6A51">
        <w:rPr>
          <w:rFonts w:ascii="Times New Roman" w:hAnsi="Times New Roman" w:cs="Times New Roman"/>
        </w:rPr>
        <w:t>all years</w:t>
      </w:r>
      <w:r w:rsidR="00C63E8E" w:rsidRPr="00AF6A51">
        <w:rPr>
          <w:rFonts w:ascii="Times New Roman" w:hAnsi="Times New Roman" w:cs="Times New Roman"/>
        </w:rPr>
        <w:t xml:space="preserve"> to</w:t>
      </w:r>
      <w:r w:rsidR="00032B0B" w:rsidRPr="00AF6A51">
        <w:rPr>
          <w:rFonts w:ascii="Times New Roman" w:hAnsi="Times New Roman" w:cs="Times New Roman"/>
        </w:rPr>
        <w:t xml:space="preserve"> </w:t>
      </w:r>
      <w:r w:rsidR="00C63E8E" w:rsidRPr="00AF6A51">
        <w:rPr>
          <w:rFonts w:ascii="Times New Roman" w:hAnsi="Times New Roman" w:cs="Times New Roman"/>
        </w:rPr>
        <w:t>coarse</w:t>
      </w:r>
      <w:r w:rsidR="00032B0B" w:rsidRPr="00AF6A51">
        <w:rPr>
          <w:rFonts w:ascii="Times New Roman" w:hAnsi="Times New Roman" w:cs="Times New Roman"/>
        </w:rPr>
        <w:t xml:space="preserve">-scale </w:t>
      </w:r>
      <w:r w:rsidR="00C63E8E" w:rsidRPr="00AF6A51">
        <w:rPr>
          <w:rFonts w:ascii="Times New Roman" w:hAnsi="Times New Roman" w:cs="Times New Roman"/>
        </w:rPr>
        <w:t xml:space="preserve">interpretations of: 1) the </w:t>
      </w:r>
      <w:r w:rsidR="00087449" w:rsidRPr="00AF6A51">
        <w:rPr>
          <w:rFonts w:ascii="Times New Roman" w:hAnsi="Times New Roman" w:cs="Times New Roman"/>
        </w:rPr>
        <w:t>local trend</w:t>
      </w:r>
      <w:r w:rsidR="00C63E8E" w:rsidRPr="00AF6A51">
        <w:rPr>
          <w:rFonts w:ascii="Times New Roman" w:hAnsi="Times New Roman" w:cs="Times New Roman"/>
        </w:rPr>
        <w:t xml:space="preserve">, 2) </w:t>
      </w:r>
      <w:r w:rsidR="00032B0B" w:rsidRPr="00AF6A51">
        <w:rPr>
          <w:rFonts w:ascii="Times New Roman" w:hAnsi="Times New Roman" w:cs="Times New Roman"/>
        </w:rPr>
        <w:t xml:space="preserve">regional </w:t>
      </w:r>
      <w:r w:rsidR="00032437" w:rsidRPr="00AF6A51">
        <w:rPr>
          <w:rFonts w:ascii="Times New Roman" w:hAnsi="Times New Roman" w:cs="Times New Roman"/>
        </w:rPr>
        <w:t xml:space="preserve">COGs </w:t>
      </w:r>
      <w:r w:rsidR="00032B0B" w:rsidRPr="00AF6A51">
        <w:rPr>
          <w:rFonts w:ascii="Times New Roman" w:hAnsi="Times New Roman" w:cs="Times New Roman"/>
        </w:rPr>
        <w:t xml:space="preserve">and </w:t>
      </w:r>
      <w:r w:rsidR="00C63E8E" w:rsidRPr="00AF6A51">
        <w:rPr>
          <w:rFonts w:ascii="Times New Roman" w:hAnsi="Times New Roman" w:cs="Times New Roman"/>
        </w:rPr>
        <w:t xml:space="preserve">3) </w:t>
      </w:r>
      <w:r w:rsidR="00032B0B" w:rsidRPr="00AF6A51">
        <w:rPr>
          <w:rFonts w:ascii="Times New Roman" w:hAnsi="Times New Roman" w:cs="Times New Roman"/>
        </w:rPr>
        <w:t>coastwide COG calculated from predicted densities</w:t>
      </w:r>
      <w:r w:rsidR="00A62F88" w:rsidRPr="00AF6A51">
        <w:rPr>
          <w:rFonts w:ascii="Times New Roman" w:hAnsi="Times New Roman" w:cs="Times New Roman"/>
        </w:rPr>
        <w:t xml:space="preserve"> </w:t>
      </w:r>
      <m:oMath>
        <m:r>
          <w:rPr>
            <w:rFonts w:ascii="Cambria Math" w:hAnsi="Cambria Math"/>
          </w:rPr>
          <m:t>y</m:t>
        </m:r>
      </m:oMath>
      <w:r w:rsidR="00A62F88" w:rsidRPr="00AF6A51">
        <w:rPr>
          <w:rFonts w:ascii="Times New Roman" w:eastAsiaTheme="minorEastAsia" w:hAnsi="Times New Roman" w:cs="Times New Roman"/>
        </w:rPr>
        <w:t xml:space="preserve"> for each location </w:t>
      </w:r>
      <w:r w:rsidR="00A62F88" w:rsidRPr="00AF6A51">
        <w:rPr>
          <w:rFonts w:ascii="Times New Roman" w:eastAsiaTheme="minorEastAsia" w:hAnsi="Times New Roman" w:cs="Times New Roman"/>
          <w:i/>
        </w:rPr>
        <w:t xml:space="preserve">s </w:t>
      </w:r>
      <w:r w:rsidR="00A62F88" w:rsidRPr="00AF6A51">
        <w:rPr>
          <w:rFonts w:ascii="Times New Roman" w:eastAsiaTheme="minorEastAsia" w:hAnsi="Times New Roman" w:cs="Times New Roman"/>
        </w:rPr>
        <w:t xml:space="preserve">and time </w:t>
      </w:r>
      <w:r w:rsidR="00A62F88" w:rsidRPr="00AF6A51">
        <w:rPr>
          <w:rFonts w:ascii="Times New Roman" w:eastAsiaTheme="minorEastAsia" w:hAnsi="Times New Roman" w:cs="Times New Roman"/>
          <w:i/>
        </w:rPr>
        <w:t>t</w:t>
      </w:r>
      <w:r w:rsidR="00A62F88" w:rsidRPr="00AF6A5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COG</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rPr>
                      <m:t>y</m:t>
                    </m:r>
                  </m:e>
                  <m:sub>
                    <m:r>
                      <w:rPr>
                        <w:rFonts w:ascii="Cambria Math" w:hAnsi="Cambria Math" w:cs="Times New Roman"/>
                      </w:rPr>
                      <m:t>s,t</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e>
            </m:nary>
          </m:num>
          <m:den>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rPr>
                      <m:t>y</m:t>
                    </m:r>
                  </m:e>
                  <m:sub>
                    <m:r>
                      <w:rPr>
                        <w:rFonts w:ascii="Cambria Math" w:hAnsi="Cambria Math" w:cs="Times New Roman"/>
                      </w:rPr>
                      <m:t>s,t</m:t>
                    </m:r>
                  </m:sub>
                </m:sSub>
              </m:e>
            </m:nary>
          </m:den>
        </m:f>
      </m:oMath>
      <w:r w:rsidR="00A62F88" w:rsidRPr="00E57C20">
        <w:rPr>
          <w:rFonts w:ascii="Times New Roman" w:eastAsiaTheme="minorEastAsia"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oMath>
      <w:r w:rsidR="00A62F88" w:rsidRPr="00E57C20">
        <w:rPr>
          <w:rFonts w:ascii="Times New Roman" w:eastAsiaTheme="minorEastAsia" w:hAnsi="Times New Roman" w:cs="Times New Roman"/>
        </w:rPr>
        <w:t xml:space="preserve"> is the </w:t>
      </w:r>
      <w:r w:rsidR="00A62F88" w:rsidRPr="00E57C20">
        <w:rPr>
          <w:rFonts w:ascii="Times New Roman" w:eastAsiaTheme="minorEastAsia" w:hAnsi="Times New Roman" w:cs="Times New Roman"/>
          <w:i/>
        </w:rPr>
        <w:t>y</w:t>
      </w:r>
      <w:r w:rsidR="00A62F88" w:rsidRPr="00AF6A51">
        <w:rPr>
          <w:rFonts w:ascii="Times New Roman" w:eastAsiaTheme="minorEastAsia" w:hAnsi="Times New Roman" w:cs="Times New Roman"/>
        </w:rPr>
        <w:t xml:space="preserve"> coordinate of location </w:t>
      </w:r>
      <w:r w:rsidR="00A62F88" w:rsidRPr="00AF6A51">
        <w:rPr>
          <w:rFonts w:ascii="Times New Roman" w:eastAsiaTheme="minorEastAsia" w:hAnsi="Times New Roman" w:cs="Times New Roman"/>
          <w:i/>
        </w:rPr>
        <w:t>s</w:t>
      </w:r>
      <w:r w:rsidR="00A62F88" w:rsidRPr="00AF6A51">
        <w:rPr>
          <w:rFonts w:ascii="Times New Roman" w:hAnsi="Times New Roman" w:cs="Times New Roman"/>
        </w:rPr>
        <w:t>)</w:t>
      </w:r>
      <w:r w:rsidR="00032B0B" w:rsidRPr="00AF6A51">
        <w:rPr>
          <w:rFonts w:ascii="Times New Roman" w:hAnsi="Times New Roman" w:cs="Times New Roman"/>
        </w:rPr>
        <w:t>.</w:t>
      </w:r>
      <w:r w:rsidR="00D4616B" w:rsidRPr="00AF6A51">
        <w:rPr>
          <w:rFonts w:ascii="Times New Roman" w:hAnsi="Times New Roman" w:cs="Times New Roman"/>
        </w:rPr>
        <w:t xml:space="preserve"> </w:t>
      </w:r>
      <w:r w:rsidR="00405D00">
        <w:rPr>
          <w:rFonts w:ascii="Times New Roman" w:hAnsi="Times New Roman" w:cs="Times New Roman"/>
        </w:rPr>
        <w:t xml:space="preserve">We use the mean predicted density over </w:t>
      </w:r>
      <w:r w:rsidR="00292122">
        <w:rPr>
          <w:rFonts w:ascii="Times New Roman" w:hAnsi="Times New Roman" w:cs="Times New Roman"/>
        </w:rPr>
        <w:t>time</w:t>
      </w:r>
      <w:r w:rsidR="00405D00">
        <w:rPr>
          <w:rFonts w:ascii="Times New Roman" w:hAnsi="Times New Roman" w:cs="Times New Roman"/>
        </w:rPr>
        <w:t xml:space="preserve"> as </w:t>
      </w:r>
      <w:r w:rsidR="00292122">
        <w:rPr>
          <w:rFonts w:ascii="Times New Roman" w:hAnsi="Times New Roman" w:cs="Times New Roman"/>
        </w:rPr>
        <w:t xml:space="preserve">a </w:t>
      </w:r>
      <w:r w:rsidR="005408A0">
        <w:rPr>
          <w:rFonts w:ascii="Times New Roman" w:hAnsi="Times New Roman" w:cs="Times New Roman"/>
        </w:rPr>
        <w:t xml:space="preserve">benchmark </w:t>
      </w:r>
      <w:r w:rsidR="005408A0" w:rsidRPr="00292122">
        <w:rPr>
          <w:rFonts w:ascii="Times New Roman" w:hAnsi="Times New Roman" w:cs="Times New Roman"/>
        </w:rPr>
        <w:t xml:space="preserve">for </w:t>
      </w:r>
      <w:r w:rsidR="005408A0">
        <w:rPr>
          <w:rFonts w:ascii="Times New Roman" w:hAnsi="Times New Roman" w:cs="Times New Roman"/>
        </w:rPr>
        <w:t>describing</w:t>
      </w:r>
      <w:r w:rsidR="005408A0" w:rsidRPr="00292122">
        <w:rPr>
          <w:rFonts w:ascii="Times New Roman" w:hAnsi="Times New Roman" w:cs="Times New Roman"/>
        </w:rPr>
        <w:t xml:space="preserve"> how </w:t>
      </w:r>
      <w:r w:rsidR="005408A0">
        <w:rPr>
          <w:rFonts w:ascii="Times New Roman" w:hAnsi="Times New Roman" w:cs="Times New Roman"/>
        </w:rPr>
        <w:t xml:space="preserve">species’ </w:t>
      </w:r>
      <w:r w:rsidR="005408A0" w:rsidRPr="00292122">
        <w:rPr>
          <w:rFonts w:ascii="Times New Roman" w:hAnsi="Times New Roman" w:cs="Times New Roman"/>
        </w:rPr>
        <w:t xml:space="preserve">distributions change </w:t>
      </w:r>
      <w:r w:rsidR="005408A0">
        <w:rPr>
          <w:rFonts w:ascii="Times New Roman" w:hAnsi="Times New Roman" w:cs="Times New Roman"/>
        </w:rPr>
        <w:t xml:space="preserve">because this can be interpreted </w:t>
      </w:r>
      <w:r w:rsidR="00292122" w:rsidRPr="00292122">
        <w:rPr>
          <w:rFonts w:ascii="Times New Roman" w:hAnsi="Times New Roman" w:cs="Times New Roman"/>
        </w:rPr>
        <w:t xml:space="preserve">as </w:t>
      </w:r>
      <w:r w:rsidR="005408A0">
        <w:rPr>
          <w:rFonts w:ascii="Times New Roman" w:hAnsi="Times New Roman" w:cs="Times New Roman"/>
        </w:rPr>
        <w:t>a “weight” on the local trend, where the product of the two defines the absolute magnitude of the change in density over time.</w:t>
      </w:r>
    </w:p>
    <w:p w14:paraId="43D39E36" w14:textId="49DD1267" w:rsidR="002D6DFC" w:rsidRPr="00E57C20" w:rsidRDefault="005A551D" w:rsidP="00C907CA">
      <w:pPr>
        <w:pStyle w:val="Bibliography"/>
        <w:spacing w:after="120"/>
        <w:ind w:left="0" w:firstLine="720"/>
        <w:rPr>
          <w:rFonts w:ascii="Times New Roman" w:hAnsi="Times New Roman" w:cs="Times New Roman"/>
        </w:rPr>
      </w:pPr>
      <w:r>
        <w:rPr>
          <w:rFonts w:ascii="Times New Roman" w:hAnsi="Times New Roman" w:cs="Times New Roman"/>
        </w:rPr>
        <w:t>W</w:t>
      </w:r>
      <w:r w:rsidR="00D4616B" w:rsidRPr="00AF6A51">
        <w:rPr>
          <w:rFonts w:ascii="Times New Roman" w:hAnsi="Times New Roman" w:cs="Times New Roman"/>
        </w:rPr>
        <w:t>e evaluate</w:t>
      </w:r>
      <w:r w:rsidR="0007109D" w:rsidRPr="00AF6A51">
        <w:rPr>
          <w:rFonts w:ascii="Times New Roman" w:hAnsi="Times New Roman" w:cs="Times New Roman"/>
        </w:rPr>
        <w:t>d</w:t>
      </w:r>
      <w:r w:rsidR="00D4616B" w:rsidRPr="00AF6A51">
        <w:rPr>
          <w:rFonts w:ascii="Times New Roman" w:hAnsi="Times New Roman" w:cs="Times New Roman"/>
        </w:rPr>
        <w:t xml:space="preserve"> whether </w:t>
      </w:r>
      <w:r w:rsidR="00C25EE2" w:rsidRPr="00AF6A51">
        <w:rPr>
          <w:rFonts w:ascii="Times New Roman" w:hAnsi="Times New Roman" w:cs="Times New Roman"/>
        </w:rPr>
        <w:t>local trend</w:t>
      </w:r>
      <w:r w:rsidR="0089470C" w:rsidRPr="00AF6A51">
        <w:rPr>
          <w:rFonts w:ascii="Times New Roman" w:hAnsi="Times New Roman" w:cs="Times New Roman"/>
        </w:rPr>
        <w:t xml:space="preserve"> estimates from our model can be used to identify discrete areas of change</w:t>
      </w:r>
      <w:r w:rsidR="00D4616B" w:rsidRPr="00AF6A51">
        <w:rPr>
          <w:rFonts w:ascii="Times New Roman" w:hAnsi="Times New Roman" w:cs="Times New Roman"/>
        </w:rPr>
        <w:t xml:space="preserve"> that may reflect stock structure</w:t>
      </w:r>
      <w:r w:rsidR="0089470C" w:rsidRPr="00AF6A51">
        <w:rPr>
          <w:rFonts w:ascii="Times New Roman" w:hAnsi="Times New Roman" w:cs="Times New Roman"/>
        </w:rPr>
        <w:t>. One approach</w:t>
      </w:r>
      <w:r w:rsidR="002834BD">
        <w:rPr>
          <w:rFonts w:ascii="Times New Roman" w:hAnsi="Times New Roman" w:cs="Times New Roman"/>
        </w:rPr>
        <w:t xml:space="preserve"> among many possible options</w:t>
      </w:r>
      <w:r w:rsidR="0089470C" w:rsidRPr="00AF6A51">
        <w:rPr>
          <w:rFonts w:ascii="Times New Roman" w:hAnsi="Times New Roman" w:cs="Times New Roman"/>
        </w:rPr>
        <w:t xml:space="preserve"> for doing this is to apply post-hoc cluster analyses to model outputs or covariates; for our groundfish application, we </w:t>
      </w:r>
      <w:r w:rsidR="00E14054" w:rsidRPr="00AF6A51">
        <w:rPr>
          <w:rFonts w:ascii="Times New Roman" w:hAnsi="Times New Roman" w:cs="Times New Roman"/>
        </w:rPr>
        <w:t>used the partitioning around medo</w:t>
      </w:r>
      <w:r w:rsidR="0007109D" w:rsidRPr="00AF6A51">
        <w:rPr>
          <w:rFonts w:ascii="Times New Roman" w:hAnsi="Times New Roman" w:cs="Times New Roman"/>
        </w:rPr>
        <w:t>i</w:t>
      </w:r>
      <w:r w:rsidR="00E14054" w:rsidRPr="00AF6A51">
        <w:rPr>
          <w:rFonts w:ascii="Times New Roman" w:hAnsi="Times New Roman" w:cs="Times New Roman"/>
        </w:rPr>
        <w:t xml:space="preserve">ds </w:t>
      </w:r>
      <w:r w:rsidR="005B0DAC" w:rsidRPr="00AF6A51">
        <w:rPr>
          <w:rFonts w:ascii="Times New Roman" w:hAnsi="Times New Roman" w:cs="Times New Roman"/>
        </w:rPr>
        <w:t xml:space="preserve">(PAM) </w:t>
      </w:r>
      <w:r w:rsidR="00E14054" w:rsidRPr="00AF6A51">
        <w:rPr>
          <w:rFonts w:ascii="Times New Roman" w:hAnsi="Times New Roman" w:cs="Times New Roman"/>
        </w:rPr>
        <w:t>algorithm</w:t>
      </w:r>
      <w:r w:rsidR="008D64D9" w:rsidRPr="00AF6A51">
        <w:rPr>
          <w:rFonts w:ascii="Times New Roman" w:hAnsi="Times New Roman" w:cs="Times New Roman"/>
        </w:rPr>
        <w:t xml:space="preserve"> with estimation of the number of clusters</w:t>
      </w:r>
      <w:r w:rsidR="00106AF8" w:rsidRPr="00AF6A51">
        <w:rPr>
          <w:rFonts w:ascii="Times New Roman" w:hAnsi="Times New Roman" w:cs="Times New Roman"/>
        </w:rPr>
        <w:t xml:space="preserve"> </w:t>
      </w:r>
      <w:r w:rsidR="00FF2FC3">
        <w:rPr>
          <w:rFonts w:ascii="Times New Roman" w:hAnsi="Times New Roman" w:cs="Times New Roman"/>
        </w:rPr>
        <w:t xml:space="preserve">to demonstrate a possible framework for boundary detection to be used with other system information to define appropriate spatial scales for summarizing monitoring data </w:t>
      </w:r>
      <w:r w:rsidR="00106AF8" w:rsidRPr="00E57C20">
        <w:rPr>
          <w:rFonts w:ascii="Times New Roman" w:hAnsi="Times New Roman" w:cs="Times New Roman"/>
        </w:rPr>
        <w:fldChar w:fldCharType="begin"/>
      </w:r>
      <w:r w:rsidR="003C0549" w:rsidRPr="00AF6A51">
        <w:rPr>
          <w:rFonts w:ascii="Times New Roman" w:hAnsi="Times New Roman" w:cs="Times New Roman"/>
        </w:rPr>
        <w:instrText xml:space="preserve"> ADDIN ZOTERO_ITEM CSL_CITATION {"citationID":"U07T8sB7","properties":{"formattedCitation":"(implemented with R packages \\uc0\\u8220{}fpc\\uc0\\u8221{} and \\uc0\\u8220{}cluster\\uc0\\u8221{}, Hennig 2019, Maechler et al. 2019)","plainCitation":"(implemented with R packages “fpc” and “cluster”, Hennig 2019, Maechler et al. 2019)","noteIndex":0},"citationItems":[{"id":15917,"uris":["http://zotero.org/users/6342351/items/PQBPKU66"],"uri":["http://zotero.org/users/6342351/items/PQBPKU66"],"itemData":{"id":15917,"type":"book","title":"fpc: Flexible Procedures for Clustering","URL":"https://CRAN.R-project.org/package=fpc","version":"R package version 2.2-1","author":[{"family":"Hennig","given":"Christian"}],"issued":{"date-parts":[["2019"]]}},"prefix":"implemented with R packages “fpc” and “cluster”, "},{"id":15901,"uris":["http://zotero.org/users/6342351/items/DSVQUM5V"],"uri":["http://zotero.org/users/6342351/items/DSVQUM5V"],"itemData":{"id":15901,"type":"book","title":"cluster: Cluster Analysis Basics and Extensions","version":"R package version 2.1.0","author":[{"family":"Maechler","given":"M"},{"family":"Rousseeuw","given":"P"},{"family":"Struyf","given":"A"},{"family":"Hubert","given":"M"},{"family":"Hornik","given":"K"}],"issued":{"date-parts":[["2019"]]}}}],"schema":"https://github.com/citation-style-language/schema/raw/master/csl-citation.json"} </w:instrText>
      </w:r>
      <w:r w:rsidR="00106AF8" w:rsidRPr="00E57C20">
        <w:rPr>
          <w:rFonts w:ascii="Times New Roman" w:hAnsi="Times New Roman" w:cs="Times New Roman"/>
        </w:rPr>
        <w:fldChar w:fldCharType="separate"/>
      </w:r>
      <w:r w:rsidR="00A01347" w:rsidRPr="00A01347">
        <w:rPr>
          <w:rFonts w:ascii="Times New Roman" w:hAnsi="Times New Roman" w:cs="Times New Roman"/>
        </w:rPr>
        <w:t>(implemented with R packages “fpc” and “cluster”, Hennig 2019, Maechler et al. 2019)</w:t>
      </w:r>
      <w:r w:rsidR="00106AF8" w:rsidRPr="00E57C20">
        <w:rPr>
          <w:rFonts w:ascii="Times New Roman" w:hAnsi="Times New Roman" w:cs="Times New Roman"/>
        </w:rPr>
        <w:fldChar w:fldCharType="end"/>
      </w:r>
      <w:r w:rsidR="0089470C" w:rsidRPr="00E57C20">
        <w:rPr>
          <w:rFonts w:ascii="Times New Roman" w:hAnsi="Times New Roman" w:cs="Times New Roman"/>
        </w:rPr>
        <w:t xml:space="preserve">. </w:t>
      </w:r>
      <w:r w:rsidR="006B08B7" w:rsidRPr="00E57C20">
        <w:rPr>
          <w:rFonts w:ascii="Times New Roman" w:hAnsi="Times New Roman" w:cs="Times New Roman"/>
        </w:rPr>
        <w:t xml:space="preserve">PAM is a robust clustering algorithm that minimizes the sum of </w:t>
      </w:r>
      <w:r w:rsidR="002463AD" w:rsidRPr="00AF6A51">
        <w:rPr>
          <w:rFonts w:ascii="Times New Roman" w:hAnsi="Times New Roman" w:cs="Times New Roman"/>
        </w:rPr>
        <w:t xml:space="preserve">Euclidean </w:t>
      </w:r>
      <w:r w:rsidR="006B08B7" w:rsidRPr="00AF6A51">
        <w:rPr>
          <w:rFonts w:ascii="Times New Roman" w:hAnsi="Times New Roman" w:cs="Times New Roman"/>
        </w:rPr>
        <w:t>dissimilarities</w:t>
      </w:r>
      <w:r w:rsidR="002463AD" w:rsidRPr="00AF6A51">
        <w:rPr>
          <w:rFonts w:ascii="Times New Roman" w:hAnsi="Times New Roman" w:cs="Times New Roman"/>
        </w:rPr>
        <w:t xml:space="preserve"> (root of sum-of-squares of differences</w:t>
      </w:r>
      <w:r w:rsidR="00A12419" w:rsidRPr="00AF6A51">
        <w:rPr>
          <w:rFonts w:ascii="Times New Roman" w:hAnsi="Times New Roman" w:cs="Times New Roman"/>
        </w:rPr>
        <w:t>) between observations and cluster values</w:t>
      </w:r>
      <w:r w:rsidR="001E0AAE" w:rsidRPr="00AF6A51">
        <w:rPr>
          <w:rFonts w:ascii="Times New Roman" w:hAnsi="Times New Roman" w:cs="Times New Roman"/>
        </w:rPr>
        <w:t xml:space="preserve"> </w:t>
      </w:r>
      <w:r w:rsidR="001E0AAE" w:rsidRPr="00E57C20">
        <w:rPr>
          <w:rFonts w:ascii="Times New Roman" w:hAnsi="Times New Roman" w:cs="Times New Roman"/>
        </w:rPr>
        <w:fldChar w:fldCharType="begin"/>
      </w:r>
      <w:r w:rsidR="004F7407">
        <w:rPr>
          <w:rFonts w:ascii="Times New Roman" w:hAnsi="Times New Roman" w:cs="Times New Roman"/>
        </w:rPr>
        <w:instrText xml:space="preserve"> ADDIN ZOTERO_ITEM CSL_CITATION {"citationID":"rSYoH2fs","properties":{"formattedCitation":"(Reynolds et al. 2006, Kaufman and Rousseeuw 2009)","plainCitation":"(Reynolds et al. 2006, Kaufman and Rousseeuw 2009)","noteIndex":0},"citationItems":[{"id":15903,"uris":["http://zotero.org/users/6342351/items/UDRN744I"],"uri":["http://zotero.org/users/6342351/items/UDRN744I"],"itemData":{"id":15903,"type":"article-journal","abstract":"Previous research has resulted in a number of different algorithms for rule discovery. Two approaches discussed here, the Fall-rules_ algorithm and multi-objective metaheuristics, both result in the production of a large number of partial classiﬁcation rules, or Fnuggets_, for describing different subsets of the records in the class of interest. This paper describes the application of a number of different clustering algorithms to these rules, in order to identify similar rules and to better understand the data.","container-title":"Journal of Mathematical Modelling and Algorithms","DOI":"10.1007/s10852-005-9022-1","ISSN":"1570-1166, 1572-9214","issue":"4","journalAbbreviation":"J Math Model Algor","language":"en","page":"475-504","source":"DOI.org (Crossref)","title":"Clustering Rules: A Comparison of Partitioning and Hierarchical Clustering Algorithms","title-short":"Clustering Rules","URL":"http://link.springer.com/10.1007/s10852-005-9022-1","volume":"5","author":[{"family":"Reynolds","given":"A. P."},{"family":"Richards","given":"G."},{"family":"Iglesia","given":"B.","non-dropping-particle":"de la"},{"family":"Rayward-Smith","given":"V. J."}],"accessed":{"date-parts":[["2019",12,30]]},"issued":{"date-parts":[["2006",12]]}}},{"id":15916,"uris":["http://zotero.org/users/6342351/items/ZMY5T2SJ"],"uri":["http://zotero.org/users/6342351/items/ZMY5T2SJ"],"itemData":{"id":15916,"type":"book","ISBN":"0-470-31748-5","publisher":"John Wiley &amp; Sons","title":"Finding groups in data: an introduction to cluster analysis","volume":"344","author":[{"family":"Kaufman","given":"Leonard"},{"family":"Rousseeuw","given":"Peter J."}],"issued":{"date-parts":[["2009"]]}}}],"schema":"https://github.com/citation-style-language/schema/raw/master/csl-citation.json"} </w:instrText>
      </w:r>
      <w:r w:rsidR="001E0AAE" w:rsidRPr="00E57C20">
        <w:rPr>
          <w:rFonts w:ascii="Times New Roman" w:hAnsi="Times New Roman" w:cs="Times New Roman"/>
        </w:rPr>
        <w:fldChar w:fldCharType="separate"/>
      </w:r>
      <w:r w:rsidR="00A01347" w:rsidRPr="00A01347">
        <w:rPr>
          <w:rFonts w:ascii="Times New Roman" w:hAnsi="Times New Roman" w:cs="Times New Roman"/>
        </w:rPr>
        <w:t>(Reynolds et al. 2006, Kaufman and Rousseeuw 2009)</w:t>
      </w:r>
      <w:r w:rsidR="001E0AAE" w:rsidRPr="00E57C20">
        <w:rPr>
          <w:rFonts w:ascii="Times New Roman" w:hAnsi="Times New Roman" w:cs="Times New Roman"/>
        </w:rPr>
        <w:fldChar w:fldCharType="end"/>
      </w:r>
      <w:r w:rsidR="006B08B7" w:rsidRPr="00E57C20">
        <w:rPr>
          <w:rFonts w:ascii="Times New Roman" w:hAnsi="Times New Roman" w:cs="Times New Roman"/>
        </w:rPr>
        <w:t xml:space="preserve">. </w:t>
      </w:r>
      <w:r w:rsidR="005B0DAC" w:rsidRPr="00E57C20">
        <w:rPr>
          <w:rFonts w:ascii="Times New Roman" w:hAnsi="Times New Roman" w:cs="Times New Roman"/>
        </w:rPr>
        <w:t>We used l</w:t>
      </w:r>
      <w:r w:rsidR="0089470C" w:rsidRPr="00E57C20">
        <w:rPr>
          <w:rFonts w:ascii="Times New Roman" w:hAnsi="Times New Roman" w:cs="Times New Roman"/>
        </w:rPr>
        <w:t xml:space="preserve">atitude and the predicted </w:t>
      </w:r>
      <w:r w:rsidR="00087449" w:rsidRPr="00AF6A51">
        <w:rPr>
          <w:rFonts w:ascii="Times New Roman" w:hAnsi="Times New Roman" w:cs="Times New Roman"/>
        </w:rPr>
        <w:t>local trend</w:t>
      </w:r>
      <w:r w:rsidR="0089470C" w:rsidRPr="00AF6A51">
        <w:rPr>
          <w:rFonts w:ascii="Times New Roman" w:hAnsi="Times New Roman" w:cs="Times New Roman"/>
        </w:rPr>
        <w:t xml:space="preserve">s as clustering variables </w:t>
      </w:r>
      <w:r w:rsidR="00E14054" w:rsidRPr="00AF6A51">
        <w:rPr>
          <w:rFonts w:ascii="Times New Roman" w:hAnsi="Times New Roman" w:cs="Times New Roman"/>
        </w:rPr>
        <w:t>given that the majority of the contrast in dynamics along the U</w:t>
      </w:r>
      <w:r w:rsidR="00234BE8" w:rsidRPr="00AF6A51">
        <w:rPr>
          <w:rFonts w:ascii="Times New Roman" w:hAnsi="Times New Roman" w:cs="Times New Roman"/>
        </w:rPr>
        <w:t>S</w:t>
      </w:r>
      <w:r w:rsidR="00E14054" w:rsidRPr="00AF6A51">
        <w:rPr>
          <w:rFonts w:ascii="Times New Roman" w:hAnsi="Times New Roman" w:cs="Times New Roman"/>
        </w:rPr>
        <w:t xml:space="preserve"> </w:t>
      </w:r>
      <w:r w:rsidR="003C4531">
        <w:rPr>
          <w:rFonts w:ascii="Times New Roman" w:hAnsi="Times New Roman" w:cs="Times New Roman"/>
        </w:rPr>
        <w:t>west coast</w:t>
      </w:r>
      <w:r w:rsidR="00E14054" w:rsidRPr="00AF6A51">
        <w:rPr>
          <w:rFonts w:ascii="Times New Roman" w:hAnsi="Times New Roman" w:cs="Times New Roman"/>
        </w:rPr>
        <w:t xml:space="preserve"> is in the latitudinal direction. </w:t>
      </w:r>
      <w:r w:rsidR="00373951" w:rsidRPr="00AF6A51">
        <w:rPr>
          <w:rFonts w:ascii="Times New Roman" w:hAnsi="Times New Roman" w:cs="Times New Roman"/>
        </w:rPr>
        <w:t>For other applications, additional</w:t>
      </w:r>
      <w:r w:rsidR="00E14054" w:rsidRPr="00AF6A51">
        <w:rPr>
          <w:rFonts w:ascii="Times New Roman" w:hAnsi="Times New Roman" w:cs="Times New Roman"/>
        </w:rPr>
        <w:t xml:space="preserve"> metrics could also be included in clustering including </w:t>
      </w:r>
      <w:r w:rsidR="00186508" w:rsidRPr="00AF6A51">
        <w:rPr>
          <w:rFonts w:ascii="Times New Roman" w:hAnsi="Times New Roman" w:cs="Times New Roman"/>
        </w:rPr>
        <w:t xml:space="preserve">longitude, </w:t>
      </w:r>
      <w:r w:rsidR="00E14054" w:rsidRPr="00AF6A51">
        <w:rPr>
          <w:rFonts w:ascii="Times New Roman" w:hAnsi="Times New Roman" w:cs="Times New Roman"/>
        </w:rPr>
        <w:t xml:space="preserve">habitat features, </w:t>
      </w:r>
      <w:r w:rsidR="00186508" w:rsidRPr="00AF6A51">
        <w:rPr>
          <w:rFonts w:ascii="Times New Roman" w:hAnsi="Times New Roman" w:cs="Times New Roman"/>
        </w:rPr>
        <w:t>environmental covariates, or hum</w:t>
      </w:r>
      <w:r w:rsidR="00E81ACF" w:rsidRPr="00AF6A51">
        <w:rPr>
          <w:rFonts w:ascii="Times New Roman" w:hAnsi="Times New Roman" w:cs="Times New Roman"/>
        </w:rPr>
        <w:t xml:space="preserve">an impacts such as </w:t>
      </w:r>
      <w:r w:rsidR="0089470C" w:rsidRPr="00AF6A51">
        <w:rPr>
          <w:rFonts w:ascii="Times New Roman" w:hAnsi="Times New Roman" w:cs="Times New Roman"/>
        </w:rPr>
        <w:t xml:space="preserve">fisheries </w:t>
      </w:r>
      <w:r w:rsidR="00E81ACF" w:rsidRPr="00AF6A51">
        <w:rPr>
          <w:rFonts w:ascii="Times New Roman" w:hAnsi="Times New Roman" w:cs="Times New Roman"/>
        </w:rPr>
        <w:t>removals.</w:t>
      </w:r>
      <w:r w:rsidR="009534B5" w:rsidRPr="00AF6A51">
        <w:rPr>
          <w:rFonts w:ascii="Times New Roman" w:hAnsi="Times New Roman" w:cs="Times New Roman"/>
        </w:rPr>
        <w:t xml:space="preserve"> We chose the number of clusters </w:t>
      </w:r>
      <w:r w:rsidR="008D2423" w:rsidRPr="00AF6A51">
        <w:rPr>
          <w:rFonts w:ascii="Times New Roman" w:hAnsi="Times New Roman" w:cs="Times New Roman"/>
        </w:rPr>
        <w:t xml:space="preserve">(constrained between </w:t>
      </w:r>
      <w:r>
        <w:rPr>
          <w:rFonts w:ascii="Times New Roman" w:hAnsi="Times New Roman" w:cs="Times New Roman"/>
        </w:rPr>
        <w:t>1</w:t>
      </w:r>
      <w:r w:rsidRPr="00AF6A51">
        <w:rPr>
          <w:rFonts w:ascii="Times New Roman" w:hAnsi="Times New Roman" w:cs="Times New Roman"/>
        </w:rPr>
        <w:t xml:space="preserve"> </w:t>
      </w:r>
      <w:r w:rsidR="008D2423" w:rsidRPr="00AF6A51">
        <w:rPr>
          <w:rFonts w:ascii="Times New Roman" w:hAnsi="Times New Roman" w:cs="Times New Roman"/>
        </w:rPr>
        <w:t xml:space="preserve">and 10) </w:t>
      </w:r>
      <w:r w:rsidR="00DE4D0D" w:rsidRPr="00AF6A51">
        <w:rPr>
          <w:rFonts w:ascii="Times New Roman" w:hAnsi="Times New Roman" w:cs="Times New Roman"/>
        </w:rPr>
        <w:t xml:space="preserve">that </w:t>
      </w:r>
      <w:r w:rsidR="00E95A46" w:rsidRPr="00AF6A51">
        <w:rPr>
          <w:rFonts w:ascii="Times New Roman" w:hAnsi="Times New Roman" w:cs="Times New Roman"/>
        </w:rPr>
        <w:t>maximized</w:t>
      </w:r>
      <w:r w:rsidR="00DE4D0D" w:rsidRPr="00AF6A51">
        <w:rPr>
          <w:rFonts w:ascii="Times New Roman" w:hAnsi="Times New Roman" w:cs="Times New Roman"/>
        </w:rPr>
        <w:t xml:space="preserve"> the average silhouette width</w:t>
      </w:r>
      <w:r w:rsidR="00E95A46" w:rsidRPr="00AF6A51">
        <w:rPr>
          <w:rFonts w:ascii="Times New Roman" w:hAnsi="Times New Roman" w:cs="Times New Roman"/>
        </w:rPr>
        <w:t xml:space="preserve"> across all predictions for a given species </w:t>
      </w:r>
      <w:r w:rsidR="00E95A46" w:rsidRPr="00E57C20">
        <w:rPr>
          <w:rFonts w:ascii="Times New Roman" w:hAnsi="Times New Roman" w:cs="Times New Roman"/>
        </w:rPr>
        <w:fldChar w:fldCharType="begin"/>
      </w:r>
      <w:r w:rsidR="003C0549" w:rsidRPr="00AF6A51">
        <w:rPr>
          <w:rFonts w:ascii="Times New Roman" w:hAnsi="Times New Roman" w:cs="Times New Roman"/>
        </w:rPr>
        <w:instrText xml:space="preserve"> ADDIN ZOTERO_ITEM CSL_CITATION {"citationID":"SWFlJSy2","properties":{"formattedCitation":"(Kaufman and Rousseeuw 2009)","plainCitation":"(Kaufman and Rousseeuw 2009)","noteIndex":0},"citationItems":[{"id":15916,"uris":["http://zotero.org/users/6342351/items/ZMY5T2SJ"],"uri":["http://zotero.org/users/6342351/items/ZMY5T2SJ"],"itemData":{"id":15916,"type":"book","ISBN":"0-470-31748-5","publisher":"John Wiley &amp; Sons","title":"Finding groups in data: an introduction to cluster analysis","volume":"344","author":[{"family":"Kaufman","given":"Leonard"},{"family":"Rousseeuw","given":"Peter J."}],"issued":{"date-parts":[["2009"]]}}}],"schema":"https://github.com/citation-style-language/schema/raw/master/csl-citation.json"} </w:instrText>
      </w:r>
      <w:r w:rsidR="00E95A46" w:rsidRPr="00E57C20">
        <w:rPr>
          <w:rFonts w:ascii="Times New Roman" w:hAnsi="Times New Roman" w:cs="Times New Roman"/>
        </w:rPr>
        <w:fldChar w:fldCharType="separate"/>
      </w:r>
      <w:r w:rsidR="00A01347" w:rsidRPr="00A01347">
        <w:rPr>
          <w:rFonts w:ascii="Times New Roman" w:hAnsi="Times New Roman" w:cs="Times New Roman"/>
        </w:rPr>
        <w:t>(Kaufman and Rousseeuw 2009)</w:t>
      </w:r>
      <w:r w:rsidR="00E95A46" w:rsidRPr="00E57C20">
        <w:rPr>
          <w:rFonts w:ascii="Times New Roman" w:hAnsi="Times New Roman" w:cs="Times New Roman"/>
        </w:rPr>
        <w:fldChar w:fldCharType="end"/>
      </w:r>
      <w:r w:rsidR="00DE4D0D" w:rsidRPr="00E57C20">
        <w:rPr>
          <w:rFonts w:ascii="Times New Roman" w:hAnsi="Times New Roman" w:cs="Times New Roman"/>
        </w:rPr>
        <w:t>.</w:t>
      </w:r>
      <w:r w:rsidR="00C047E1" w:rsidRPr="00C2183A">
        <w:rPr>
          <w:rFonts w:ascii="Times New Roman" w:eastAsia="Times New Roman" w:hAnsi="Times New Roman" w:cs="Times New Roman"/>
        </w:rPr>
        <w:t xml:space="preserve"> </w:t>
      </w:r>
      <w:r w:rsidR="00C047E1" w:rsidRPr="00C2183A">
        <w:rPr>
          <w:rFonts w:ascii="Times New Roman" w:hAnsi="Times New Roman" w:cs="Times New Roman"/>
        </w:rPr>
        <w:t>Code and data necessary to replicate all above analyses are included in the repository for this project (</w:t>
      </w:r>
      <w:hyperlink r:id="rId9" w:history="1">
        <w:r w:rsidR="00C047E1" w:rsidRPr="00C2183A">
          <w:rPr>
            <w:rStyle w:val="Hyperlink"/>
            <w:rFonts w:ascii="Times New Roman" w:hAnsi="Times New Roman" w:cs="Times New Roman"/>
          </w:rPr>
          <w:t>https://github.com/fate-spatialindicators/spatial-trend</w:t>
        </w:r>
      </w:hyperlink>
      <w:r w:rsidR="00C047E1" w:rsidRPr="00C2183A">
        <w:rPr>
          <w:rFonts w:ascii="Times New Roman" w:hAnsi="Times New Roman" w:cs="Times New Roman"/>
        </w:rPr>
        <w:t>).</w:t>
      </w:r>
    </w:p>
    <w:p w14:paraId="2E55AA28" w14:textId="77777777" w:rsidR="00C86EB2" w:rsidRPr="00FD7147" w:rsidRDefault="00C86EB2" w:rsidP="00D26510">
      <w:pPr>
        <w:spacing w:after="120" w:line="480" w:lineRule="auto"/>
        <w:rPr>
          <w:b/>
          <w:lang w:val="en-US"/>
        </w:rPr>
      </w:pPr>
    </w:p>
    <w:p w14:paraId="24CE921F" w14:textId="226596C4" w:rsidR="00454BC9" w:rsidRPr="00FD7147" w:rsidRDefault="00454BC9" w:rsidP="00D26510">
      <w:pPr>
        <w:spacing w:after="120" w:line="480" w:lineRule="auto"/>
        <w:rPr>
          <w:b/>
          <w:lang w:val="en-US"/>
        </w:rPr>
      </w:pPr>
      <w:r w:rsidRPr="00FD7147">
        <w:rPr>
          <w:b/>
          <w:lang w:val="en-US"/>
        </w:rPr>
        <w:t>Results</w:t>
      </w:r>
    </w:p>
    <w:p w14:paraId="23C86FED" w14:textId="77777777" w:rsidR="00454BC9" w:rsidRPr="00FD7147" w:rsidRDefault="00454BC9" w:rsidP="00D26510">
      <w:pPr>
        <w:spacing w:after="120" w:line="480" w:lineRule="auto"/>
        <w:rPr>
          <w:i/>
          <w:lang w:val="en-US"/>
        </w:rPr>
      </w:pPr>
      <w:r w:rsidRPr="00FD7147">
        <w:rPr>
          <w:i/>
          <w:lang w:val="en-US"/>
        </w:rPr>
        <w:t>Simulation testing</w:t>
      </w:r>
    </w:p>
    <w:p w14:paraId="0B7B6907" w14:textId="3EF72410" w:rsidR="00454BC9" w:rsidRPr="00FD7147" w:rsidRDefault="001F7F7D" w:rsidP="00D26510">
      <w:pPr>
        <w:spacing w:after="120" w:line="480" w:lineRule="auto"/>
        <w:rPr>
          <w:lang w:val="en-US"/>
        </w:rPr>
      </w:pPr>
      <w:r w:rsidRPr="00FD7147">
        <w:rPr>
          <w:lang w:val="en-US"/>
        </w:rPr>
        <w:lastRenderedPageBreak/>
        <w:t>Results from our simulation indicated that</w:t>
      </w:r>
      <w:r w:rsidR="00D234E0" w:rsidRPr="00FD7147">
        <w:rPr>
          <w:lang w:val="en-US"/>
        </w:rPr>
        <w:t>,</w:t>
      </w:r>
      <w:r w:rsidRPr="00FD7147">
        <w:rPr>
          <w:lang w:val="en-US"/>
        </w:rPr>
        <w:t xml:space="preserve"> as expected, both observation error variation and spatiotemporal variation degraded our ability to estimate the true </w:t>
      </w:r>
      <w:r w:rsidR="00087449" w:rsidRPr="00FD7147">
        <w:rPr>
          <w:lang w:val="en-US"/>
        </w:rPr>
        <w:t>local trend</w:t>
      </w:r>
      <w:r w:rsidRPr="00FD7147">
        <w:rPr>
          <w:lang w:val="en-US"/>
        </w:rPr>
        <w:t xml:space="preserve"> (Fig. </w:t>
      </w:r>
      <w:r w:rsidR="00246658" w:rsidRPr="00FD7147">
        <w:rPr>
          <w:lang w:val="en-US"/>
        </w:rPr>
        <w:t>3</w:t>
      </w:r>
      <w:r w:rsidRPr="00FD7147">
        <w:rPr>
          <w:lang w:val="en-US"/>
        </w:rPr>
        <w:t xml:space="preserve">). When both variance parameters </w:t>
      </w:r>
      <w:r w:rsidR="00B32181">
        <w:rPr>
          <w:lang w:val="en-US"/>
        </w:rPr>
        <w:t>were</w:t>
      </w:r>
      <w:r w:rsidR="00B32181" w:rsidRPr="00FD7147">
        <w:rPr>
          <w:lang w:val="en-US"/>
        </w:rPr>
        <w:t xml:space="preserve"> </w:t>
      </w:r>
      <w:r w:rsidRPr="00FD7147">
        <w:rPr>
          <w:lang w:val="en-US"/>
        </w:rPr>
        <w:t xml:space="preserve">small, estimates </w:t>
      </w:r>
      <w:r w:rsidR="00B32181">
        <w:rPr>
          <w:lang w:val="en-US"/>
        </w:rPr>
        <w:t>were</w:t>
      </w:r>
      <w:r w:rsidR="00B32181" w:rsidRPr="00FD7147">
        <w:rPr>
          <w:lang w:val="en-US"/>
        </w:rPr>
        <w:t xml:space="preserve"> </w:t>
      </w:r>
      <w:r w:rsidRPr="00FD7147">
        <w:rPr>
          <w:lang w:val="en-US"/>
        </w:rPr>
        <w:t>precisely estimated and unbiased</w:t>
      </w:r>
      <w:r w:rsidR="00F613C1" w:rsidRPr="00FD7147">
        <w:rPr>
          <w:lang w:val="en-US"/>
        </w:rPr>
        <w:t>;</w:t>
      </w:r>
      <w:r w:rsidRPr="00FD7147">
        <w:rPr>
          <w:lang w:val="en-US"/>
        </w:rPr>
        <w:t xml:space="preserve"> however</w:t>
      </w:r>
      <w:r w:rsidR="00F613C1" w:rsidRPr="00FD7147">
        <w:rPr>
          <w:lang w:val="en-US"/>
        </w:rPr>
        <w:t>,</w:t>
      </w:r>
      <w:r w:rsidRPr="00FD7147">
        <w:rPr>
          <w:lang w:val="en-US"/>
        </w:rPr>
        <w:t xml:space="preserve"> large values of either </w:t>
      </w:r>
      <w:r w:rsidR="007D0BC4" w:rsidRPr="00FD7147">
        <w:rPr>
          <w:lang w:val="en-US"/>
        </w:rPr>
        <w:t>limit</w:t>
      </w:r>
      <w:r w:rsidR="00B32181">
        <w:rPr>
          <w:lang w:val="en-US"/>
        </w:rPr>
        <w:t>ed</w:t>
      </w:r>
      <w:r w:rsidR="007D0BC4" w:rsidRPr="00FD7147">
        <w:rPr>
          <w:lang w:val="en-US"/>
        </w:rPr>
        <w:t xml:space="preserve"> </w:t>
      </w:r>
      <w:r w:rsidRPr="00FD7147">
        <w:rPr>
          <w:lang w:val="en-US"/>
        </w:rPr>
        <w:t xml:space="preserve">the ability to recover the trend (Fig. </w:t>
      </w:r>
      <w:r w:rsidR="00246658" w:rsidRPr="00FD7147">
        <w:rPr>
          <w:lang w:val="en-US"/>
        </w:rPr>
        <w:t>3</w:t>
      </w:r>
      <w:r w:rsidRPr="00FD7147">
        <w:rPr>
          <w:lang w:val="en-US"/>
        </w:rPr>
        <w:t xml:space="preserve">). </w:t>
      </w:r>
      <w:r w:rsidR="00096F4A" w:rsidRPr="00FD7147">
        <w:rPr>
          <w:lang w:val="en-US"/>
        </w:rPr>
        <w:t>Results of further sensitivity analysis were also as expected</w:t>
      </w:r>
      <w:r w:rsidR="00FA2C87" w:rsidRPr="00FD7147">
        <w:rPr>
          <w:lang w:val="en-US"/>
        </w:rPr>
        <w:t xml:space="preserve"> (Fig. S2)</w:t>
      </w:r>
      <w:r w:rsidR="00096F4A" w:rsidRPr="00FD7147">
        <w:rPr>
          <w:lang w:val="en-US"/>
        </w:rPr>
        <w:t>, with spatial variation having no effect</w:t>
      </w:r>
      <w:r w:rsidR="00D53C0B" w:rsidRPr="00FD7147">
        <w:rPr>
          <w:lang w:val="en-US"/>
        </w:rPr>
        <w:t xml:space="preserve"> on local trend estimates, while estimates of the local trend were only poor when the variation of the local trend field was extremely low (i.e., the signal was barely present</w:t>
      </w:r>
      <w:r w:rsidR="00D711E2" w:rsidRPr="00FD7147">
        <w:rPr>
          <w:lang w:val="en-US"/>
        </w:rPr>
        <w:t xml:space="preserve"> and obscured by variation in other components</w:t>
      </w:r>
      <w:r w:rsidR="00FA2C87" w:rsidRPr="00FD7147">
        <w:rPr>
          <w:lang w:val="en-US"/>
        </w:rPr>
        <w:t>, causing low correlation between estimated and true local trend</w:t>
      </w:r>
      <w:r w:rsidR="00B32181">
        <w:rPr>
          <w:lang w:val="en-US"/>
        </w:rPr>
        <w:t>s</w:t>
      </w:r>
      <w:r w:rsidR="00FA2C87" w:rsidRPr="00FD7147">
        <w:rPr>
          <w:lang w:val="en-US"/>
        </w:rPr>
        <w:t>; Fig. S2f</w:t>
      </w:r>
      <w:r w:rsidR="00D53C0B" w:rsidRPr="00FD7147">
        <w:rPr>
          <w:lang w:val="en-US"/>
        </w:rPr>
        <w:t>)</w:t>
      </w:r>
      <w:r w:rsidR="005A551D">
        <w:rPr>
          <w:lang w:val="en-US"/>
        </w:rPr>
        <w:t xml:space="preserve">. </w:t>
      </w:r>
      <w:r w:rsidR="00D711E2" w:rsidRPr="00FD7147">
        <w:rPr>
          <w:lang w:val="en-US"/>
        </w:rPr>
        <w:t xml:space="preserve">Furthermore, we found that the correct model (the model including the local trend) was easily distinguished by model selection using AIC except when </w:t>
      </w:r>
      <w:r w:rsidR="0043104E" w:rsidRPr="00FD7147">
        <w:rPr>
          <w:lang w:val="en-US"/>
        </w:rPr>
        <w:t>observation error or spatiotemporal variation was extremely high, or when the local trend variance was extremely low (Fig. S3).</w:t>
      </w:r>
    </w:p>
    <w:p w14:paraId="7D5F123F" w14:textId="77777777" w:rsidR="009F6418" w:rsidRPr="00FD7147" w:rsidRDefault="009F6418" w:rsidP="00D26510">
      <w:pPr>
        <w:spacing w:after="120" w:line="480" w:lineRule="auto"/>
        <w:rPr>
          <w:i/>
          <w:lang w:val="en-US"/>
        </w:rPr>
      </w:pPr>
    </w:p>
    <w:p w14:paraId="1878F4FB" w14:textId="4D1AD768" w:rsidR="00454BC9" w:rsidRPr="00FD7147" w:rsidRDefault="003C4531" w:rsidP="00D26510">
      <w:pPr>
        <w:keepNext/>
        <w:spacing w:after="120" w:line="480" w:lineRule="auto"/>
        <w:rPr>
          <w:i/>
          <w:lang w:val="en-US"/>
        </w:rPr>
      </w:pPr>
      <w:r>
        <w:rPr>
          <w:i/>
          <w:lang w:val="en-US"/>
        </w:rPr>
        <w:t>West coast</w:t>
      </w:r>
      <w:r w:rsidR="00454BC9" w:rsidRPr="00FD7147">
        <w:rPr>
          <w:i/>
          <w:lang w:val="en-US"/>
        </w:rPr>
        <w:t xml:space="preserve"> groundfish </w:t>
      </w:r>
      <w:r w:rsidR="0089470C" w:rsidRPr="00FD7147">
        <w:rPr>
          <w:i/>
          <w:lang w:val="en-US"/>
        </w:rPr>
        <w:t>application</w:t>
      </w:r>
    </w:p>
    <w:p w14:paraId="1BF5074F" w14:textId="4D1138B0" w:rsidR="005B5CB5" w:rsidRPr="00FD7147" w:rsidRDefault="00B21799" w:rsidP="00D26510">
      <w:pPr>
        <w:keepNext/>
        <w:spacing w:after="120" w:line="480" w:lineRule="auto"/>
        <w:rPr>
          <w:lang w:val="en-US"/>
        </w:rPr>
      </w:pPr>
      <w:r w:rsidRPr="00FD7147">
        <w:rPr>
          <w:lang w:val="en-US"/>
        </w:rPr>
        <w:t>Predictions of the spatially</w:t>
      </w:r>
      <w:r w:rsidR="00A04BCB" w:rsidRPr="00FD7147">
        <w:rPr>
          <w:lang w:val="en-US"/>
        </w:rPr>
        <w:t xml:space="preserve"> </w:t>
      </w:r>
      <w:r w:rsidRPr="00FD7147">
        <w:rPr>
          <w:lang w:val="en-US"/>
        </w:rPr>
        <w:t xml:space="preserve">explicit </w:t>
      </w:r>
      <w:r w:rsidR="00C25EE2" w:rsidRPr="00FD7147">
        <w:rPr>
          <w:lang w:val="en-US"/>
        </w:rPr>
        <w:t xml:space="preserve">temporal </w:t>
      </w:r>
      <w:r w:rsidRPr="00FD7147">
        <w:rPr>
          <w:lang w:val="en-US"/>
        </w:rPr>
        <w:t xml:space="preserve">trend from the </w:t>
      </w:r>
      <w:r w:rsidR="00C25EE2" w:rsidRPr="00FD7147">
        <w:rPr>
          <w:lang w:val="en-US"/>
        </w:rPr>
        <w:t xml:space="preserve">local </w:t>
      </w:r>
      <w:r w:rsidR="00306407" w:rsidRPr="00FD7147">
        <w:rPr>
          <w:lang w:val="en-US"/>
        </w:rPr>
        <w:t>trend model</w:t>
      </w:r>
      <w:r w:rsidR="0089470C" w:rsidRPr="00FD7147">
        <w:rPr>
          <w:lang w:val="en-US"/>
        </w:rPr>
        <w:t xml:space="preserve"> </w:t>
      </w:r>
      <w:r w:rsidRPr="00FD7147">
        <w:rPr>
          <w:lang w:val="en-US"/>
        </w:rPr>
        <w:t xml:space="preserve">revealed intricate fine-scale spatial structure and </w:t>
      </w:r>
      <w:r w:rsidR="0089470C" w:rsidRPr="00FD7147">
        <w:rPr>
          <w:lang w:val="en-US"/>
        </w:rPr>
        <w:t xml:space="preserve">rates of change of species in the </w:t>
      </w:r>
      <w:r w:rsidR="003C4531">
        <w:rPr>
          <w:lang w:val="en-US"/>
        </w:rPr>
        <w:t>west coast</w:t>
      </w:r>
      <w:r w:rsidRPr="00FD7147">
        <w:rPr>
          <w:lang w:val="en-US"/>
        </w:rPr>
        <w:t xml:space="preserve"> groundfish </w:t>
      </w:r>
      <w:r w:rsidR="0089470C" w:rsidRPr="00FD7147">
        <w:rPr>
          <w:lang w:val="en-US"/>
        </w:rPr>
        <w:t>community</w:t>
      </w:r>
      <w:r w:rsidRPr="00FD7147">
        <w:rPr>
          <w:lang w:val="en-US"/>
        </w:rPr>
        <w:t xml:space="preserve">. </w:t>
      </w:r>
      <w:r w:rsidR="0089470C" w:rsidRPr="00FD7147">
        <w:rPr>
          <w:lang w:val="en-US"/>
        </w:rPr>
        <w:t xml:space="preserve">Our cluster analysis of the estimated </w:t>
      </w:r>
      <w:r w:rsidR="00087449" w:rsidRPr="00FD7147">
        <w:rPr>
          <w:lang w:val="en-US"/>
        </w:rPr>
        <w:t>local trend</w:t>
      </w:r>
      <w:r w:rsidR="0089470C" w:rsidRPr="00FD7147">
        <w:rPr>
          <w:lang w:val="en-US"/>
        </w:rPr>
        <w:t xml:space="preserve"> and latitude</w:t>
      </w:r>
      <w:r w:rsidRPr="00FD7147">
        <w:rPr>
          <w:lang w:val="en-US"/>
        </w:rPr>
        <w:t xml:space="preserve"> helped </w:t>
      </w:r>
      <w:r w:rsidR="002826D7" w:rsidRPr="00FD7147">
        <w:rPr>
          <w:lang w:val="en-US"/>
        </w:rPr>
        <w:t xml:space="preserve">to </w:t>
      </w:r>
      <w:r w:rsidRPr="00FD7147">
        <w:rPr>
          <w:lang w:val="en-US"/>
        </w:rPr>
        <w:t xml:space="preserve">delineate areas with the greatest relative rate of change in </w:t>
      </w:r>
      <w:r w:rsidR="00DD4113" w:rsidRPr="00FD7147">
        <w:rPr>
          <w:lang w:val="en-US"/>
        </w:rPr>
        <w:t>density</w:t>
      </w:r>
      <w:r w:rsidRPr="00FD7147">
        <w:rPr>
          <w:lang w:val="en-US"/>
        </w:rPr>
        <w:t xml:space="preserve"> over time. </w:t>
      </w:r>
      <w:r w:rsidR="007C1B9F">
        <w:rPr>
          <w:lang w:val="en-US"/>
        </w:rPr>
        <w:t>For the majority (</w:t>
      </w:r>
      <w:r w:rsidR="006B7811">
        <w:rPr>
          <w:lang w:val="en-US"/>
        </w:rPr>
        <w:t>58</w:t>
      </w:r>
      <w:r w:rsidR="007C1B9F">
        <w:rPr>
          <w:lang w:val="en-US"/>
        </w:rPr>
        <w:t xml:space="preserve">%) of </w:t>
      </w:r>
      <w:r w:rsidR="0089470C" w:rsidRPr="00FD7147">
        <w:rPr>
          <w:lang w:val="en-US"/>
        </w:rPr>
        <w:t>species</w:t>
      </w:r>
      <w:r w:rsidR="005B5CB5" w:rsidRPr="00FD7147">
        <w:rPr>
          <w:lang w:val="en-US"/>
        </w:rPr>
        <w:t xml:space="preserve">, at least one of the breaks between </w:t>
      </w:r>
      <w:r w:rsidR="007C1B9F">
        <w:rPr>
          <w:lang w:val="en-US"/>
        </w:rPr>
        <w:t xml:space="preserve">local trend </w:t>
      </w:r>
      <w:r w:rsidR="005B5CB5" w:rsidRPr="00FD7147">
        <w:rPr>
          <w:lang w:val="en-US"/>
        </w:rPr>
        <w:t xml:space="preserve">clusters occurred at a latitude </w:t>
      </w:r>
      <w:r w:rsidR="007C1B9F">
        <w:rPr>
          <w:lang w:val="en-US"/>
        </w:rPr>
        <w:t>within 100km of the two</w:t>
      </w:r>
      <w:r w:rsidR="005B5CB5" w:rsidRPr="00FD7147">
        <w:rPr>
          <w:lang w:val="en-US"/>
        </w:rPr>
        <w:t xml:space="preserve"> </w:t>
      </w:r>
      <w:r w:rsidR="007C1B9F">
        <w:rPr>
          <w:lang w:val="en-US"/>
        </w:rPr>
        <w:t>predominant</w:t>
      </w:r>
      <w:r w:rsidR="005B5CB5" w:rsidRPr="00FD7147">
        <w:rPr>
          <w:lang w:val="en-US"/>
        </w:rPr>
        <w:t xml:space="preserve"> biogeographic break</w:t>
      </w:r>
      <w:r w:rsidR="007C1B9F">
        <w:rPr>
          <w:lang w:val="en-US"/>
        </w:rPr>
        <w:t>s in this ecosystem:</w:t>
      </w:r>
      <w:r w:rsidR="005B5CB5" w:rsidRPr="00FD7147">
        <w:rPr>
          <w:lang w:val="en-US"/>
        </w:rPr>
        <w:t xml:space="preserve"> </w:t>
      </w:r>
      <w:r w:rsidR="007C1B9F" w:rsidRPr="00FD7147">
        <w:rPr>
          <w:lang w:val="en-US"/>
        </w:rPr>
        <w:t xml:space="preserve">Point Conception in southern California and Cape Mendocino in northern California </w:t>
      </w:r>
      <w:r w:rsidR="005B5CB5" w:rsidRPr="00FD7147">
        <w:rPr>
          <w:lang w:val="en-US"/>
        </w:rPr>
        <w:t xml:space="preserve">(Fig. 4). </w:t>
      </w:r>
      <w:r w:rsidR="007C1B9F">
        <w:rPr>
          <w:lang w:val="en-US"/>
        </w:rPr>
        <w:t xml:space="preserve">Furthermore, </w:t>
      </w:r>
      <w:r w:rsidR="006B7811">
        <w:rPr>
          <w:lang w:val="en-US"/>
        </w:rPr>
        <w:t>all species had at least one cluster break</w:t>
      </w:r>
      <w:r w:rsidR="005B5CB5" w:rsidRPr="00FD7147">
        <w:rPr>
          <w:lang w:val="en-US"/>
        </w:rPr>
        <w:t xml:space="preserve"> </w:t>
      </w:r>
      <w:r w:rsidR="006B7811">
        <w:rPr>
          <w:lang w:val="en-US"/>
        </w:rPr>
        <w:t>falling at latitudes between these two biogeographic boundaries and 79% of species had at least half of their cluster breaks in this area</w:t>
      </w:r>
      <w:r w:rsidR="005B5CB5" w:rsidRPr="00FD7147">
        <w:rPr>
          <w:lang w:val="en-US"/>
        </w:rPr>
        <w:t xml:space="preserve">. However, there was variability among species in the precise location of the </w:t>
      </w:r>
      <w:r w:rsidR="006B7811" w:rsidRPr="00FD7147">
        <w:rPr>
          <w:lang w:val="en-US"/>
        </w:rPr>
        <w:t>boundar</w:t>
      </w:r>
      <w:r w:rsidR="006B7811">
        <w:rPr>
          <w:lang w:val="en-US"/>
        </w:rPr>
        <w:t>ies</w:t>
      </w:r>
      <w:r w:rsidR="006B7811" w:rsidRPr="00FD7147">
        <w:rPr>
          <w:lang w:val="en-US"/>
        </w:rPr>
        <w:t xml:space="preserve"> </w:t>
      </w:r>
      <w:r w:rsidR="005B5CB5" w:rsidRPr="00FD7147">
        <w:rPr>
          <w:lang w:val="en-US"/>
        </w:rPr>
        <w:t xml:space="preserve">of the </w:t>
      </w:r>
      <w:r w:rsidR="00C25EE2" w:rsidRPr="00FD7147">
        <w:rPr>
          <w:lang w:val="en-US"/>
        </w:rPr>
        <w:t xml:space="preserve">local </w:t>
      </w:r>
      <w:r w:rsidR="005B5CB5" w:rsidRPr="00FD7147">
        <w:rPr>
          <w:lang w:val="en-US"/>
        </w:rPr>
        <w:t>trend cluster</w:t>
      </w:r>
      <w:r w:rsidR="006B7811">
        <w:rPr>
          <w:lang w:val="en-US"/>
        </w:rPr>
        <w:t>s</w:t>
      </w:r>
      <w:r w:rsidR="005B5CB5" w:rsidRPr="00FD7147">
        <w:rPr>
          <w:lang w:val="en-US"/>
        </w:rPr>
        <w:t xml:space="preserve">. </w:t>
      </w:r>
      <w:r w:rsidR="00C751D5">
        <w:rPr>
          <w:lang w:val="en-US"/>
        </w:rPr>
        <w:lastRenderedPageBreak/>
        <w:t xml:space="preserve">Results were similar, yet clusters were less spatially contiguous, when clustering on only the local trend without latitude (Fig. S4). </w:t>
      </w:r>
      <w:r w:rsidR="005B5CB5" w:rsidRPr="00FD7147">
        <w:rPr>
          <w:lang w:val="en-US"/>
        </w:rPr>
        <w:t>Given the general proximity between trend cluster breaks and the established biogeographic boundaries, we chose to evaluate the latitudinal center of gravity (COG) within each biogeographic region</w:t>
      </w:r>
      <w:r w:rsidR="00606D49" w:rsidRPr="00FD7147">
        <w:rPr>
          <w:lang w:val="en-US"/>
        </w:rPr>
        <w:t xml:space="preserve"> (rather than within each species-specific </w:t>
      </w:r>
      <w:r w:rsidR="00C751D5">
        <w:rPr>
          <w:lang w:val="en-US"/>
        </w:rPr>
        <w:t xml:space="preserve">local </w:t>
      </w:r>
      <w:r w:rsidR="00606D49" w:rsidRPr="00FD7147">
        <w:rPr>
          <w:lang w:val="en-US"/>
        </w:rPr>
        <w:t>trend cluster)</w:t>
      </w:r>
      <w:r w:rsidR="005B5CB5" w:rsidRPr="00FD7147">
        <w:rPr>
          <w:lang w:val="en-US"/>
        </w:rPr>
        <w:t xml:space="preserve"> to compare with the coastwide COG.</w:t>
      </w:r>
      <w:r w:rsidR="00DC32E2" w:rsidRPr="00FD7147">
        <w:rPr>
          <w:lang w:val="en-US"/>
        </w:rPr>
        <w:t xml:space="preserve"> </w:t>
      </w:r>
      <w:r w:rsidR="007E757B">
        <w:rPr>
          <w:lang w:val="en-US"/>
        </w:rPr>
        <w:t xml:space="preserve">Early exploration indicated that </w:t>
      </w:r>
      <w:r w:rsidR="00C751D5">
        <w:rPr>
          <w:lang w:val="en-US"/>
        </w:rPr>
        <w:t xml:space="preserve">results </w:t>
      </w:r>
      <w:r w:rsidR="007E757B">
        <w:rPr>
          <w:lang w:val="en-US"/>
        </w:rPr>
        <w:t xml:space="preserve">were qualitatively similar </w:t>
      </w:r>
      <w:r w:rsidR="00C751D5">
        <w:rPr>
          <w:lang w:val="en-US"/>
        </w:rPr>
        <w:t xml:space="preserve">between these </w:t>
      </w:r>
      <w:r w:rsidR="007E757B">
        <w:rPr>
          <w:lang w:val="en-US"/>
        </w:rPr>
        <w:t xml:space="preserve">two </w:t>
      </w:r>
      <w:r w:rsidR="00C751D5">
        <w:rPr>
          <w:lang w:val="en-US"/>
        </w:rPr>
        <w:t>approaches for defining the unit on which to compute COGs</w:t>
      </w:r>
      <w:r w:rsidR="007E757B">
        <w:rPr>
          <w:lang w:val="en-US"/>
        </w:rPr>
        <w:t>; however,</w:t>
      </w:r>
      <w:r w:rsidR="00C751D5">
        <w:rPr>
          <w:lang w:val="en-US"/>
        </w:rPr>
        <w:t xml:space="preserve"> </w:t>
      </w:r>
      <w:r w:rsidR="007E757B">
        <w:rPr>
          <w:lang w:val="en-US"/>
        </w:rPr>
        <w:t xml:space="preserve">we chose not to compute COGs by local trend cluster over concerns that this could </w:t>
      </w:r>
      <w:r w:rsidR="00C751D5" w:rsidRPr="00C751D5">
        <w:t>minimize and obscure distribution shifts</w:t>
      </w:r>
      <w:r w:rsidR="007E757B">
        <w:t xml:space="preserve"> (e.g.,</w:t>
      </w:r>
      <w:r w:rsidR="00C751D5" w:rsidRPr="00C751D5">
        <w:t xml:space="preserve"> if density is changing uniformly over time within a cluster, one would expect the COG of that cluster to remain relatively constant</w:t>
      </w:r>
      <w:r w:rsidR="007E757B">
        <w:t>)</w:t>
      </w:r>
      <w:r w:rsidR="00C751D5" w:rsidRPr="00C751D5">
        <w:t>.</w:t>
      </w:r>
    </w:p>
    <w:p w14:paraId="2E6C10B8" w14:textId="3D5D386F" w:rsidR="00B21799" w:rsidRPr="00FD7147" w:rsidRDefault="00B21799" w:rsidP="00D26510">
      <w:pPr>
        <w:spacing w:after="120" w:line="480" w:lineRule="auto"/>
        <w:ind w:firstLine="720"/>
        <w:rPr>
          <w:lang w:val="en-US"/>
        </w:rPr>
      </w:pPr>
      <w:r w:rsidRPr="00FD7147">
        <w:rPr>
          <w:lang w:val="en-US"/>
        </w:rPr>
        <w:t>W</w:t>
      </w:r>
      <w:r w:rsidR="002D6DFC" w:rsidRPr="00FD7147">
        <w:rPr>
          <w:lang w:val="en-US"/>
        </w:rPr>
        <w:t>e highlight</w:t>
      </w:r>
      <w:r w:rsidR="003D219B" w:rsidRPr="00FD7147">
        <w:rPr>
          <w:lang w:val="en-US"/>
        </w:rPr>
        <w:t xml:space="preserve"> </w:t>
      </w:r>
      <w:r w:rsidR="002D6DFC" w:rsidRPr="00FD7147">
        <w:rPr>
          <w:lang w:val="en-US"/>
        </w:rPr>
        <w:t xml:space="preserve">results for </w:t>
      </w:r>
      <w:r w:rsidRPr="00FD7147">
        <w:rPr>
          <w:lang w:val="en-US"/>
        </w:rPr>
        <w:t>six</w:t>
      </w:r>
      <w:r w:rsidR="003D219B" w:rsidRPr="00FD7147">
        <w:rPr>
          <w:lang w:val="en-US"/>
        </w:rPr>
        <w:t xml:space="preserve"> </w:t>
      </w:r>
      <w:r w:rsidR="0089470C" w:rsidRPr="00FD7147">
        <w:rPr>
          <w:lang w:val="en-US"/>
        </w:rPr>
        <w:t xml:space="preserve">groundfish </w:t>
      </w:r>
      <w:r w:rsidR="003D219B" w:rsidRPr="00FD7147">
        <w:rPr>
          <w:lang w:val="en-US"/>
        </w:rPr>
        <w:t xml:space="preserve">species </w:t>
      </w:r>
      <w:r w:rsidR="0089470C" w:rsidRPr="00FD7147">
        <w:rPr>
          <w:lang w:val="en-US"/>
        </w:rPr>
        <w:t>with</w:t>
      </w:r>
      <w:r w:rsidR="003D219B" w:rsidRPr="00FD7147">
        <w:rPr>
          <w:lang w:val="en-US"/>
        </w:rPr>
        <w:t xml:space="preserve"> unique </w:t>
      </w:r>
      <w:r w:rsidR="002D6DFC" w:rsidRPr="00FD7147">
        <w:rPr>
          <w:lang w:val="en-US"/>
        </w:rPr>
        <w:t>distributional responses (</w:t>
      </w:r>
      <w:r w:rsidR="005B5CB5" w:rsidRPr="00FD7147">
        <w:rPr>
          <w:lang w:val="en-US"/>
        </w:rPr>
        <w:t>Fig. 5</w:t>
      </w:r>
      <w:r w:rsidR="00CF6BCC" w:rsidRPr="00FD7147">
        <w:rPr>
          <w:lang w:val="en-US"/>
        </w:rPr>
        <w:t>; see Fig</w:t>
      </w:r>
      <w:r w:rsidR="00815BD5" w:rsidRPr="00FD7147">
        <w:rPr>
          <w:lang w:val="en-US"/>
        </w:rPr>
        <w:t xml:space="preserve">. </w:t>
      </w:r>
      <w:r w:rsidR="00096F4A" w:rsidRPr="00FD7147">
        <w:rPr>
          <w:lang w:val="en-US"/>
        </w:rPr>
        <w:t>S</w:t>
      </w:r>
      <w:r w:rsidR="002834BD">
        <w:rPr>
          <w:lang w:val="en-US"/>
        </w:rPr>
        <w:t>5</w:t>
      </w:r>
      <w:r w:rsidR="00623C01" w:rsidRPr="00FD7147">
        <w:rPr>
          <w:lang w:val="en-US"/>
        </w:rPr>
        <w:t xml:space="preserve"> </w:t>
      </w:r>
      <w:r w:rsidR="00815BD5" w:rsidRPr="00FD7147">
        <w:rPr>
          <w:lang w:val="en-US"/>
        </w:rPr>
        <w:t xml:space="preserve">for results from </w:t>
      </w:r>
      <w:r w:rsidR="00CF6BCC" w:rsidRPr="00FD7147">
        <w:rPr>
          <w:lang w:val="en-US"/>
        </w:rPr>
        <w:t xml:space="preserve">additional species and Fig. </w:t>
      </w:r>
      <w:r w:rsidR="00096F4A" w:rsidRPr="00FD7147">
        <w:rPr>
          <w:lang w:val="en-US"/>
        </w:rPr>
        <w:t>S</w:t>
      </w:r>
      <w:r w:rsidR="002834BD">
        <w:rPr>
          <w:lang w:val="en-US"/>
        </w:rPr>
        <w:t>6</w:t>
      </w:r>
      <w:r w:rsidR="00CF6BCC" w:rsidRPr="00FD7147">
        <w:rPr>
          <w:lang w:val="en-US"/>
        </w:rPr>
        <w:t xml:space="preserve"> for predicted density distributions for </w:t>
      </w:r>
      <w:r w:rsidR="00815BD5" w:rsidRPr="00FD7147">
        <w:rPr>
          <w:lang w:val="en-US"/>
        </w:rPr>
        <w:t xml:space="preserve">all </w:t>
      </w:r>
      <w:r w:rsidR="005F2BA0" w:rsidRPr="00FD7147">
        <w:rPr>
          <w:lang w:val="en-US"/>
        </w:rPr>
        <w:t>19</w:t>
      </w:r>
      <w:r w:rsidR="00815BD5" w:rsidRPr="00FD7147">
        <w:rPr>
          <w:lang w:val="en-US"/>
        </w:rPr>
        <w:t xml:space="preserve"> species</w:t>
      </w:r>
      <w:r w:rsidR="002D6DFC" w:rsidRPr="00FD7147">
        <w:rPr>
          <w:lang w:val="en-US"/>
        </w:rPr>
        <w:t xml:space="preserve">). </w:t>
      </w:r>
      <w:r w:rsidRPr="00FD7147">
        <w:rPr>
          <w:lang w:val="en-US"/>
        </w:rPr>
        <w:t xml:space="preserve">Within each of </w:t>
      </w:r>
      <w:r w:rsidR="0089470C" w:rsidRPr="00FD7147">
        <w:rPr>
          <w:lang w:val="en-US"/>
        </w:rPr>
        <w:t xml:space="preserve">the </w:t>
      </w:r>
      <w:r w:rsidRPr="00FD7147">
        <w:rPr>
          <w:lang w:val="en-US"/>
        </w:rPr>
        <w:t>six species, there was support for 2</w:t>
      </w:r>
      <w:r w:rsidR="000A112D">
        <w:rPr>
          <w:lang w:val="en-US"/>
        </w:rPr>
        <w:t>–</w:t>
      </w:r>
      <w:r w:rsidRPr="00FD7147">
        <w:rPr>
          <w:lang w:val="en-US"/>
        </w:rPr>
        <w:t xml:space="preserve">3 </w:t>
      </w:r>
      <w:r w:rsidR="0089470C" w:rsidRPr="00FD7147">
        <w:rPr>
          <w:lang w:val="en-US"/>
        </w:rPr>
        <w:t>trend</w:t>
      </w:r>
      <w:r w:rsidR="00C41D9E" w:rsidRPr="00FD7147">
        <w:rPr>
          <w:lang w:val="en-US"/>
        </w:rPr>
        <w:t>s</w:t>
      </w:r>
      <w:r w:rsidR="0089470C" w:rsidRPr="00FD7147">
        <w:rPr>
          <w:lang w:val="en-US"/>
        </w:rPr>
        <w:t xml:space="preserve"> </w:t>
      </w:r>
      <w:r w:rsidRPr="00FD7147">
        <w:rPr>
          <w:lang w:val="en-US"/>
        </w:rPr>
        <w:t xml:space="preserve">(Fig. 5; second column). Comparison of the </w:t>
      </w:r>
      <w:r w:rsidR="00C25EE2" w:rsidRPr="00FD7147">
        <w:rPr>
          <w:lang w:val="en-US"/>
        </w:rPr>
        <w:t>local trend</w:t>
      </w:r>
      <w:r w:rsidRPr="00FD7147">
        <w:rPr>
          <w:lang w:val="en-US"/>
        </w:rPr>
        <w:t xml:space="preserve"> predictions and clusters (Fig. 5; first two columns) and the mean </w:t>
      </w:r>
      <w:r w:rsidR="00DD4113" w:rsidRPr="00FD7147">
        <w:rPr>
          <w:lang w:val="en-US"/>
        </w:rPr>
        <w:t>density</w:t>
      </w:r>
      <w:r w:rsidR="00FA378B" w:rsidRPr="00FD7147">
        <w:rPr>
          <w:lang w:val="en-US"/>
        </w:rPr>
        <w:t xml:space="preserve"> </w:t>
      </w:r>
      <w:r w:rsidRPr="00FD7147">
        <w:rPr>
          <w:lang w:val="en-US"/>
        </w:rPr>
        <w:t>from the full model (Fig. 5; third column) revealed ho</w:t>
      </w:r>
      <w:r w:rsidR="00FD7790" w:rsidRPr="00FD7147">
        <w:rPr>
          <w:lang w:val="en-US"/>
        </w:rPr>
        <w:t xml:space="preserve">w several unique patterns of </w:t>
      </w:r>
      <w:r w:rsidRPr="00FD7147">
        <w:rPr>
          <w:lang w:val="en-US"/>
        </w:rPr>
        <w:t xml:space="preserve">regional relationships can contribute to nuanced and difficult to detect broad-scale distributional changes including northward, southward, and bi-directional </w:t>
      </w:r>
      <w:r w:rsidR="001C05F4" w:rsidRPr="00FD7147">
        <w:rPr>
          <w:lang w:val="en-US"/>
        </w:rPr>
        <w:t xml:space="preserve">(convergent or divergent) density </w:t>
      </w:r>
      <w:r w:rsidRPr="00FD7147">
        <w:rPr>
          <w:lang w:val="en-US"/>
        </w:rPr>
        <w:t xml:space="preserve">shifts, in addition to localized offshore shifts. Furthermore, the interpretation of the distributional change often varied between spatial scales of </w:t>
      </w:r>
      <w:r w:rsidR="00B06BF9" w:rsidRPr="00FD7147">
        <w:rPr>
          <w:lang w:val="en-US"/>
        </w:rPr>
        <w:t xml:space="preserve">metrics. </w:t>
      </w:r>
      <w:r w:rsidR="00F664D4" w:rsidRPr="00FD7147">
        <w:rPr>
          <w:lang w:val="en-US"/>
        </w:rPr>
        <w:t>Typically, inference</w:t>
      </w:r>
      <w:r w:rsidR="00B06BF9" w:rsidRPr="00FD7147">
        <w:rPr>
          <w:lang w:val="en-US"/>
        </w:rPr>
        <w:t xml:space="preserve"> differed the most between the fine-scale </w:t>
      </w:r>
      <w:r w:rsidR="00F664D4" w:rsidRPr="00FD7147">
        <w:rPr>
          <w:lang w:val="en-US"/>
        </w:rPr>
        <w:t xml:space="preserve">map-based interpretation of the </w:t>
      </w:r>
      <w:r w:rsidR="00087449" w:rsidRPr="00FD7147">
        <w:rPr>
          <w:lang w:val="en-US"/>
        </w:rPr>
        <w:t>local trend</w:t>
      </w:r>
      <w:r w:rsidR="00F664D4" w:rsidRPr="00FD7147">
        <w:rPr>
          <w:lang w:val="en-US"/>
        </w:rPr>
        <w:t xml:space="preserve"> and the coastwide COG. </w:t>
      </w:r>
      <w:r w:rsidR="005C2A54" w:rsidRPr="00FD7147">
        <w:rPr>
          <w:lang w:val="en-US"/>
        </w:rPr>
        <w:t>T</w:t>
      </w:r>
      <w:r w:rsidR="006B1E39" w:rsidRPr="00FD7147">
        <w:rPr>
          <w:lang w:val="en-US"/>
        </w:rPr>
        <w:t xml:space="preserve">he map of </w:t>
      </w:r>
      <w:r w:rsidR="0089470C" w:rsidRPr="00FD7147">
        <w:rPr>
          <w:lang w:val="en-US"/>
        </w:rPr>
        <w:t xml:space="preserve">estimated </w:t>
      </w:r>
      <w:r w:rsidR="005C2A54" w:rsidRPr="00FD7147">
        <w:rPr>
          <w:lang w:val="en-US"/>
        </w:rPr>
        <w:t xml:space="preserve">mean </w:t>
      </w:r>
      <w:r w:rsidR="00DD4113" w:rsidRPr="00FD7147">
        <w:rPr>
          <w:lang w:val="en-US"/>
        </w:rPr>
        <w:t>density</w:t>
      </w:r>
      <w:r w:rsidR="0000736B" w:rsidRPr="00FD7147">
        <w:rPr>
          <w:lang w:val="en-US"/>
        </w:rPr>
        <w:t xml:space="preserve"> </w:t>
      </w:r>
      <w:r w:rsidR="005C2A54" w:rsidRPr="00FD7147">
        <w:rPr>
          <w:lang w:val="en-US"/>
        </w:rPr>
        <w:t>allows one to</w:t>
      </w:r>
      <w:r w:rsidR="00306407" w:rsidRPr="00FD7147">
        <w:rPr>
          <w:lang w:val="en-US"/>
        </w:rPr>
        <w:t xml:space="preserve"> visually weight the </w:t>
      </w:r>
      <w:r w:rsidR="00C25EE2" w:rsidRPr="00FD7147">
        <w:rPr>
          <w:lang w:val="en-US"/>
        </w:rPr>
        <w:t>local trend</w:t>
      </w:r>
      <w:r w:rsidR="006B1E39" w:rsidRPr="00FD7147">
        <w:rPr>
          <w:lang w:val="en-US"/>
        </w:rPr>
        <w:t xml:space="preserve"> map to better understand where absolute changes in </w:t>
      </w:r>
      <w:r w:rsidR="00DD4113" w:rsidRPr="00FD7147">
        <w:rPr>
          <w:lang w:val="en-US"/>
        </w:rPr>
        <w:t>density</w:t>
      </w:r>
      <w:r w:rsidR="0000736B" w:rsidRPr="00FD7147">
        <w:rPr>
          <w:lang w:val="en-US"/>
        </w:rPr>
        <w:t xml:space="preserve"> </w:t>
      </w:r>
      <w:r w:rsidR="006B1E39" w:rsidRPr="00FD7147">
        <w:rPr>
          <w:lang w:val="en-US"/>
        </w:rPr>
        <w:t>are greatest.</w:t>
      </w:r>
    </w:p>
    <w:p w14:paraId="055F0A67" w14:textId="477B94B6" w:rsidR="00386DC1" w:rsidRPr="00FD7147" w:rsidRDefault="000631C2" w:rsidP="00D26510">
      <w:pPr>
        <w:spacing w:after="120" w:line="480" w:lineRule="auto"/>
        <w:rPr>
          <w:lang w:val="en-US"/>
        </w:rPr>
      </w:pPr>
      <w:r w:rsidRPr="00FD7147">
        <w:rPr>
          <w:lang w:val="en-US"/>
        </w:rPr>
        <w:tab/>
      </w:r>
      <w:r w:rsidR="0089470C" w:rsidRPr="00FD7147">
        <w:rPr>
          <w:lang w:val="en-US"/>
        </w:rPr>
        <w:t>Examining the</w:t>
      </w:r>
      <w:r w:rsidRPr="00FD7147">
        <w:rPr>
          <w:lang w:val="en-US"/>
        </w:rPr>
        <w:t xml:space="preserve"> predictions of the </w:t>
      </w:r>
      <w:r w:rsidR="00087449" w:rsidRPr="00FD7147">
        <w:rPr>
          <w:lang w:val="en-US"/>
        </w:rPr>
        <w:t>local trend</w:t>
      </w:r>
      <w:r w:rsidRPr="00FD7147">
        <w:rPr>
          <w:lang w:val="en-US"/>
        </w:rPr>
        <w:t xml:space="preserve"> </w:t>
      </w:r>
      <w:r w:rsidR="006B1E39" w:rsidRPr="00FD7147">
        <w:rPr>
          <w:lang w:val="en-US"/>
        </w:rPr>
        <w:t xml:space="preserve">and </w:t>
      </w:r>
      <w:r w:rsidR="00DD4113" w:rsidRPr="00FD7147">
        <w:rPr>
          <w:lang w:val="en-US"/>
        </w:rPr>
        <w:t>density</w:t>
      </w:r>
      <w:r w:rsidR="0000736B" w:rsidRPr="00FD7147">
        <w:rPr>
          <w:lang w:val="en-US"/>
        </w:rPr>
        <w:t xml:space="preserve"> </w:t>
      </w:r>
      <w:r w:rsidRPr="00FD7147">
        <w:rPr>
          <w:lang w:val="en-US"/>
        </w:rPr>
        <w:t xml:space="preserve">indicated that arrowtooth flounder </w:t>
      </w:r>
      <w:r w:rsidR="00D93BDD" w:rsidRPr="00FD7147">
        <w:rPr>
          <w:lang w:val="en-US"/>
        </w:rPr>
        <w:t>(</w:t>
      </w:r>
      <w:r w:rsidR="00D93BDD" w:rsidRPr="00FD7147">
        <w:rPr>
          <w:i/>
          <w:iCs/>
          <w:lang w:val="en-US"/>
        </w:rPr>
        <w:t>Atheresthes stom</w:t>
      </w:r>
      <w:r w:rsidR="00D66A11" w:rsidRPr="00FD7147">
        <w:rPr>
          <w:i/>
          <w:iCs/>
          <w:lang w:val="en-US"/>
        </w:rPr>
        <w:t>i</w:t>
      </w:r>
      <w:r w:rsidR="00D93BDD" w:rsidRPr="00FD7147">
        <w:rPr>
          <w:i/>
          <w:iCs/>
          <w:lang w:val="en-US"/>
        </w:rPr>
        <w:t>as</w:t>
      </w:r>
      <w:r w:rsidR="00D93BDD" w:rsidRPr="00FD7147">
        <w:rPr>
          <w:lang w:val="en-US"/>
        </w:rPr>
        <w:t xml:space="preserve">) </w:t>
      </w:r>
      <w:r w:rsidR="00A349C7" w:rsidRPr="00FD7147">
        <w:rPr>
          <w:lang w:val="en-US"/>
        </w:rPr>
        <w:t xml:space="preserve">had a southward </w:t>
      </w:r>
      <w:r w:rsidR="001C05F4" w:rsidRPr="00FD7147">
        <w:rPr>
          <w:lang w:val="en-US"/>
        </w:rPr>
        <w:t>density</w:t>
      </w:r>
      <w:r w:rsidR="00A349C7" w:rsidRPr="00FD7147">
        <w:rPr>
          <w:lang w:val="en-US"/>
        </w:rPr>
        <w:t xml:space="preserve"> shift </w:t>
      </w:r>
      <w:r w:rsidRPr="00FD7147">
        <w:rPr>
          <w:lang w:val="en-US"/>
        </w:rPr>
        <w:t xml:space="preserve">and </w:t>
      </w:r>
      <w:bookmarkStart w:id="4" w:name="_Hlk27058813"/>
      <w:r w:rsidRPr="00FD7147">
        <w:rPr>
          <w:lang w:val="en-US"/>
        </w:rPr>
        <w:t>shortspine thornyh</w:t>
      </w:r>
      <w:bookmarkEnd w:id="4"/>
      <w:r w:rsidRPr="00FD7147">
        <w:rPr>
          <w:lang w:val="en-US"/>
        </w:rPr>
        <w:t xml:space="preserve">ead </w:t>
      </w:r>
      <w:r w:rsidR="003D16A7" w:rsidRPr="00FD7147">
        <w:rPr>
          <w:lang w:val="en-US"/>
        </w:rPr>
        <w:lastRenderedPageBreak/>
        <w:t>(</w:t>
      </w:r>
      <w:r w:rsidR="003D16A7" w:rsidRPr="00FD7147">
        <w:rPr>
          <w:i/>
          <w:iCs/>
          <w:lang w:val="en-US"/>
        </w:rPr>
        <w:t>Sebastolobus alascanus</w:t>
      </w:r>
      <w:r w:rsidR="003D16A7" w:rsidRPr="00FD7147">
        <w:rPr>
          <w:lang w:val="en-US"/>
        </w:rPr>
        <w:t xml:space="preserve">) </w:t>
      </w:r>
      <w:r w:rsidRPr="00FD7147">
        <w:rPr>
          <w:lang w:val="en-US"/>
        </w:rPr>
        <w:t xml:space="preserve">had </w:t>
      </w:r>
      <w:r w:rsidR="00A349C7" w:rsidRPr="00FD7147">
        <w:rPr>
          <w:lang w:val="en-US"/>
        </w:rPr>
        <w:t>a northward</w:t>
      </w:r>
      <w:r w:rsidRPr="00FD7147">
        <w:rPr>
          <w:lang w:val="en-US"/>
        </w:rPr>
        <w:t xml:space="preserve"> s</w:t>
      </w:r>
      <w:r w:rsidR="00A349C7" w:rsidRPr="00FD7147">
        <w:rPr>
          <w:lang w:val="en-US"/>
        </w:rPr>
        <w:t>hift</w:t>
      </w:r>
      <w:r w:rsidRPr="00FD7147">
        <w:rPr>
          <w:lang w:val="en-US"/>
        </w:rPr>
        <w:t xml:space="preserve">, yet the COG inferences differed to some degree between species. </w:t>
      </w:r>
      <w:r w:rsidR="0089470C" w:rsidRPr="00FD7147">
        <w:rPr>
          <w:lang w:val="en-US"/>
        </w:rPr>
        <w:t>T</w:t>
      </w:r>
      <w:r w:rsidR="00BD4BEF" w:rsidRPr="00FD7147">
        <w:rPr>
          <w:lang w:val="en-US"/>
        </w:rPr>
        <w:t xml:space="preserve">he predicted </w:t>
      </w:r>
      <w:r w:rsidR="00DD4113" w:rsidRPr="00FD7147">
        <w:rPr>
          <w:lang w:val="en-US"/>
        </w:rPr>
        <w:t>density</w:t>
      </w:r>
      <w:r w:rsidR="0000736B" w:rsidRPr="00FD7147" w:rsidDel="0000736B">
        <w:rPr>
          <w:lang w:val="en-US"/>
        </w:rPr>
        <w:t xml:space="preserve"> </w:t>
      </w:r>
      <w:r w:rsidR="0089470C" w:rsidRPr="00FD7147">
        <w:rPr>
          <w:lang w:val="en-US"/>
        </w:rPr>
        <w:t xml:space="preserve">indicated that the majority of </w:t>
      </w:r>
      <w:r w:rsidR="00BD4BEF" w:rsidRPr="00FD7147">
        <w:rPr>
          <w:lang w:val="en-US"/>
        </w:rPr>
        <w:t xml:space="preserve">arrowtooth flounder </w:t>
      </w:r>
      <w:r w:rsidR="003D16A7" w:rsidRPr="00FD7147">
        <w:rPr>
          <w:lang w:val="en-US"/>
        </w:rPr>
        <w:t xml:space="preserve">(Fig. 5, first row) </w:t>
      </w:r>
      <w:r w:rsidR="0089470C" w:rsidRPr="00FD7147">
        <w:rPr>
          <w:lang w:val="en-US"/>
        </w:rPr>
        <w:t>was in the northern region</w:t>
      </w:r>
      <w:r w:rsidR="003D16A7" w:rsidRPr="00FD7147">
        <w:rPr>
          <w:lang w:val="en-US"/>
        </w:rPr>
        <w:t xml:space="preserve">, </w:t>
      </w:r>
      <w:r w:rsidR="00306407" w:rsidRPr="00FD7147">
        <w:rPr>
          <w:lang w:val="en-US"/>
        </w:rPr>
        <w:t xml:space="preserve">yet the </w:t>
      </w:r>
      <w:r w:rsidR="00C25EE2" w:rsidRPr="00FD7147">
        <w:rPr>
          <w:lang w:val="en-US"/>
        </w:rPr>
        <w:t>local trend</w:t>
      </w:r>
      <w:r w:rsidR="00BD4BEF" w:rsidRPr="00FD7147">
        <w:rPr>
          <w:lang w:val="en-US"/>
        </w:rPr>
        <w:t xml:space="preserve"> pattern indicates that their </w:t>
      </w:r>
      <w:r w:rsidR="00DD4113" w:rsidRPr="00FD7147">
        <w:rPr>
          <w:lang w:val="en-US"/>
        </w:rPr>
        <w:t>density</w:t>
      </w:r>
      <w:r w:rsidR="0000736B" w:rsidRPr="00FD7147">
        <w:rPr>
          <w:lang w:val="en-US"/>
        </w:rPr>
        <w:t xml:space="preserve"> </w:t>
      </w:r>
      <w:r w:rsidR="00BD4BEF" w:rsidRPr="00FD7147">
        <w:rPr>
          <w:lang w:val="en-US"/>
        </w:rPr>
        <w:t>is increasing at the highest rate in the central region</w:t>
      </w:r>
      <w:r w:rsidR="0089470C" w:rsidRPr="00FD7147">
        <w:rPr>
          <w:lang w:val="en-US"/>
        </w:rPr>
        <w:t xml:space="preserve">. Combined, these regional results suggest a </w:t>
      </w:r>
      <w:r w:rsidR="00BD4BEF" w:rsidRPr="00FD7147">
        <w:rPr>
          <w:lang w:val="en-US"/>
        </w:rPr>
        <w:t xml:space="preserve">southward </w:t>
      </w:r>
      <w:r w:rsidR="001C05F4" w:rsidRPr="00FD7147">
        <w:rPr>
          <w:lang w:val="en-US"/>
        </w:rPr>
        <w:t>shift</w:t>
      </w:r>
      <w:r w:rsidR="00812679" w:rsidRPr="00FD7147">
        <w:rPr>
          <w:lang w:val="en-US"/>
        </w:rPr>
        <w:t xml:space="preserve"> </w:t>
      </w:r>
      <w:r w:rsidR="001C05F4" w:rsidRPr="00FD7147">
        <w:rPr>
          <w:lang w:val="en-US"/>
        </w:rPr>
        <w:t>driven by</w:t>
      </w:r>
      <w:r w:rsidR="00812679" w:rsidRPr="00FD7147">
        <w:rPr>
          <w:lang w:val="en-US"/>
        </w:rPr>
        <w:t xml:space="preserve"> </w:t>
      </w:r>
      <w:r w:rsidR="001C05F4" w:rsidRPr="00FD7147">
        <w:rPr>
          <w:lang w:val="en-US"/>
        </w:rPr>
        <w:t>increases at the southern</w:t>
      </w:r>
      <w:r w:rsidR="00812679" w:rsidRPr="00FD7147">
        <w:rPr>
          <w:lang w:val="en-US"/>
        </w:rPr>
        <w:t xml:space="preserve"> range edge</w:t>
      </w:r>
      <w:r w:rsidR="001C05F4" w:rsidRPr="00FD7147">
        <w:rPr>
          <w:lang w:val="en-US"/>
        </w:rPr>
        <w:t>, similar to the traveling wave pattern demonstrated by many species invasions</w:t>
      </w:r>
      <w:r w:rsidR="00BD4BEF" w:rsidRPr="00FD7147">
        <w:rPr>
          <w:lang w:val="en-US"/>
        </w:rPr>
        <w:t>.</w:t>
      </w:r>
      <w:r w:rsidR="00812679" w:rsidRPr="00FD7147">
        <w:rPr>
          <w:lang w:val="en-US"/>
        </w:rPr>
        <w:t xml:space="preserve"> The </w:t>
      </w:r>
      <w:r w:rsidR="00897D80" w:rsidRPr="00FD7147">
        <w:rPr>
          <w:lang w:val="en-US"/>
        </w:rPr>
        <w:t xml:space="preserve">time series of the </w:t>
      </w:r>
      <w:r w:rsidR="00812679" w:rsidRPr="00FD7147">
        <w:rPr>
          <w:lang w:val="en-US"/>
        </w:rPr>
        <w:t>coast</w:t>
      </w:r>
      <w:r w:rsidR="00D66A11" w:rsidRPr="00FD7147">
        <w:rPr>
          <w:lang w:val="en-US"/>
        </w:rPr>
        <w:t>-</w:t>
      </w:r>
      <w:r w:rsidR="00812679" w:rsidRPr="00FD7147">
        <w:rPr>
          <w:lang w:val="en-US"/>
        </w:rPr>
        <w:t xml:space="preserve">wide </w:t>
      </w:r>
      <w:r w:rsidR="00204EAD" w:rsidRPr="00FD7147">
        <w:rPr>
          <w:lang w:val="en-US"/>
        </w:rPr>
        <w:t>COG</w:t>
      </w:r>
      <w:r w:rsidR="00812679" w:rsidRPr="00FD7147">
        <w:rPr>
          <w:lang w:val="en-US"/>
        </w:rPr>
        <w:t xml:space="preserve"> (</w:t>
      </w:r>
      <w:r w:rsidR="006B1E39" w:rsidRPr="00FD7147">
        <w:rPr>
          <w:lang w:val="en-US"/>
        </w:rPr>
        <w:t>black line</w:t>
      </w:r>
      <w:r w:rsidR="00812679" w:rsidRPr="00FD7147">
        <w:rPr>
          <w:lang w:val="en-US"/>
        </w:rPr>
        <w:t xml:space="preserve"> in last column</w:t>
      </w:r>
      <w:r w:rsidR="00897D80" w:rsidRPr="00FD7147">
        <w:rPr>
          <w:lang w:val="en-US"/>
        </w:rPr>
        <w:t xml:space="preserve"> of </w:t>
      </w:r>
      <w:r w:rsidR="005B5CB5" w:rsidRPr="00FD7147">
        <w:rPr>
          <w:lang w:val="en-US"/>
        </w:rPr>
        <w:t>Fig. 5</w:t>
      </w:r>
      <w:r w:rsidR="00812679" w:rsidRPr="00FD7147">
        <w:rPr>
          <w:lang w:val="en-US"/>
        </w:rPr>
        <w:t xml:space="preserve">) </w:t>
      </w:r>
      <w:r w:rsidR="0089470C" w:rsidRPr="00FD7147">
        <w:rPr>
          <w:lang w:val="en-US"/>
        </w:rPr>
        <w:t xml:space="preserve">is in agreement of a </w:t>
      </w:r>
      <w:r w:rsidR="00812679" w:rsidRPr="00FD7147">
        <w:rPr>
          <w:lang w:val="en-US"/>
        </w:rPr>
        <w:t xml:space="preserve">southward shift, yet the </w:t>
      </w:r>
      <w:r w:rsidR="008D10BD" w:rsidRPr="00FD7147">
        <w:rPr>
          <w:lang w:val="en-US"/>
        </w:rPr>
        <w:t>interpretation</w:t>
      </w:r>
      <w:r w:rsidR="00812679" w:rsidRPr="00FD7147">
        <w:rPr>
          <w:lang w:val="en-US"/>
        </w:rPr>
        <w:t xml:space="preserve"> is not as clear </w:t>
      </w:r>
      <w:r w:rsidR="00897D80" w:rsidRPr="00FD7147">
        <w:rPr>
          <w:lang w:val="en-US"/>
        </w:rPr>
        <w:t>because</w:t>
      </w:r>
      <w:r w:rsidR="00812679" w:rsidRPr="00FD7147">
        <w:rPr>
          <w:lang w:val="en-US"/>
        </w:rPr>
        <w:t xml:space="preserve"> the coast</w:t>
      </w:r>
      <w:r w:rsidR="00D66A11" w:rsidRPr="00FD7147">
        <w:rPr>
          <w:lang w:val="en-US"/>
        </w:rPr>
        <w:t>-</w:t>
      </w:r>
      <w:r w:rsidR="00812679" w:rsidRPr="00FD7147">
        <w:rPr>
          <w:lang w:val="en-US"/>
        </w:rPr>
        <w:t xml:space="preserve">wide pattern is heavily weighted by the high densities in the </w:t>
      </w:r>
      <w:r w:rsidR="00897D80" w:rsidRPr="00FD7147">
        <w:rPr>
          <w:lang w:val="en-US"/>
        </w:rPr>
        <w:t xml:space="preserve">far northern portion of the study area. </w:t>
      </w:r>
      <w:r w:rsidR="0089470C" w:rsidRPr="00FD7147">
        <w:rPr>
          <w:lang w:val="en-US"/>
        </w:rPr>
        <w:t>W</w:t>
      </w:r>
      <w:r w:rsidR="00897D80" w:rsidRPr="00FD7147">
        <w:rPr>
          <w:lang w:val="en-US"/>
        </w:rPr>
        <w:t>hen the COG</w:t>
      </w:r>
      <w:r w:rsidR="0089470C" w:rsidRPr="00FD7147">
        <w:rPr>
          <w:lang w:val="en-US"/>
        </w:rPr>
        <w:t xml:space="preserve"> from each biogeographic region</w:t>
      </w:r>
      <w:r w:rsidR="00897D80" w:rsidRPr="00FD7147">
        <w:rPr>
          <w:lang w:val="en-US"/>
        </w:rPr>
        <w:t xml:space="preserve"> </w:t>
      </w:r>
      <w:r w:rsidR="0089470C" w:rsidRPr="00FD7147">
        <w:rPr>
          <w:lang w:val="en-US"/>
        </w:rPr>
        <w:t>is calculated</w:t>
      </w:r>
      <w:r w:rsidR="00897D80" w:rsidRPr="00FD7147">
        <w:rPr>
          <w:lang w:val="en-US"/>
        </w:rPr>
        <w:t xml:space="preserve"> (colored lines in last column of </w:t>
      </w:r>
      <w:r w:rsidR="005B5CB5" w:rsidRPr="00FD7147">
        <w:rPr>
          <w:lang w:val="en-US"/>
        </w:rPr>
        <w:t>Fig. 5</w:t>
      </w:r>
      <w:r w:rsidR="00897D80" w:rsidRPr="00FD7147">
        <w:rPr>
          <w:lang w:val="en-US"/>
        </w:rPr>
        <w:t xml:space="preserve">), </w:t>
      </w:r>
      <w:r w:rsidR="00A349C7" w:rsidRPr="00FD7147">
        <w:rPr>
          <w:lang w:val="en-US"/>
        </w:rPr>
        <w:t>we can see that coast</w:t>
      </w:r>
      <w:r w:rsidR="00D66A11" w:rsidRPr="00FD7147">
        <w:rPr>
          <w:lang w:val="en-US"/>
        </w:rPr>
        <w:t>-</w:t>
      </w:r>
      <w:r w:rsidR="00A349C7" w:rsidRPr="00FD7147">
        <w:rPr>
          <w:lang w:val="en-US"/>
        </w:rPr>
        <w:t xml:space="preserve">wide COG has been driven further south </w:t>
      </w:r>
      <w:r w:rsidR="009367A8" w:rsidRPr="00FD7147">
        <w:rPr>
          <w:lang w:val="en-US"/>
        </w:rPr>
        <w:t xml:space="preserve">in the latter half of the time series </w:t>
      </w:r>
      <w:r w:rsidR="00A349C7" w:rsidRPr="00FD7147">
        <w:rPr>
          <w:lang w:val="en-US"/>
        </w:rPr>
        <w:t>by decreases in</w:t>
      </w:r>
      <w:r w:rsidR="00897D80" w:rsidRPr="00FD7147">
        <w:rPr>
          <w:lang w:val="en-US"/>
        </w:rPr>
        <w:t xml:space="preserve"> the </w:t>
      </w:r>
      <w:r w:rsidR="00A349C7" w:rsidRPr="00FD7147">
        <w:rPr>
          <w:lang w:val="en-US"/>
        </w:rPr>
        <w:t xml:space="preserve">COG in the central region </w:t>
      </w:r>
      <w:r w:rsidR="009367A8" w:rsidRPr="00FD7147">
        <w:rPr>
          <w:lang w:val="en-US"/>
        </w:rPr>
        <w:t>while the northern COG had almost no trend</w:t>
      </w:r>
      <w:r w:rsidR="0089470C" w:rsidRPr="00FD7147">
        <w:rPr>
          <w:lang w:val="en-US"/>
        </w:rPr>
        <w:t>,</w:t>
      </w:r>
      <w:r w:rsidR="00897D80" w:rsidRPr="00FD7147">
        <w:rPr>
          <w:lang w:val="en-US"/>
        </w:rPr>
        <w:t xml:space="preserve"> provid</w:t>
      </w:r>
      <w:r w:rsidR="0089470C" w:rsidRPr="00FD7147">
        <w:rPr>
          <w:lang w:val="en-US"/>
        </w:rPr>
        <w:t xml:space="preserve">ing </w:t>
      </w:r>
      <w:r w:rsidR="00897D80" w:rsidRPr="00FD7147">
        <w:rPr>
          <w:lang w:val="en-US"/>
        </w:rPr>
        <w:t xml:space="preserve">additional </w:t>
      </w:r>
      <w:r w:rsidR="00A349C7" w:rsidRPr="00FD7147">
        <w:rPr>
          <w:lang w:val="en-US"/>
        </w:rPr>
        <w:t xml:space="preserve">support </w:t>
      </w:r>
      <w:r w:rsidR="00CA5103" w:rsidRPr="00FD7147">
        <w:rPr>
          <w:lang w:val="en-US"/>
        </w:rPr>
        <w:t xml:space="preserve">for </w:t>
      </w:r>
      <w:r w:rsidR="00A349C7" w:rsidRPr="00FD7147">
        <w:rPr>
          <w:lang w:val="en-US"/>
        </w:rPr>
        <w:t>the possibility</w:t>
      </w:r>
      <w:r w:rsidR="00CA5103" w:rsidRPr="00FD7147">
        <w:rPr>
          <w:lang w:val="en-US"/>
        </w:rPr>
        <w:t xml:space="preserve"> </w:t>
      </w:r>
      <w:r w:rsidR="0089470C" w:rsidRPr="00FD7147">
        <w:rPr>
          <w:lang w:val="en-US"/>
        </w:rPr>
        <w:t>that the</w:t>
      </w:r>
      <w:r w:rsidR="00897D80" w:rsidRPr="00FD7147">
        <w:rPr>
          <w:lang w:val="en-US"/>
        </w:rPr>
        <w:t xml:space="preserve"> change is due to increased </w:t>
      </w:r>
      <w:r w:rsidR="00DD4113" w:rsidRPr="00FD7147">
        <w:rPr>
          <w:lang w:val="en-US"/>
        </w:rPr>
        <w:t>density</w:t>
      </w:r>
      <w:r w:rsidR="0000736B" w:rsidRPr="00FD7147">
        <w:rPr>
          <w:lang w:val="en-US"/>
        </w:rPr>
        <w:t xml:space="preserve"> </w:t>
      </w:r>
      <w:r w:rsidR="00A349C7" w:rsidRPr="00FD7147">
        <w:rPr>
          <w:lang w:val="en-US"/>
        </w:rPr>
        <w:t xml:space="preserve">or southward shifts </w:t>
      </w:r>
      <w:r w:rsidR="00897D80" w:rsidRPr="00FD7147">
        <w:rPr>
          <w:lang w:val="en-US"/>
        </w:rPr>
        <w:t>in the central region.</w:t>
      </w:r>
      <w:r w:rsidR="004F2DA7" w:rsidRPr="00FD7147">
        <w:rPr>
          <w:lang w:val="en-US"/>
        </w:rPr>
        <w:t xml:space="preserve"> </w:t>
      </w:r>
    </w:p>
    <w:p w14:paraId="06262984" w14:textId="4BC380A4" w:rsidR="00812679" w:rsidRPr="00FD7147" w:rsidRDefault="004F2DA7" w:rsidP="00D26510">
      <w:pPr>
        <w:spacing w:after="120" w:line="480" w:lineRule="auto"/>
        <w:ind w:firstLine="720"/>
        <w:rPr>
          <w:lang w:val="en-US"/>
        </w:rPr>
      </w:pPr>
      <w:r w:rsidRPr="00FD7147">
        <w:rPr>
          <w:lang w:val="en-US"/>
        </w:rPr>
        <w:t>For other species</w:t>
      </w:r>
      <w:r w:rsidR="0089470C" w:rsidRPr="00FD7147">
        <w:rPr>
          <w:lang w:val="en-US"/>
        </w:rPr>
        <w:t xml:space="preserve"> in our analysis</w:t>
      </w:r>
      <w:r w:rsidRPr="00FD7147">
        <w:rPr>
          <w:lang w:val="en-US"/>
        </w:rPr>
        <w:t xml:space="preserve">, even the </w:t>
      </w:r>
      <w:r w:rsidR="006B1E39" w:rsidRPr="00FD7147">
        <w:rPr>
          <w:lang w:val="en-US"/>
        </w:rPr>
        <w:t>region</w:t>
      </w:r>
      <w:r w:rsidRPr="00FD7147">
        <w:rPr>
          <w:lang w:val="en-US"/>
        </w:rPr>
        <w:t>-specific COG does not accurately capture the nuanced spatial changes</w:t>
      </w:r>
      <w:r w:rsidR="00306407" w:rsidRPr="00FD7147">
        <w:rPr>
          <w:lang w:val="en-US"/>
        </w:rPr>
        <w:t xml:space="preserve"> described by the </w:t>
      </w:r>
      <w:r w:rsidR="00C25EE2" w:rsidRPr="00FD7147">
        <w:rPr>
          <w:lang w:val="en-US"/>
        </w:rPr>
        <w:t>local trend</w:t>
      </w:r>
      <w:r w:rsidR="0089470C" w:rsidRPr="00FD7147">
        <w:rPr>
          <w:lang w:val="en-US"/>
        </w:rPr>
        <w:t xml:space="preserve"> field</w:t>
      </w:r>
      <w:r w:rsidRPr="00FD7147">
        <w:rPr>
          <w:lang w:val="en-US"/>
        </w:rPr>
        <w:t>. For example, shortspine thornyhead is distributed coast</w:t>
      </w:r>
      <w:r w:rsidR="00D66A11" w:rsidRPr="00FD7147">
        <w:rPr>
          <w:lang w:val="en-US"/>
        </w:rPr>
        <w:t>-</w:t>
      </w:r>
      <w:r w:rsidRPr="00FD7147">
        <w:rPr>
          <w:lang w:val="en-US"/>
        </w:rPr>
        <w:t xml:space="preserve">wide, yet </w:t>
      </w:r>
      <w:r w:rsidR="00386DC1" w:rsidRPr="00FD7147">
        <w:rPr>
          <w:lang w:val="en-US"/>
        </w:rPr>
        <w:t xml:space="preserve">their </w:t>
      </w:r>
      <w:r w:rsidR="00DD4113" w:rsidRPr="00FD7147">
        <w:rPr>
          <w:lang w:val="en-US"/>
        </w:rPr>
        <w:t>density</w:t>
      </w:r>
      <w:r w:rsidR="0000736B" w:rsidRPr="00FD7147">
        <w:rPr>
          <w:lang w:val="en-US"/>
        </w:rPr>
        <w:t xml:space="preserve"> </w:t>
      </w:r>
      <w:r w:rsidR="00386DC1" w:rsidRPr="00FD7147">
        <w:rPr>
          <w:lang w:val="en-US"/>
        </w:rPr>
        <w:t xml:space="preserve">is </w:t>
      </w:r>
      <w:r w:rsidRPr="00FD7147">
        <w:rPr>
          <w:lang w:val="en-US"/>
        </w:rPr>
        <w:t xml:space="preserve">increasing fastest in the north-central area </w:t>
      </w:r>
      <w:r w:rsidR="00A349C7" w:rsidRPr="00FD7147">
        <w:rPr>
          <w:lang w:val="en-US"/>
        </w:rPr>
        <w:t xml:space="preserve">and decreasing in the south </w:t>
      </w:r>
      <w:r w:rsidR="007A6870" w:rsidRPr="00FD7147">
        <w:rPr>
          <w:lang w:val="en-US"/>
        </w:rPr>
        <w:t xml:space="preserve">and within some isolated patches in the far northern end of the region </w:t>
      </w:r>
      <w:r w:rsidRPr="00FD7147">
        <w:rPr>
          <w:lang w:val="en-US"/>
        </w:rPr>
        <w:t>(</w:t>
      </w:r>
      <w:r w:rsidR="005B5CB5" w:rsidRPr="00FD7147">
        <w:rPr>
          <w:lang w:val="en-US"/>
        </w:rPr>
        <w:t>Fig. 5</w:t>
      </w:r>
      <w:r w:rsidRPr="00FD7147">
        <w:rPr>
          <w:lang w:val="en-US"/>
        </w:rPr>
        <w:t>, last row</w:t>
      </w:r>
      <w:r w:rsidR="000227CF" w:rsidRPr="00FD7147">
        <w:rPr>
          <w:lang w:val="en-US"/>
        </w:rPr>
        <w:t>, left column</w:t>
      </w:r>
      <w:r w:rsidRPr="00FD7147">
        <w:rPr>
          <w:lang w:val="en-US"/>
        </w:rPr>
        <w:t>).</w:t>
      </w:r>
      <w:r w:rsidR="009D3831" w:rsidRPr="00FD7147">
        <w:rPr>
          <w:lang w:val="en-US"/>
        </w:rPr>
        <w:t xml:space="preserve"> In this case, the coast</w:t>
      </w:r>
      <w:r w:rsidR="00D66A11" w:rsidRPr="00FD7147">
        <w:rPr>
          <w:lang w:val="en-US"/>
        </w:rPr>
        <w:t>-</w:t>
      </w:r>
      <w:r w:rsidR="009D3831" w:rsidRPr="00FD7147">
        <w:rPr>
          <w:lang w:val="en-US"/>
        </w:rPr>
        <w:t xml:space="preserve">wide COG indicates a northward distribution shift, yet the </w:t>
      </w:r>
      <w:r w:rsidR="006B1E39" w:rsidRPr="00FD7147">
        <w:rPr>
          <w:lang w:val="en-US"/>
        </w:rPr>
        <w:t>region</w:t>
      </w:r>
      <w:r w:rsidR="009D3831" w:rsidRPr="00FD7147">
        <w:rPr>
          <w:lang w:val="en-US"/>
        </w:rPr>
        <w:t xml:space="preserve">-specific COG indicates </w:t>
      </w:r>
      <w:r w:rsidR="005F2BA0" w:rsidRPr="00FD7147">
        <w:rPr>
          <w:lang w:val="en-US"/>
        </w:rPr>
        <w:t>converging trends</w:t>
      </w:r>
      <w:r w:rsidR="00AD28B6" w:rsidRPr="00FD7147">
        <w:rPr>
          <w:lang w:val="en-US"/>
        </w:rPr>
        <w:t>, perhaps indicative of contraction of the core range</w:t>
      </w:r>
      <w:r w:rsidR="005F2BA0" w:rsidRPr="00FD7147">
        <w:rPr>
          <w:lang w:val="en-US"/>
        </w:rPr>
        <w:t>:</w:t>
      </w:r>
      <w:r w:rsidR="009D3831" w:rsidRPr="00FD7147">
        <w:rPr>
          <w:lang w:val="en-US"/>
        </w:rPr>
        <w:t xml:space="preserve"> slight</w:t>
      </w:r>
      <w:r w:rsidR="005F2BA0" w:rsidRPr="00FD7147">
        <w:rPr>
          <w:lang w:val="en-US"/>
        </w:rPr>
        <w:t>ly</w:t>
      </w:r>
      <w:r w:rsidR="009D3831" w:rsidRPr="00FD7147">
        <w:rPr>
          <w:lang w:val="en-US"/>
        </w:rPr>
        <w:t xml:space="preserve"> southward shifting of the northern </w:t>
      </w:r>
      <w:r w:rsidR="006B1E39" w:rsidRPr="00FD7147">
        <w:rPr>
          <w:lang w:val="en-US"/>
        </w:rPr>
        <w:t>region</w:t>
      </w:r>
      <w:r w:rsidR="005F2BA0" w:rsidRPr="00FD7147">
        <w:rPr>
          <w:lang w:val="en-US"/>
        </w:rPr>
        <w:t xml:space="preserve"> and slight northward shift </w:t>
      </w:r>
      <w:r w:rsidR="0046086A" w:rsidRPr="00FD7147">
        <w:rPr>
          <w:lang w:val="en-US"/>
        </w:rPr>
        <w:t>in</w:t>
      </w:r>
      <w:r w:rsidR="005F2BA0" w:rsidRPr="00FD7147">
        <w:rPr>
          <w:lang w:val="en-US"/>
        </w:rPr>
        <w:t xml:space="preserve"> the central </w:t>
      </w:r>
      <w:r w:rsidR="0046086A" w:rsidRPr="00FD7147">
        <w:rPr>
          <w:lang w:val="en-US"/>
        </w:rPr>
        <w:t>region</w:t>
      </w:r>
      <w:r w:rsidR="009D3831" w:rsidRPr="00FD7147">
        <w:rPr>
          <w:lang w:val="en-US"/>
        </w:rPr>
        <w:t>.</w:t>
      </w:r>
      <w:r w:rsidR="007A6870" w:rsidRPr="00FD7147">
        <w:rPr>
          <w:lang w:val="en-US"/>
        </w:rPr>
        <w:t xml:space="preserve"> Thus, the interpretation from the COGs at both scales are relatively consistent with the fine-scale interpretation of the </w:t>
      </w:r>
      <w:r w:rsidR="00087449" w:rsidRPr="00FD7147">
        <w:rPr>
          <w:lang w:val="en-US"/>
        </w:rPr>
        <w:t>local trend</w:t>
      </w:r>
      <w:r w:rsidR="007A6870" w:rsidRPr="00FD7147">
        <w:rPr>
          <w:lang w:val="en-US"/>
        </w:rPr>
        <w:t xml:space="preserve">, yet </w:t>
      </w:r>
      <w:r w:rsidR="009367A8" w:rsidRPr="00FD7147">
        <w:rPr>
          <w:lang w:val="en-US"/>
        </w:rPr>
        <w:t>the</w:t>
      </w:r>
      <w:r w:rsidR="00EA29E1" w:rsidRPr="00FD7147">
        <w:rPr>
          <w:lang w:val="en-US"/>
        </w:rPr>
        <w:t>se</w:t>
      </w:r>
      <w:r w:rsidR="009367A8" w:rsidRPr="00FD7147">
        <w:rPr>
          <w:lang w:val="en-US"/>
        </w:rPr>
        <w:t xml:space="preserve"> coarse-scale metrics</w:t>
      </w:r>
      <w:r w:rsidR="007A6870" w:rsidRPr="00FD7147">
        <w:rPr>
          <w:lang w:val="en-US"/>
        </w:rPr>
        <w:t xml:space="preserve"> </w:t>
      </w:r>
      <w:r w:rsidR="00EA29E1" w:rsidRPr="00FD7147">
        <w:rPr>
          <w:lang w:val="en-US"/>
        </w:rPr>
        <w:t xml:space="preserve">still mask underlying patterns, in this case </w:t>
      </w:r>
      <w:r w:rsidR="007A6870" w:rsidRPr="00FD7147">
        <w:rPr>
          <w:lang w:val="en-US"/>
        </w:rPr>
        <w:t>the decrease</w:t>
      </w:r>
      <w:r w:rsidR="00DD4113" w:rsidRPr="00FD7147">
        <w:rPr>
          <w:lang w:val="en-US"/>
        </w:rPr>
        <w:t>d</w:t>
      </w:r>
      <w:r w:rsidR="007A6870" w:rsidRPr="00FD7147">
        <w:rPr>
          <w:lang w:val="en-US"/>
        </w:rPr>
        <w:t xml:space="preserve"> </w:t>
      </w:r>
      <w:r w:rsidR="00DD4113" w:rsidRPr="00FD7147">
        <w:rPr>
          <w:lang w:val="en-US"/>
        </w:rPr>
        <w:t>density</w:t>
      </w:r>
      <w:r w:rsidR="0000736B" w:rsidRPr="00FD7147">
        <w:rPr>
          <w:lang w:val="en-US"/>
        </w:rPr>
        <w:t xml:space="preserve"> </w:t>
      </w:r>
      <w:r w:rsidR="007A6870" w:rsidRPr="00FD7147">
        <w:rPr>
          <w:lang w:val="en-US"/>
        </w:rPr>
        <w:t>in the southern region.</w:t>
      </w:r>
    </w:p>
    <w:p w14:paraId="5580257D" w14:textId="71F15B2E" w:rsidR="00DE015F" w:rsidRPr="00FD7147" w:rsidRDefault="008E0DB6" w:rsidP="00D26510">
      <w:pPr>
        <w:spacing w:after="120" w:line="480" w:lineRule="auto"/>
        <w:rPr>
          <w:u w:val="single"/>
          <w:lang w:val="en-US"/>
        </w:rPr>
      </w:pPr>
      <w:r w:rsidRPr="00FD7147">
        <w:rPr>
          <w:lang w:val="en-US"/>
        </w:rPr>
        <w:lastRenderedPageBreak/>
        <w:tab/>
        <w:t xml:space="preserve">Other species demonstrated additional patterns of changes in spatial distribution of density and </w:t>
      </w:r>
      <w:r w:rsidR="00C03EAF" w:rsidRPr="00FD7147">
        <w:rPr>
          <w:lang w:val="en-US"/>
        </w:rPr>
        <w:t>contrasting inference among metrics, including bocaccio rockfish (</w:t>
      </w:r>
      <w:r w:rsidR="00C03EAF" w:rsidRPr="00FD7147">
        <w:rPr>
          <w:i/>
          <w:lang w:val="en-US"/>
        </w:rPr>
        <w:t>Sebastes paucispinis</w:t>
      </w:r>
      <w:r w:rsidR="00C03EAF" w:rsidRPr="00FD7147">
        <w:rPr>
          <w:lang w:val="en-US"/>
        </w:rPr>
        <w:t>), English sole (</w:t>
      </w:r>
      <w:r w:rsidR="00C03EAF" w:rsidRPr="00FD7147">
        <w:rPr>
          <w:i/>
          <w:lang w:val="en-US"/>
        </w:rPr>
        <w:t>Parophrys vetulus</w:t>
      </w:r>
      <w:r w:rsidR="00C03EAF" w:rsidRPr="00FD7147">
        <w:rPr>
          <w:lang w:val="en-US"/>
        </w:rPr>
        <w:t>), petrale sole (</w:t>
      </w:r>
      <w:r w:rsidR="00C03EAF" w:rsidRPr="00FD7147">
        <w:rPr>
          <w:i/>
          <w:lang w:val="en-US"/>
        </w:rPr>
        <w:t>Eopsetta jordani</w:t>
      </w:r>
      <w:r w:rsidR="00C03EAF" w:rsidRPr="00FD7147">
        <w:rPr>
          <w:lang w:val="en-US"/>
        </w:rPr>
        <w:t>), and sablefish (</w:t>
      </w:r>
      <w:r w:rsidR="00C03EAF" w:rsidRPr="00FD7147">
        <w:rPr>
          <w:i/>
          <w:lang w:val="en-US"/>
        </w:rPr>
        <w:t>Anoplopoma fimbria</w:t>
      </w:r>
      <w:r w:rsidR="00C03EAF" w:rsidRPr="00FD7147">
        <w:rPr>
          <w:lang w:val="en-US"/>
        </w:rPr>
        <w:t xml:space="preserve">). </w:t>
      </w:r>
      <w:r w:rsidR="002E67B9" w:rsidRPr="00FD7147">
        <w:rPr>
          <w:lang w:val="en-US"/>
        </w:rPr>
        <w:t>Bocaccio</w:t>
      </w:r>
      <w:r w:rsidR="008D10BD" w:rsidRPr="00FD7147">
        <w:rPr>
          <w:lang w:val="en-US"/>
        </w:rPr>
        <w:t xml:space="preserve"> were typically more abundant in the southern and central areas yet were experiencing the fastest increases in </w:t>
      </w:r>
      <w:r w:rsidR="00DD4113" w:rsidRPr="00FD7147">
        <w:rPr>
          <w:lang w:val="en-US"/>
        </w:rPr>
        <w:t>density</w:t>
      </w:r>
      <w:r w:rsidR="0000736B" w:rsidRPr="00FD7147">
        <w:rPr>
          <w:lang w:val="en-US"/>
        </w:rPr>
        <w:t xml:space="preserve"> </w:t>
      </w:r>
      <w:r w:rsidR="008D10BD" w:rsidRPr="00FD7147">
        <w:rPr>
          <w:lang w:val="en-US"/>
        </w:rPr>
        <w:t>in the north</w:t>
      </w:r>
      <w:r w:rsidR="00FA22FD" w:rsidRPr="00FD7147">
        <w:rPr>
          <w:lang w:val="en-US"/>
        </w:rPr>
        <w:t>, indicating a northward density shift</w:t>
      </w:r>
      <w:r w:rsidR="008D10BD" w:rsidRPr="00FD7147">
        <w:rPr>
          <w:lang w:val="en-US"/>
        </w:rPr>
        <w:t xml:space="preserve">. </w:t>
      </w:r>
      <w:r w:rsidR="009A107D" w:rsidRPr="00FD7147">
        <w:rPr>
          <w:lang w:val="en-US"/>
        </w:rPr>
        <w:t>These observations contrast with those from the COG, where the coast</w:t>
      </w:r>
      <w:r w:rsidR="00CB2035" w:rsidRPr="00FD7147">
        <w:rPr>
          <w:lang w:val="en-US"/>
        </w:rPr>
        <w:t>-</w:t>
      </w:r>
      <w:r w:rsidR="009A107D" w:rsidRPr="00FD7147">
        <w:rPr>
          <w:lang w:val="en-US"/>
        </w:rPr>
        <w:t xml:space="preserve">wide COG for bocaccio </w:t>
      </w:r>
      <w:r w:rsidR="00FA22FD" w:rsidRPr="00FD7147">
        <w:rPr>
          <w:lang w:val="en-US"/>
        </w:rPr>
        <w:t>was</w:t>
      </w:r>
      <w:r w:rsidR="009A107D" w:rsidRPr="00FD7147">
        <w:rPr>
          <w:lang w:val="en-US"/>
        </w:rPr>
        <w:t xml:space="preserve"> highly variable with </w:t>
      </w:r>
      <w:r w:rsidR="00484F75" w:rsidRPr="00FD7147">
        <w:rPr>
          <w:lang w:val="en-US"/>
        </w:rPr>
        <w:t>either no trend or a very slight southward</w:t>
      </w:r>
      <w:r w:rsidR="009A107D" w:rsidRPr="00FD7147">
        <w:rPr>
          <w:lang w:val="en-US"/>
        </w:rPr>
        <w:t xml:space="preserve"> trend, </w:t>
      </w:r>
      <w:r w:rsidR="00FA22FD" w:rsidRPr="00FD7147">
        <w:rPr>
          <w:lang w:val="en-US"/>
        </w:rPr>
        <w:t>and</w:t>
      </w:r>
      <w:r w:rsidR="009A107D" w:rsidRPr="00FD7147">
        <w:rPr>
          <w:lang w:val="en-US"/>
        </w:rPr>
        <w:t xml:space="preserve"> the COG of the northern </w:t>
      </w:r>
      <w:r w:rsidR="006B1E39" w:rsidRPr="00FD7147">
        <w:rPr>
          <w:lang w:val="en-US"/>
        </w:rPr>
        <w:t>region</w:t>
      </w:r>
      <w:r w:rsidR="009A107D" w:rsidRPr="00FD7147">
        <w:rPr>
          <w:lang w:val="en-US"/>
        </w:rPr>
        <w:t xml:space="preserve"> indicates a southward shift</w:t>
      </w:r>
      <w:r w:rsidR="00484F75" w:rsidRPr="00FD7147">
        <w:rPr>
          <w:lang w:val="en-US"/>
        </w:rPr>
        <w:t xml:space="preserve"> </w:t>
      </w:r>
      <w:r w:rsidR="00FA22FD" w:rsidRPr="00FD7147">
        <w:rPr>
          <w:lang w:val="en-US"/>
        </w:rPr>
        <w:t>in</w:t>
      </w:r>
      <w:r w:rsidR="00484F75" w:rsidRPr="00FD7147">
        <w:rPr>
          <w:lang w:val="en-US"/>
        </w:rPr>
        <w:t xml:space="preserve"> some years</w:t>
      </w:r>
      <w:r w:rsidR="009A107D" w:rsidRPr="00FD7147">
        <w:rPr>
          <w:lang w:val="en-US"/>
        </w:rPr>
        <w:t>.</w:t>
      </w:r>
      <w:r w:rsidR="00DC32E2" w:rsidRPr="00FD7147">
        <w:rPr>
          <w:lang w:val="en-US"/>
        </w:rPr>
        <w:t xml:space="preserve"> </w:t>
      </w:r>
      <w:r w:rsidR="007D67D6" w:rsidRPr="00FD7147">
        <w:rPr>
          <w:lang w:val="en-US"/>
        </w:rPr>
        <w:t>Divergent</w:t>
      </w:r>
      <w:r w:rsidR="00DE015F" w:rsidRPr="00FD7147">
        <w:rPr>
          <w:lang w:val="en-US"/>
        </w:rPr>
        <w:t xml:space="preserve"> </w:t>
      </w:r>
      <w:r w:rsidR="00397D39" w:rsidRPr="00FD7147">
        <w:rPr>
          <w:lang w:val="en-US"/>
        </w:rPr>
        <w:t>density shifts were observed for English sole and</w:t>
      </w:r>
      <w:r w:rsidR="00264DBE" w:rsidRPr="00FD7147">
        <w:rPr>
          <w:lang w:val="en-US"/>
        </w:rPr>
        <w:t>,</w:t>
      </w:r>
      <w:r w:rsidR="00397D39" w:rsidRPr="00FD7147">
        <w:rPr>
          <w:lang w:val="en-US"/>
        </w:rPr>
        <w:t xml:space="preserve"> </w:t>
      </w:r>
      <w:r w:rsidR="00264DBE" w:rsidRPr="00FD7147">
        <w:rPr>
          <w:lang w:val="en-US"/>
        </w:rPr>
        <w:t xml:space="preserve">to some extent, </w:t>
      </w:r>
      <w:r w:rsidR="00397D39" w:rsidRPr="00FD7147">
        <w:rPr>
          <w:lang w:val="en-US"/>
        </w:rPr>
        <w:t xml:space="preserve">petrale sole. English sole </w:t>
      </w:r>
      <w:r w:rsidR="00264DBE" w:rsidRPr="00FD7147">
        <w:rPr>
          <w:lang w:val="en-US"/>
        </w:rPr>
        <w:t>were</w:t>
      </w:r>
      <w:r w:rsidR="00397D39" w:rsidRPr="00FD7147">
        <w:rPr>
          <w:lang w:val="en-US"/>
        </w:rPr>
        <w:t xml:space="preserve"> typically present in relatively similar densities coast</w:t>
      </w:r>
      <w:r w:rsidR="00CB2035" w:rsidRPr="00FD7147">
        <w:rPr>
          <w:lang w:val="en-US"/>
        </w:rPr>
        <w:t>-</w:t>
      </w:r>
      <w:r w:rsidR="00397D39" w:rsidRPr="00FD7147">
        <w:rPr>
          <w:lang w:val="en-US"/>
        </w:rPr>
        <w:t xml:space="preserve">wide, yet the </w:t>
      </w:r>
      <w:r w:rsidR="00087449" w:rsidRPr="00FD7147">
        <w:rPr>
          <w:lang w:val="en-US"/>
        </w:rPr>
        <w:t>local trend</w:t>
      </w:r>
      <w:r w:rsidR="00397D39" w:rsidRPr="00FD7147">
        <w:rPr>
          <w:lang w:val="en-US"/>
        </w:rPr>
        <w:t xml:space="preserve"> indicated that densities were increasing fastest at the northern and southern ends of the region</w:t>
      </w:r>
      <w:r w:rsidR="00DE015F" w:rsidRPr="00FD7147">
        <w:rPr>
          <w:lang w:val="en-US"/>
        </w:rPr>
        <w:t xml:space="preserve">. </w:t>
      </w:r>
      <w:r w:rsidR="00C51922" w:rsidRPr="00FD7147">
        <w:rPr>
          <w:lang w:val="en-US"/>
        </w:rPr>
        <w:t>However, the coast</w:t>
      </w:r>
      <w:r w:rsidR="00CB2035" w:rsidRPr="00FD7147">
        <w:rPr>
          <w:lang w:val="en-US"/>
        </w:rPr>
        <w:t>-</w:t>
      </w:r>
      <w:r w:rsidR="00C51922" w:rsidRPr="00FD7147">
        <w:rPr>
          <w:lang w:val="en-US"/>
        </w:rPr>
        <w:t xml:space="preserve">wide COG reveals </w:t>
      </w:r>
      <w:r w:rsidR="00484F75" w:rsidRPr="00FD7147">
        <w:rPr>
          <w:lang w:val="en-US"/>
        </w:rPr>
        <w:t>only a slight southward shift</w:t>
      </w:r>
      <w:r w:rsidR="00C51922" w:rsidRPr="00FD7147">
        <w:rPr>
          <w:lang w:val="en-US"/>
        </w:rPr>
        <w:t xml:space="preserve">, while the </w:t>
      </w:r>
      <w:r w:rsidR="006B1E39" w:rsidRPr="00FD7147">
        <w:rPr>
          <w:lang w:val="en-US"/>
        </w:rPr>
        <w:t>region</w:t>
      </w:r>
      <w:r w:rsidR="00556DFB" w:rsidRPr="00FD7147">
        <w:rPr>
          <w:lang w:val="en-US"/>
        </w:rPr>
        <w:t>-specific COGs show</w:t>
      </w:r>
      <w:r w:rsidR="00484F75" w:rsidRPr="00FD7147">
        <w:rPr>
          <w:lang w:val="en-US"/>
        </w:rPr>
        <w:t xml:space="preserve"> only a slight northward shift in the northern region</w:t>
      </w:r>
      <w:r w:rsidR="00C51922" w:rsidRPr="00FD7147">
        <w:rPr>
          <w:lang w:val="en-US"/>
        </w:rPr>
        <w:t>.</w:t>
      </w:r>
      <w:r w:rsidR="00FF0919" w:rsidRPr="00FD7147">
        <w:rPr>
          <w:lang w:val="en-US"/>
        </w:rPr>
        <w:t xml:space="preserve"> Petrale sole </w:t>
      </w:r>
      <w:r w:rsidR="00306407" w:rsidRPr="00FD7147">
        <w:rPr>
          <w:lang w:val="en-US"/>
        </w:rPr>
        <w:t xml:space="preserve">had a complex </w:t>
      </w:r>
      <w:r w:rsidR="00C25EE2" w:rsidRPr="00FD7147">
        <w:rPr>
          <w:lang w:val="en-US"/>
        </w:rPr>
        <w:t>local trend</w:t>
      </w:r>
      <w:r w:rsidR="00FF0919" w:rsidRPr="00FD7147">
        <w:rPr>
          <w:lang w:val="en-US"/>
        </w:rPr>
        <w:t xml:space="preserve"> field, increasing fastest in the north with </w:t>
      </w:r>
      <w:r w:rsidR="00CC5AEB" w:rsidRPr="00FD7147">
        <w:rPr>
          <w:lang w:val="en-US"/>
        </w:rPr>
        <w:t xml:space="preserve">the exception of isolated declining patches on the inshore side. </w:t>
      </w:r>
      <w:r w:rsidR="009C031E" w:rsidRPr="00FD7147">
        <w:rPr>
          <w:lang w:val="en-US"/>
        </w:rPr>
        <w:t xml:space="preserve">These changes are </w:t>
      </w:r>
      <w:r w:rsidR="00FD7790" w:rsidRPr="00FD7147">
        <w:rPr>
          <w:lang w:val="en-US"/>
        </w:rPr>
        <w:t>somewhat consistent with the coast</w:t>
      </w:r>
      <w:r w:rsidR="00CB2035" w:rsidRPr="00FD7147">
        <w:rPr>
          <w:lang w:val="en-US"/>
        </w:rPr>
        <w:t>-</w:t>
      </w:r>
      <w:r w:rsidR="00FD7790" w:rsidRPr="00FD7147">
        <w:rPr>
          <w:lang w:val="en-US"/>
        </w:rPr>
        <w:t xml:space="preserve">wide COG indicating a slight northward trend amidst moderate interannual variability. However, COGs of the northern and central </w:t>
      </w:r>
      <w:r w:rsidR="00264DBE" w:rsidRPr="00FD7147">
        <w:rPr>
          <w:lang w:val="en-US"/>
        </w:rPr>
        <w:t>regions</w:t>
      </w:r>
      <w:r w:rsidR="00953EDA">
        <w:rPr>
          <w:lang w:val="en-US"/>
        </w:rPr>
        <w:t>—</w:t>
      </w:r>
      <w:r w:rsidR="007D67D6" w:rsidRPr="00FD7147">
        <w:rPr>
          <w:lang w:val="en-US"/>
        </w:rPr>
        <w:t xml:space="preserve">where petrale </w:t>
      </w:r>
      <w:r w:rsidR="00953EDA">
        <w:rPr>
          <w:lang w:val="en-US"/>
        </w:rPr>
        <w:t xml:space="preserve">sole </w:t>
      </w:r>
      <w:r w:rsidR="007D67D6" w:rsidRPr="00FD7147">
        <w:rPr>
          <w:lang w:val="en-US"/>
        </w:rPr>
        <w:t>are typically most prevalent</w:t>
      </w:r>
      <w:r w:rsidR="00953EDA">
        <w:rPr>
          <w:lang w:val="en-US"/>
        </w:rPr>
        <w:t>—</w:t>
      </w:r>
      <w:r w:rsidR="007D67D6" w:rsidRPr="00FD7147">
        <w:rPr>
          <w:lang w:val="en-US"/>
        </w:rPr>
        <w:t xml:space="preserve">indicated a </w:t>
      </w:r>
      <w:r w:rsidR="00264DBE" w:rsidRPr="00FD7147">
        <w:rPr>
          <w:lang w:val="en-US"/>
        </w:rPr>
        <w:t>divergent</w:t>
      </w:r>
      <w:r w:rsidR="007D67D6" w:rsidRPr="00FD7147">
        <w:rPr>
          <w:lang w:val="en-US"/>
        </w:rPr>
        <w:t xml:space="preserve"> pattern</w:t>
      </w:r>
      <w:r w:rsidR="00264DBE" w:rsidRPr="00FD7147">
        <w:rPr>
          <w:lang w:val="en-US"/>
        </w:rPr>
        <w:t>, in which densities were shifting northward in the northern region and slightly southward in the central region. Finally, n</w:t>
      </w:r>
      <w:r w:rsidR="00DE015F" w:rsidRPr="00FD7147">
        <w:rPr>
          <w:lang w:val="en-US"/>
        </w:rPr>
        <w:t xml:space="preserve">o </w:t>
      </w:r>
      <w:r w:rsidR="0001428C" w:rsidRPr="00FD7147">
        <w:rPr>
          <w:lang w:val="en-US"/>
        </w:rPr>
        <w:t>obvious directional</w:t>
      </w:r>
      <w:r w:rsidR="00674524" w:rsidRPr="00FD7147">
        <w:rPr>
          <w:lang w:val="en-US"/>
        </w:rPr>
        <w:t xml:space="preserve"> shift in density</w:t>
      </w:r>
      <w:r w:rsidR="00DE015F" w:rsidRPr="00FD7147">
        <w:rPr>
          <w:lang w:val="en-US"/>
        </w:rPr>
        <w:t xml:space="preserve"> was apparent in the </w:t>
      </w:r>
      <w:r w:rsidR="00087449" w:rsidRPr="00FD7147">
        <w:rPr>
          <w:lang w:val="en-US"/>
        </w:rPr>
        <w:t>local trend</w:t>
      </w:r>
      <w:r w:rsidR="00DE015F" w:rsidRPr="00FD7147">
        <w:rPr>
          <w:lang w:val="en-US"/>
        </w:rPr>
        <w:t xml:space="preserve"> for sablefish, yet the coast</w:t>
      </w:r>
      <w:r w:rsidR="00CB2035" w:rsidRPr="00FD7147">
        <w:rPr>
          <w:lang w:val="en-US"/>
        </w:rPr>
        <w:t>-</w:t>
      </w:r>
      <w:r w:rsidR="00DE015F" w:rsidRPr="00FD7147">
        <w:rPr>
          <w:lang w:val="en-US"/>
        </w:rPr>
        <w:t>wide COG time</w:t>
      </w:r>
      <w:r w:rsidR="00CB2035" w:rsidRPr="00FD7147">
        <w:rPr>
          <w:lang w:val="en-US"/>
        </w:rPr>
        <w:t xml:space="preserve"> </w:t>
      </w:r>
      <w:r w:rsidR="00DE015F" w:rsidRPr="00FD7147">
        <w:rPr>
          <w:lang w:val="en-US"/>
        </w:rPr>
        <w:t>series indicated that a northward shift had occurred in the most recent 5</w:t>
      </w:r>
      <w:r w:rsidR="00953EDA">
        <w:rPr>
          <w:lang w:val="en-US"/>
        </w:rPr>
        <w:t>–</w:t>
      </w:r>
      <w:r w:rsidR="00DE015F" w:rsidRPr="00FD7147">
        <w:rPr>
          <w:lang w:val="en-US"/>
        </w:rPr>
        <w:t xml:space="preserve">6 years. The </w:t>
      </w:r>
      <w:r w:rsidR="00556DFB" w:rsidRPr="00FD7147">
        <w:rPr>
          <w:lang w:val="en-US"/>
        </w:rPr>
        <w:t>region</w:t>
      </w:r>
      <w:r w:rsidR="00DE015F" w:rsidRPr="00FD7147">
        <w:rPr>
          <w:lang w:val="en-US"/>
        </w:rPr>
        <w:t xml:space="preserve">-specific COG indicates that this was driven by </w:t>
      </w:r>
      <w:r w:rsidR="00DD4113" w:rsidRPr="00FD7147">
        <w:rPr>
          <w:lang w:val="en-US"/>
        </w:rPr>
        <w:t>density</w:t>
      </w:r>
      <w:r w:rsidR="0000736B" w:rsidRPr="00FD7147">
        <w:rPr>
          <w:lang w:val="en-US"/>
        </w:rPr>
        <w:t xml:space="preserve"> </w:t>
      </w:r>
      <w:r w:rsidR="0040311A" w:rsidRPr="00FD7147">
        <w:rPr>
          <w:lang w:val="en-US"/>
        </w:rPr>
        <w:t xml:space="preserve">changes </w:t>
      </w:r>
      <w:r w:rsidR="00DE015F" w:rsidRPr="00FD7147">
        <w:rPr>
          <w:lang w:val="en-US"/>
        </w:rPr>
        <w:t xml:space="preserve">in the </w:t>
      </w:r>
      <w:r w:rsidR="0040311A" w:rsidRPr="00FD7147">
        <w:rPr>
          <w:lang w:val="en-US"/>
        </w:rPr>
        <w:t>north</w:t>
      </w:r>
      <w:r w:rsidR="00484F75" w:rsidRPr="00FD7147">
        <w:rPr>
          <w:lang w:val="en-US"/>
        </w:rPr>
        <w:t>ern and to some extent central regions</w:t>
      </w:r>
      <w:r w:rsidR="0040311A" w:rsidRPr="00FD7147">
        <w:rPr>
          <w:lang w:val="en-US"/>
        </w:rPr>
        <w:t>.</w:t>
      </w:r>
      <w:r w:rsidR="00C51922" w:rsidRPr="00FD7147">
        <w:rPr>
          <w:lang w:val="en-US"/>
        </w:rPr>
        <w:t xml:space="preserve"> Thus, depending on the evidence used, one could either conclude </w:t>
      </w:r>
      <w:r w:rsidR="00C51922" w:rsidRPr="00FD7147">
        <w:rPr>
          <w:lang w:val="en-US"/>
        </w:rPr>
        <w:lastRenderedPageBreak/>
        <w:t xml:space="preserve">that there was a recent northward </w:t>
      </w:r>
      <w:r w:rsidR="00674524" w:rsidRPr="00FD7147">
        <w:rPr>
          <w:lang w:val="en-US"/>
        </w:rPr>
        <w:t>density</w:t>
      </w:r>
      <w:r w:rsidR="00C51922" w:rsidRPr="00FD7147">
        <w:rPr>
          <w:lang w:val="en-US"/>
        </w:rPr>
        <w:t xml:space="preserve"> shift, or simply an increase in productivity or aggregation near the core of the range within the north-central area. </w:t>
      </w:r>
    </w:p>
    <w:p w14:paraId="7D0BDD62" w14:textId="017910EF" w:rsidR="00B83E62" w:rsidRPr="00FD7147" w:rsidRDefault="00B83E62" w:rsidP="00D26510">
      <w:pPr>
        <w:spacing w:after="120" w:line="480" w:lineRule="auto"/>
        <w:rPr>
          <w:lang w:val="en-US"/>
        </w:rPr>
      </w:pPr>
    </w:p>
    <w:p w14:paraId="4B390697" w14:textId="77777777" w:rsidR="00B83E62" w:rsidRPr="00FD7147" w:rsidRDefault="00B83E62" w:rsidP="00D26510">
      <w:pPr>
        <w:spacing w:after="120" w:line="480" w:lineRule="auto"/>
        <w:rPr>
          <w:b/>
          <w:lang w:val="en-US"/>
        </w:rPr>
      </w:pPr>
      <w:r w:rsidRPr="00FD7147">
        <w:rPr>
          <w:b/>
          <w:lang w:val="en-US"/>
        </w:rPr>
        <w:t>Discussion</w:t>
      </w:r>
    </w:p>
    <w:p w14:paraId="7AC957B6" w14:textId="189B81EB" w:rsidR="00DE7E57" w:rsidRDefault="006D0D73" w:rsidP="00D26510">
      <w:pPr>
        <w:spacing w:after="120" w:line="480" w:lineRule="auto"/>
        <w:rPr>
          <w:lang w:val="en-US"/>
        </w:rPr>
      </w:pPr>
      <w:r w:rsidRPr="00FD7147">
        <w:rPr>
          <w:lang w:val="en-US"/>
        </w:rPr>
        <w:t xml:space="preserve">The </w:t>
      </w:r>
      <w:r w:rsidR="002D165A" w:rsidRPr="00FD7147">
        <w:rPr>
          <w:lang w:val="en-US"/>
        </w:rPr>
        <w:t xml:space="preserve">complex </w:t>
      </w:r>
      <w:r w:rsidRPr="00FD7147">
        <w:rPr>
          <w:lang w:val="en-US"/>
        </w:rPr>
        <w:t xml:space="preserve">spatial distribution of biotic and abiotic drivers </w:t>
      </w:r>
      <w:r w:rsidR="00DE7E57" w:rsidRPr="00FD7147">
        <w:rPr>
          <w:lang w:val="en-US"/>
        </w:rPr>
        <w:t>of population productivity and habitat suitability</w:t>
      </w:r>
      <w:r w:rsidR="002D165A" w:rsidRPr="00FD7147">
        <w:rPr>
          <w:lang w:val="en-US"/>
        </w:rPr>
        <w:t xml:space="preserve"> in ecosystems</w:t>
      </w:r>
      <w:r w:rsidR="00DE7E57" w:rsidRPr="00FD7147">
        <w:rPr>
          <w:lang w:val="en-US"/>
        </w:rPr>
        <w:t xml:space="preserve"> suggest</w:t>
      </w:r>
      <w:r w:rsidR="002D165A" w:rsidRPr="00FD7147">
        <w:rPr>
          <w:lang w:val="en-US"/>
        </w:rPr>
        <w:t>s</w:t>
      </w:r>
      <w:r w:rsidR="00DE7E57" w:rsidRPr="00FD7147">
        <w:rPr>
          <w:lang w:val="en-US"/>
        </w:rPr>
        <w:t xml:space="preserve"> that fine-scale descriptors may provide a more accurate representation of changes in species distributions than global indicators calcu</w:t>
      </w:r>
      <w:r w:rsidR="00B0437D" w:rsidRPr="00FD7147">
        <w:rPr>
          <w:lang w:val="en-US"/>
        </w:rPr>
        <w:t xml:space="preserve">lated across an entire region. </w:t>
      </w:r>
      <w:r w:rsidR="00DE7E57" w:rsidRPr="00FD7147">
        <w:rPr>
          <w:lang w:val="en-US"/>
        </w:rPr>
        <w:t>Here, we introduced a new approach to modeling and summarizing spatially</w:t>
      </w:r>
      <w:r w:rsidRPr="00FD7147">
        <w:rPr>
          <w:lang w:val="en-US"/>
        </w:rPr>
        <w:t xml:space="preserve"> </w:t>
      </w:r>
      <w:r w:rsidR="00DE7E57" w:rsidRPr="00FD7147">
        <w:rPr>
          <w:lang w:val="en-US"/>
        </w:rPr>
        <w:t xml:space="preserve">referenced time series data on species </w:t>
      </w:r>
      <w:r w:rsidR="00DD4113" w:rsidRPr="00FD7147">
        <w:rPr>
          <w:lang w:val="en-US"/>
        </w:rPr>
        <w:t>population densities</w:t>
      </w:r>
      <w:r w:rsidR="00DE7E57" w:rsidRPr="00FD7147">
        <w:rPr>
          <w:lang w:val="en-US"/>
        </w:rPr>
        <w:t xml:space="preserve"> to calculate area-specific</w:t>
      </w:r>
      <w:r w:rsidR="00B0437D" w:rsidRPr="00FD7147">
        <w:rPr>
          <w:lang w:val="en-US"/>
        </w:rPr>
        <w:t xml:space="preserve"> trends in population </w:t>
      </w:r>
      <w:r w:rsidR="00DD4113" w:rsidRPr="00FD7147">
        <w:rPr>
          <w:lang w:val="en-US"/>
        </w:rPr>
        <w:t>size</w:t>
      </w:r>
      <w:r w:rsidR="00B0437D" w:rsidRPr="00FD7147">
        <w:rPr>
          <w:lang w:val="en-US"/>
        </w:rPr>
        <w:t xml:space="preserve">. </w:t>
      </w:r>
      <w:r w:rsidR="00DE7E57" w:rsidRPr="00FD7147">
        <w:rPr>
          <w:lang w:val="en-US"/>
        </w:rPr>
        <w:t xml:space="preserve">Our </w:t>
      </w:r>
      <w:r w:rsidR="002D165A" w:rsidRPr="00FD7147">
        <w:rPr>
          <w:lang w:val="en-US"/>
        </w:rPr>
        <w:t>approach</w:t>
      </w:r>
      <w:r w:rsidR="00DE7E57" w:rsidRPr="00FD7147">
        <w:rPr>
          <w:lang w:val="en-US"/>
        </w:rPr>
        <w:t xml:space="preserve"> </w:t>
      </w:r>
      <w:r w:rsidR="0089470C" w:rsidRPr="00FD7147">
        <w:rPr>
          <w:lang w:val="en-US"/>
        </w:rPr>
        <w:t xml:space="preserve">was able to </w:t>
      </w:r>
      <w:r w:rsidR="00DE7E57" w:rsidRPr="00FD7147">
        <w:rPr>
          <w:lang w:val="en-US"/>
        </w:rPr>
        <w:t xml:space="preserve">recover </w:t>
      </w:r>
      <w:r w:rsidR="00087449" w:rsidRPr="00FD7147">
        <w:rPr>
          <w:lang w:val="en-US"/>
        </w:rPr>
        <w:t>local trend</w:t>
      </w:r>
      <w:r w:rsidR="00DE7E57" w:rsidRPr="00FD7147">
        <w:rPr>
          <w:lang w:val="en-US"/>
        </w:rPr>
        <w:t xml:space="preserve">s </w:t>
      </w:r>
      <w:r w:rsidR="0089470C" w:rsidRPr="00FD7147">
        <w:rPr>
          <w:lang w:val="en-US"/>
        </w:rPr>
        <w:t xml:space="preserve">in simulated data and reveal </w:t>
      </w:r>
      <w:r w:rsidR="00DE7E57" w:rsidRPr="00FD7147">
        <w:rPr>
          <w:lang w:val="en-US"/>
        </w:rPr>
        <w:t xml:space="preserve">nuanced </w:t>
      </w:r>
      <w:r w:rsidR="00087449" w:rsidRPr="00FD7147">
        <w:rPr>
          <w:lang w:val="en-US"/>
        </w:rPr>
        <w:t>local trend</w:t>
      </w:r>
      <w:r w:rsidR="00DE7E57" w:rsidRPr="00FD7147">
        <w:rPr>
          <w:lang w:val="en-US"/>
        </w:rPr>
        <w:t xml:space="preserve">s in </w:t>
      </w:r>
      <w:r w:rsidR="0089470C" w:rsidRPr="00FD7147">
        <w:rPr>
          <w:lang w:val="en-US"/>
        </w:rPr>
        <w:t>the dynamics of 19 marine fishes off the west coast of the USA that</w:t>
      </w:r>
      <w:r w:rsidR="00DE7E57" w:rsidRPr="00FD7147">
        <w:rPr>
          <w:lang w:val="en-US"/>
        </w:rPr>
        <w:t xml:space="preserve"> often differed from </w:t>
      </w:r>
      <w:r w:rsidR="0089470C" w:rsidRPr="00FD7147">
        <w:rPr>
          <w:lang w:val="en-US"/>
        </w:rPr>
        <w:t xml:space="preserve">conventional </w:t>
      </w:r>
      <w:r w:rsidR="00DE7E57" w:rsidRPr="00FD7147">
        <w:rPr>
          <w:lang w:val="en-US"/>
        </w:rPr>
        <w:t xml:space="preserve">descriptors of </w:t>
      </w:r>
      <w:r w:rsidR="0089470C" w:rsidRPr="00FD7147">
        <w:rPr>
          <w:lang w:val="en-US"/>
        </w:rPr>
        <w:t xml:space="preserve">larger scale </w:t>
      </w:r>
      <w:r w:rsidR="00DE7E57" w:rsidRPr="00FD7147">
        <w:rPr>
          <w:lang w:val="en-US"/>
        </w:rPr>
        <w:t>distribution shifts</w:t>
      </w:r>
      <w:r w:rsidR="005B0BF6" w:rsidRPr="00FD7147">
        <w:rPr>
          <w:lang w:val="en-US"/>
        </w:rPr>
        <w:t xml:space="preserve"> </w:t>
      </w:r>
      <w:r w:rsidR="005B0BF6" w:rsidRPr="00C2183A">
        <w:rPr>
          <w:lang w:val="en-US"/>
        </w:rPr>
        <w:fldChar w:fldCharType="begin"/>
      </w:r>
      <w:r w:rsidR="00A01347">
        <w:rPr>
          <w:lang w:val="en-US"/>
        </w:rPr>
        <w:instrText xml:space="preserve"> ADDIN ZOTERO_ITEM CSL_CITATION {"citationID":"fIwMFjYi","properties":{"formattedCitation":"(Woillez et al. 2009, Pinsky et al. 2013, Thorson et al. 2016a)","plainCitation":"(Woillez et al. 2009, Pinsky et al. 2013, Thorson et al. 2016a)","noteIndex":0},"citationItems":[{"id":15840,"uris":["http://zotero.org/users/6342351/items/V737MT43"],"uri":["http://zotero.org/users/6342351/items/V737MT43"],"itemData":{"id":15840,"type":"article-journal","abstract":"This paper presents the spatial indicators used in the\nEuropean project FISBOAT. These are statistics intended to capture spatial\npatterns of fish populations, using fish density data collected during\nscientific surveys. To handle diffuse population limits, indicators are\ndesigned not to depend on arbitrary delineation of the domain. They\ncharacterize the location (centre of gravity and spatial patches),\noccupation of space (inertia, isotropy, positive area, spreading area and\nequivalent area) and microstructure. Collocation between different\npopulations is summarized by a global index of collocation. These spatial\nindicators have the potential to be used in a monitoring system to detect\nchanges in spatial distribution. They could be helpful for relating the\nspatial distribution properties of fish stocks to their dynamics, their\nhabitats, or to climate change.","container-title":"Aquatic Living Resources","DOI":"10.1051/alr/2009017","ISSN":"0990-7440, 1765-2952","issue":"2","language":"en","page":"155-164","source":"Cambridge Core","title":"Notes on survey-based spatial indicators for monitoring fish populations","URL":"https://www.cambridge.org/core/journals/aquatic-living-resources/article/notes-on-surveybased-spatial-indicators-for-monitoring-fish-populations/D12F3D97C11DB9EE1BBF167C70182856","volume":"22","author":[{"family":"Woillez","given":"Mathieu"},{"family":"Rivoirard","given":"Jacques"},{"family":"Petitgas","given":"Pierre"}],"accessed":{"date-parts":[["2019",9,28]]},"issued":{"date-parts":[["2009",4]]}}},{"id":1801,"uris":["http://zotero.org/users/6342351/items/SCUBY8WC"],"uri":["http://zotero.org/users/6342351/items/SCUBY8WC"],"itemData":{"id":1801,"type":"article-journal","container-title":"Science","issue":"6151","page":"1239-1242","source":"Google Scholar","title":"Marine taxa track local climate velocities","URL":"http://www.sciencemag.org/content/341/6151/1239.short","volume":"341","author":[{"family":"Pinsky","given":"Malin L."},{"family":"Worm","given":"Boris"},{"family":"Fogarty","given":"Michael J."},{"family":"Sarmiento","given":"Jorge L."},{"family":"Levin","given":"Simon A."}],"accessed":{"date-parts":[["2014",8,21]]},"issued":{"date-parts":[["2013"]]}}},{"id":"lB8OmsKd/MfEnHbUP","uris":["http://zotero.org/users/2529419/items/K2DVEVVA"],"uri":["http://zotero.org/users/2529419/items/K2DVEVVA"],"itemData":{"id":"SciteAxG/5xQJsGTT","type":"article-journal","title":"Model-based inference for estimating shifts in species distribution, area occupied and centre of gravity","container-title":"Methods in Ecology and Evolution","page":"990-1002","volume":"7","issue":"8","source":"Wiley Online Library","abstract":"Changing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distribution.","DOI":"10.1111/2041-210X.12567","ISSN":"2041-210X","language":"en","author":[{"family":"Thorson","given":"James T."},{"family":"Pinsky","given":"Malin L."},{"family":"Ward","given":"Eric J."}],"issued":{"date-parts":[["2016"]]}}}],"schema":"https://github.com/citation-style-language/schema/raw/master/csl-citation.json"} </w:instrText>
      </w:r>
      <w:r w:rsidR="005B0BF6" w:rsidRPr="00C2183A">
        <w:rPr>
          <w:lang w:val="en-US"/>
        </w:rPr>
        <w:fldChar w:fldCharType="separate"/>
      </w:r>
      <w:r w:rsidR="00A01347" w:rsidRPr="00A01347">
        <w:t>(Woillez et al. 2009, Pinsky et al. 2013, Thorson et al. 2016a)</w:t>
      </w:r>
      <w:r w:rsidR="005B0BF6" w:rsidRPr="00C2183A">
        <w:rPr>
          <w:lang w:val="en-US"/>
        </w:rPr>
        <w:fldChar w:fldCharType="end"/>
      </w:r>
      <w:r w:rsidR="00DE7E57" w:rsidRPr="00FD7147">
        <w:rPr>
          <w:lang w:val="en-US"/>
        </w:rPr>
        <w:t>.</w:t>
      </w:r>
      <w:r w:rsidR="00B0437D" w:rsidRPr="00FD7147">
        <w:rPr>
          <w:lang w:val="en-US"/>
        </w:rPr>
        <w:t xml:space="preserve"> Furthermore, the </w:t>
      </w:r>
      <w:r w:rsidR="009C011E" w:rsidRPr="00FD7147">
        <w:rPr>
          <w:lang w:val="en-US"/>
        </w:rPr>
        <w:t xml:space="preserve">ability of our models to detect geographic </w:t>
      </w:r>
      <w:r w:rsidR="00B0437D" w:rsidRPr="00FD7147">
        <w:rPr>
          <w:lang w:val="en-US"/>
        </w:rPr>
        <w:t xml:space="preserve">boundaries between regions with different </w:t>
      </w:r>
      <w:r w:rsidR="009C011E" w:rsidRPr="00FD7147">
        <w:rPr>
          <w:lang w:val="en-US"/>
        </w:rPr>
        <w:t xml:space="preserve">trends was </w:t>
      </w:r>
      <w:r w:rsidR="00B41C58">
        <w:rPr>
          <w:lang w:val="en-US"/>
        </w:rPr>
        <w:t>supported</w:t>
      </w:r>
      <w:r w:rsidR="00B41C58" w:rsidRPr="00FD7147">
        <w:rPr>
          <w:lang w:val="en-US"/>
        </w:rPr>
        <w:t xml:space="preserve"> </w:t>
      </w:r>
      <w:r w:rsidR="009C011E" w:rsidRPr="00FD7147">
        <w:rPr>
          <w:lang w:val="en-US"/>
        </w:rPr>
        <w:t xml:space="preserve">as these boundaries were </w:t>
      </w:r>
      <w:r w:rsidR="00C311BC">
        <w:rPr>
          <w:lang w:val="en-US"/>
        </w:rPr>
        <w:t>often</w:t>
      </w:r>
      <w:r w:rsidR="00C311BC" w:rsidRPr="00FD7147">
        <w:rPr>
          <w:lang w:val="en-US"/>
        </w:rPr>
        <w:t xml:space="preserve"> </w:t>
      </w:r>
      <w:r w:rsidR="009C011E" w:rsidRPr="00FD7147">
        <w:rPr>
          <w:lang w:val="en-US"/>
        </w:rPr>
        <w:t>congruent with known biogeographic breaks</w:t>
      </w:r>
      <w:r w:rsidR="00724A51" w:rsidRPr="00FD7147">
        <w:rPr>
          <w:lang w:val="en-US"/>
        </w:rPr>
        <w:t xml:space="preserve"> (yet we acknowledge that this may be influenced by assumptions </w:t>
      </w:r>
      <w:r w:rsidR="008D2423" w:rsidRPr="00FD7147">
        <w:rPr>
          <w:lang w:val="en-US"/>
        </w:rPr>
        <w:t xml:space="preserve">affecting </w:t>
      </w:r>
      <w:r w:rsidR="00724A51" w:rsidRPr="00FD7147">
        <w:rPr>
          <w:lang w:val="en-US"/>
        </w:rPr>
        <w:t>the optimization of the number of clusters</w:t>
      </w:r>
      <w:r w:rsidR="00C311BC">
        <w:rPr>
          <w:lang w:val="en-US"/>
        </w:rPr>
        <w:t xml:space="preserve"> and other factors that require deeper investigation to strengthen this initial finding</w:t>
      </w:r>
      <w:r w:rsidR="00724A51" w:rsidRPr="00FD7147">
        <w:rPr>
          <w:lang w:val="en-US"/>
        </w:rPr>
        <w:t>)</w:t>
      </w:r>
      <w:r w:rsidR="009C011E" w:rsidRPr="00FD7147">
        <w:rPr>
          <w:lang w:val="en-US"/>
        </w:rPr>
        <w:t>.</w:t>
      </w:r>
      <w:r w:rsidR="00853945" w:rsidRPr="00FD7147">
        <w:rPr>
          <w:lang w:val="en-US"/>
        </w:rPr>
        <w:t xml:space="preserve"> Therefore, boundary detection techniques applied to a </w:t>
      </w:r>
      <w:r w:rsidR="00087449" w:rsidRPr="00FD7147">
        <w:rPr>
          <w:lang w:val="en-US"/>
        </w:rPr>
        <w:t>local trend</w:t>
      </w:r>
      <w:r w:rsidR="00853945" w:rsidRPr="00FD7147">
        <w:rPr>
          <w:lang w:val="en-US"/>
        </w:rPr>
        <w:t xml:space="preserve"> field may be valuable </w:t>
      </w:r>
      <w:r w:rsidR="0004182C" w:rsidRPr="00FD7147">
        <w:rPr>
          <w:lang w:val="en-US"/>
        </w:rPr>
        <w:t>for helping to</w:t>
      </w:r>
      <w:r w:rsidR="00853945" w:rsidRPr="00FD7147">
        <w:rPr>
          <w:lang w:val="en-US"/>
        </w:rPr>
        <w:t xml:space="preserve"> defin</w:t>
      </w:r>
      <w:r w:rsidR="0004182C" w:rsidRPr="00FD7147">
        <w:rPr>
          <w:lang w:val="en-US"/>
        </w:rPr>
        <w:t>e</w:t>
      </w:r>
      <w:r w:rsidR="00853945" w:rsidRPr="00FD7147">
        <w:rPr>
          <w:lang w:val="en-US"/>
        </w:rPr>
        <w:t xml:space="preserve"> </w:t>
      </w:r>
      <w:r w:rsidR="00946D2D" w:rsidRPr="00FD7147">
        <w:rPr>
          <w:lang w:val="en-US"/>
        </w:rPr>
        <w:t xml:space="preserve">appropriate spatial scales for summarizing </w:t>
      </w:r>
      <w:r w:rsidR="0004182C" w:rsidRPr="00FD7147">
        <w:rPr>
          <w:lang w:val="en-US"/>
        </w:rPr>
        <w:t xml:space="preserve">monitoring products </w:t>
      </w:r>
      <w:r w:rsidR="00FF2FC3">
        <w:rPr>
          <w:lang w:val="en-US"/>
        </w:rPr>
        <w:t>(</w:t>
      </w:r>
      <w:r w:rsidR="0004182C" w:rsidRPr="00FD7147">
        <w:rPr>
          <w:lang w:val="en-US"/>
        </w:rPr>
        <w:t xml:space="preserve">such as abundance </w:t>
      </w:r>
      <w:r w:rsidR="00FF2FC3">
        <w:rPr>
          <w:lang w:val="en-US"/>
        </w:rPr>
        <w:t>time series) or regulating the spatial allocation of human impacts (e.g., allowable take of animals or plants)</w:t>
      </w:r>
      <w:r w:rsidR="0004182C" w:rsidRPr="00FD7147">
        <w:rPr>
          <w:lang w:val="en-US"/>
        </w:rPr>
        <w:t>, especially in cases where little other information on spatial population and community structure is available.</w:t>
      </w:r>
      <w:r w:rsidR="002E2F19">
        <w:rPr>
          <w:lang w:val="en-US"/>
        </w:rPr>
        <w:t xml:space="preserve"> Furthermore, we note that the local trend model described here has potential for broad applications to a variety of other </w:t>
      </w:r>
      <w:r w:rsidR="0086362D">
        <w:rPr>
          <w:lang w:val="en-US"/>
        </w:rPr>
        <w:t xml:space="preserve">data types beyond population density (e.g., spatial patterns of </w:t>
      </w:r>
      <w:r w:rsidR="0086362D">
        <w:rPr>
          <w:lang w:val="en-US"/>
        </w:rPr>
        <w:lastRenderedPageBreak/>
        <w:t xml:space="preserve">temperature variability) and other systems </w:t>
      </w:r>
      <w:r w:rsidR="0086362D" w:rsidRPr="00DA4426">
        <w:rPr>
          <w:lang w:val="en-US"/>
        </w:rPr>
        <w:fldChar w:fldCharType="begin"/>
      </w:r>
      <w:r w:rsidR="00A01347">
        <w:rPr>
          <w:lang w:val="en-US"/>
        </w:rPr>
        <w:instrText xml:space="preserve"> ADDIN ZOTERO_ITEM CSL_CITATION {"citationID":"WX2uIAjR","properties":{"formattedCitation":"(as an extension of existing applications, e.g., Banerjee et al. 2008, Finley et al. 2009, Latimer et al. 2009, Cressie and Wikle 2011, Thorson et al. 2016b, Hocking et al. 2018)","plainCitation":"(as an extension of existing applications, e.g., Banerjee et al. 2008, Finley et al. 2009, Latimer et al. 2009, Cressie and Wikle 2011, Thorson et al. 2016b, Hocking et al. 2018)","noteIndex":0},"citationItems":[{"id":9855,"uris":["http://zotero.org/users/6342351/items/7NJKMJ6N"],"uri":["http://zotero.org/users/6342351/items/7NJKMJ6N"],"itemData":{"id":9855,"type":"article-journal","abstract":"Summary. With scientific data available at geocoded locations, investigators are increasingly turning to spatial process models for carrying out statistical inference. Over the last decade, hierarchical models implemented through Markov chain Monte Carlo methods have become especially popular for spatial modelling, given their flexibility and power to fit models that would be infeasible with classical methods as well as their avoidance of possibly inappropriate asymptotics. However, fitting hierarchical spatial models often involves expensive matrix decompositions whose computational complexity increases in cubic order with the number of spatial locations, rendering such models infeasible for large spatial data sets. This computational burden is exacerbated in multivariate settings with several spatially dependent response variables. It is also aggravated when data are collected at frequent time points and spatiotemporal process models are used. With regard to this challenge, our contribution is to work with what we call predictive process models for spatial and spatiotemporal data. Every spatial (or spatiotemporal) process induces a predictive process model (in fact, arbitrarily many of them). The latter models project process realizations of the former to a lower dimensional subspace, thereby reducing the computational burden. Hence, we achieve the flexibility to accommodate non-stationary, non-Gaussian, possibly multivariate, possibly spatiotemporal processes in the context of large data sets. We discuss attractive theoretical properties of these predictive processes. We also provide a computational template encompassing these diverse settings. Finally, we illustrate the approach with simulated and real data sets.","container-title":"Journal of the Royal Statistical Society: Series B (Statistical Methodology)","DOI":"10.1111/j.1467-9868.2008.00663.x","ISSN":"1467-9868","issue":"4","language":"en","page":"825-848","source":"Wiley Online Library","title":"Gaussian predictive process models for large spatial data sets","URL":"http://onlinelibrary.wiley.com/doi/10.1111/j.1467-9868.2008.00663.x/abstract","volume":"70","author":[{"family":"Banerjee","given":"Sudipto"},{"family":"Gelfand","given":"Alan E."},{"family":"Finley","given":"Andrew O."},{"family":"Sang","given":"Huiyan"}],"accessed":{"date-parts":[["2014",2,4]]},"issued":{"date-parts":[["2008"]]}},"prefix":"as an extension of existing applications, e.g., "},{"id":16239,"uris":["http://zotero.org/users/6342351/items/UMHTI2UK"],"uri":["http://zotero.org/users/6342351/items/UMHTI2UK"],"itemData":{"id":16239,"type":"article-journal","container-title":"Comput. Stat. Data Anal.","DOI":"10.1016/j.csda.2008.09.008","issue":"8","language":"en","page":"2873–2884","title":"Improving the Performance of Predictive Process Modeling for Large Datasets","volume":"53","author":[{"family":"Finley","given":"Andrew O."},{"family":"Sang","given":"Huiyan"},{"family":"Banerjee","given":"Sudipto"},{"family":"Gelfand","given":"Alan E."}],"issued":{"date-parts":[["2009"]]}}},{"id":"lB8OmsKd/udYLD97f","uris":["http://zotero.org/users/2529419/items/4NTJB76B"],"uri":["http://zotero.org/users/2529419/items/4NTJB76B"],"itemData":{"id":"ZWhcxDBs/5t2nyMXR","type":"article-journal","title":"Hierarchical models facilitate spatial analysis of large data sets: a case study on invasive plant species in the northeastern United States","container-title":"Ecology Letters","page":"144-154","volume":"12","issue":"2","source":"Wiley Online Library","abstract":"Many critical ecological issues require the analysis of large spatial point data sets – for example, modelling species distributions, abundance and spread from survey data. But modelling spatial relationships, especially in large point data sets, presents major computational challenges. We use a novel Bayesian hierarchical statistical approach, ‘spatial predictive process’ modelling, to predict the distribution of a major invasive plant species, Celastrus orbiculatus, in the northeastern USA. The model runs orders of magnitude faster than traditional geostatistical models on a large data set of c. 4000 points, and performs better than generalized linear models, generalized additive models and geographically weighted regression in cross-validation. We also use this approach to model simultaneously the distributions of a set of four major invasive species in a spatially explicit multivariate model. This multispecies analysis demonstrates that some pairs of species exhibit negative residual spatial covariation, suggesting potential competitive interaction or divergent responses to unmeasured factors.","DOI":"10.1111/j.1461-0248.2008.01270.x","ISSN":"1461-0248","title-short":"Hierarchical models facilitate spatial analysis of large data sets","language":"en","author":[{"family":"Latimer","given":"A. M."},{"family":"Banerjee","given":"S."},{"family":"Jr","given":"H. Sang"},{"family":"Mosher","given":"E. S."},{"family":"Jr","given":"J. A. Silander"}],"issued":{"date-parts":[["2009"]]}}},{"id":6138,"uris":["http://zotero.org/users/6342351/items/9Y6SF8X6"],"uri":["http://zotero.org/users/6342351/items/9Y6SF8X6"],"itemData":{"id":6138,"type":"book","event-place":"Hoboken, New Jersey","publisher":"John Wiley &amp; Sons","publisher-place":"Hoboken, New Jersey","source":"Google Scholar","title":"Statistics for spatio-temporal data","URL":"http://books.google.com/books?hl=en&amp;lr=&amp;id=-kOC6D0DiNYC&amp;oi=fnd&amp;pg=PR15&amp;dq=wikle+cressie+spatiotemporal&amp;ots=hiPde6tJqW&amp;sig=PDh4e1XJzGRAuZvUTOdCyYuxRKM#v=onepage&amp;q=wikle%20cressie%20spatiotemporal&amp;f=false","author":[{"family":"Cressie","given":"Noel"},{"family":"Wikle","given":"Christopher K."}],"issued":{"date-parts":[["2011"]]}}},{"id":310,"uris":["http://zotero.org/users/6342351/items/8SQYQL9N"],"uri":["http://zotero.org/users/6342351/items/8SQYQL9N"],"itemData":{"id":310,"type":"article-journal","abstract":"Aim 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 Innovation 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 Main conclusions 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models","URL":"http://onlinelibrary.wiley.com/doi/10.1111/geb.12464/abstract","volume":"25","author":[{"family":"Thorson","given":"James T."},{"family":"Ianelli","given":"James N."},{"family":"Larsen","given":"Elise A."},{"family":"Ries","given":"Leslie"},{"family":"Scheuerell","given":"Mark D."},{"family":"Szuwalski","given":"Cody"},{"family":"Zipkin","given":"Elise F."}],"accessed":{"date-parts":[["2016",9,6]]},"issued":{"date-parts":[["2016",9,1]]}}},{"id":16452,"uris":["http://zotero.org/users/6342351/items/ZYRQH2US"],"uri":["http://zotero.org/users/6342351/items/ZYRQH2US"],"itemData":{"id":16452,"type":"article-journal","abstract":"Population dynamics are often correlated in space and time due to correlations in environmental drivers as well as synchrony induced by individual dispersal. Many statistical analyses of populations ignore potential autocorrelations and assume that survey methods (distance and time between samples) eliminate these correlations, allowing samples to be treated independently. If these assumptions are incorrect, results and therefore inference may be biased and uncertainty underestimated. We developed a novel statistical method to account for spatiotemporal correlations within dendritic stream networks, while accounting for imperfect detection in the surveys. Through simulations, we found this model decreased predictive error relative to standard statistical methods when data were spatially correlated based on stream distance and performed similarly when data were not correlated. We found that increasing the number of years surveyed substantially improved the model accuracy when estimating spatial and temporal correlation coefficients, especially from 10 to 15 yr. Increasing the number of survey sites within the network improved the performance of the nonspatial model but only marginally improved the density estimates in the spatiotemporal model. We applied this model to brook trout data from the West Susquehanna Watershed in Pennsylvania collected over 34 yr from 1981 to 2014. We found the model including temporal and spatiotemporal autocorrelation best described young of the year (YOY) and adult density patterns. YOY densities were positively related to forest cover and negatively related to spring temperatures with low temporal autocorrelation and moderately high spatiotemporal correlation. Adult densities were less strongly affected by climatic conditions and less temporally variable than YOY but with similar spatiotemporal correlation and higher temporal autocorrelation.","container-title":"Ecological Applications","DOI":"10.1002/eap.1767","ISSN":"1939-5582","issue":"7","language":"en","page":"1782-1796","source":"Wiley Online Library","title":"A geostatistical state-space model of animal densities for stream networks","URL":"https://esajournals.onlinelibrary.wiley.com/doi/abs/10.1002/eap.1767","volume":"28","author":[{"family":"Hocking","given":"Daniel J."},{"family":"Thorson","given":"James T."},{"family":"O'Neil","given":"Kyle"},{"family":"Letcher","given":"Benjamin H."}],"accessed":{"date-parts":[["2020",7,1]]},"issued":{"date-parts":[["2018"]]}}}],"schema":"https://github.com/citation-style-language/schema/raw/master/csl-citation.json"} </w:instrText>
      </w:r>
      <w:r w:rsidR="0086362D" w:rsidRPr="00DA4426">
        <w:rPr>
          <w:lang w:val="en-US"/>
        </w:rPr>
        <w:fldChar w:fldCharType="separate"/>
      </w:r>
      <w:r w:rsidR="00A01347" w:rsidRPr="00A01347">
        <w:t>(as an extension of existing applications, e.g., Banerjee et al. 2008, Finley et al. 2009, Latimer et al. 2009, Cressie and Wikle 2011, Thorson et al. 2016b, Hocking et al. 2018)</w:t>
      </w:r>
      <w:r w:rsidR="0086362D" w:rsidRPr="00DA4426">
        <w:rPr>
          <w:lang w:val="en-US"/>
        </w:rPr>
        <w:fldChar w:fldCharType="end"/>
      </w:r>
      <w:r w:rsidR="0086362D">
        <w:rPr>
          <w:lang w:val="en-US"/>
        </w:rPr>
        <w:t xml:space="preserve"> </w:t>
      </w:r>
    </w:p>
    <w:p w14:paraId="1936CBAB" w14:textId="2C192FFC" w:rsidR="00DE7E57" w:rsidRPr="00FD7147" w:rsidRDefault="0044347D" w:rsidP="00D26510">
      <w:pPr>
        <w:spacing w:after="120" w:line="480" w:lineRule="auto"/>
        <w:ind w:firstLine="720"/>
        <w:rPr>
          <w:lang w:val="en-US"/>
        </w:rPr>
      </w:pPr>
      <w:r w:rsidRPr="00FD7147">
        <w:rPr>
          <w:lang w:val="en-US"/>
        </w:rPr>
        <w:t xml:space="preserve">Our simulations and application </w:t>
      </w:r>
      <w:r w:rsidR="007C1E28" w:rsidRPr="00FD7147">
        <w:rPr>
          <w:lang w:val="en-US"/>
        </w:rPr>
        <w:t xml:space="preserve">of the </w:t>
      </w:r>
      <w:r w:rsidR="00C25EE2" w:rsidRPr="00FD7147">
        <w:rPr>
          <w:lang w:val="en-US"/>
        </w:rPr>
        <w:t>local trend</w:t>
      </w:r>
      <w:r w:rsidR="007C1E28" w:rsidRPr="00FD7147">
        <w:rPr>
          <w:lang w:val="en-US"/>
        </w:rPr>
        <w:t xml:space="preserve"> model </w:t>
      </w:r>
      <w:r w:rsidRPr="00FD7147">
        <w:rPr>
          <w:lang w:val="en-US"/>
        </w:rPr>
        <w:t xml:space="preserve">indicate that </w:t>
      </w:r>
      <w:r w:rsidR="005A4A21" w:rsidRPr="00FD7147">
        <w:rPr>
          <w:lang w:val="en-US"/>
        </w:rPr>
        <w:t>our proposed</w:t>
      </w:r>
      <w:r w:rsidR="007C1E28" w:rsidRPr="00FD7147">
        <w:rPr>
          <w:lang w:val="en-US"/>
        </w:rPr>
        <w:t xml:space="preserve"> approach can improve </w:t>
      </w:r>
      <w:r w:rsidR="005A4A21" w:rsidRPr="00FD7147">
        <w:rPr>
          <w:lang w:val="en-US"/>
        </w:rPr>
        <w:t>estimation and communication of spatially</w:t>
      </w:r>
      <w:r w:rsidR="00F20FA7">
        <w:rPr>
          <w:lang w:val="en-US"/>
        </w:rPr>
        <w:t xml:space="preserve"> </w:t>
      </w:r>
      <w:r w:rsidR="005A4A21" w:rsidRPr="00FD7147">
        <w:rPr>
          <w:lang w:val="en-US"/>
        </w:rPr>
        <w:t>varying temporal trends in population density</w:t>
      </w:r>
      <w:r w:rsidR="007C1E28" w:rsidRPr="00FD7147">
        <w:rPr>
          <w:lang w:val="en-US"/>
        </w:rPr>
        <w:t>. In particular, our a</w:t>
      </w:r>
      <w:r w:rsidR="00144B31" w:rsidRPr="00FD7147">
        <w:rPr>
          <w:lang w:val="en-US"/>
        </w:rPr>
        <w:t>p</w:t>
      </w:r>
      <w:r w:rsidRPr="00FD7147">
        <w:rPr>
          <w:lang w:val="en-US"/>
        </w:rPr>
        <w:t>plication</w:t>
      </w:r>
      <w:r w:rsidR="00144B31" w:rsidRPr="00FD7147">
        <w:rPr>
          <w:lang w:val="en-US"/>
        </w:rPr>
        <w:t xml:space="preserve"> to marine fish survey data </w:t>
      </w:r>
      <w:r w:rsidR="00A77853" w:rsidRPr="00FD7147">
        <w:rPr>
          <w:lang w:val="en-US"/>
        </w:rPr>
        <w:t>indicate</w:t>
      </w:r>
      <w:r w:rsidR="00F17B01" w:rsidRPr="00FD7147">
        <w:rPr>
          <w:lang w:val="en-US"/>
        </w:rPr>
        <w:t>d</w:t>
      </w:r>
      <w:r w:rsidR="005B0BF6" w:rsidRPr="00FD7147">
        <w:rPr>
          <w:lang w:val="en-US"/>
        </w:rPr>
        <w:t xml:space="preserve"> that </w:t>
      </w:r>
      <w:r w:rsidR="00306407" w:rsidRPr="00FD7147">
        <w:rPr>
          <w:lang w:val="en-US"/>
        </w:rPr>
        <w:t xml:space="preserve">models including a </w:t>
      </w:r>
      <w:r w:rsidR="00C25EE2" w:rsidRPr="00FD7147">
        <w:rPr>
          <w:lang w:val="en-US"/>
        </w:rPr>
        <w:t>local trend</w:t>
      </w:r>
      <w:r w:rsidR="00CB31A2" w:rsidRPr="00FD7147">
        <w:rPr>
          <w:lang w:val="en-US"/>
        </w:rPr>
        <w:t xml:space="preserve"> field were more parsimonious than th</w:t>
      </w:r>
      <w:r w:rsidRPr="00FD7147">
        <w:rPr>
          <w:lang w:val="en-US"/>
        </w:rPr>
        <w:t xml:space="preserve">ose without a </w:t>
      </w:r>
      <w:r w:rsidR="00087449" w:rsidRPr="00FD7147">
        <w:rPr>
          <w:lang w:val="en-US"/>
        </w:rPr>
        <w:t>local trend</w:t>
      </w:r>
      <w:r w:rsidRPr="00FD7147">
        <w:rPr>
          <w:lang w:val="en-US"/>
        </w:rPr>
        <w:t>. Thi</w:t>
      </w:r>
      <w:r w:rsidR="00CB31A2" w:rsidRPr="00FD7147">
        <w:rPr>
          <w:lang w:val="en-US"/>
        </w:rPr>
        <w:t>s result</w:t>
      </w:r>
      <w:r w:rsidRPr="00FD7147">
        <w:rPr>
          <w:lang w:val="en-US"/>
        </w:rPr>
        <w:t xml:space="preserve"> is</w:t>
      </w:r>
      <w:r w:rsidR="00CB31A2" w:rsidRPr="00FD7147">
        <w:rPr>
          <w:lang w:val="en-US"/>
        </w:rPr>
        <w:t xml:space="preserve"> consistent with a recent study incorporat</w:t>
      </w:r>
      <w:r w:rsidR="0089470C" w:rsidRPr="00FD7147">
        <w:rPr>
          <w:lang w:val="en-US"/>
        </w:rPr>
        <w:t>ing</w:t>
      </w:r>
      <w:r w:rsidR="00CB31A2" w:rsidRPr="00FD7147">
        <w:rPr>
          <w:lang w:val="en-US"/>
        </w:rPr>
        <w:t xml:space="preserve"> a spatially varying influence of an oceanographic index on groundfish distributions in the eastern Bering Sea </w:t>
      </w:r>
      <w:r w:rsidR="00CB31A2" w:rsidRPr="00C2183A">
        <w:rPr>
          <w:lang w:val="en-US"/>
        </w:rPr>
        <w:fldChar w:fldCharType="begin"/>
      </w:r>
      <w:r w:rsidR="004F7407">
        <w:rPr>
          <w:lang w:val="en-US"/>
        </w:rPr>
        <w:instrText xml:space="preserve"> ADDIN ZOTERO_ITEM CSL_CITATION {"citationID":"OQlmhOD3","properties":{"formattedCitation":"(Thorson 2019a)","plainCitation":"(Thorson 2019a)","noteIndex":0},"citationItems":[{"id":15850,"uris":["http://zotero.org/users/6342351/items/QW8CCS7K"],"uri":["http://zotero.org/users/6342351/items/QW8CCS7K"],"itemData":{"id":15850,"type":"article-journal","abstract":"Oceanographers have spent decades developing annual indices that summarize physical conditions in marine ecosystems. Examples include the Pacific Decadal Oscillation, summarizing annual variation in the location of warm waters in the North Pacific, and cold-pool extent (CPE), summarizing the area with cold near-bottom waters in the eastern Bering Sea. However, these indices are rarely included in the species distribution models that are used to identify and forecast distribution shifts under future climate scenarios. I therefore review three interpretations of spatially varying coefficient models, explain how they can be used to estimate spatial patterns of population density associated with oceanographic indices, and add this option to the multivariate spatiotemporal model VAST. I then use a case study involving bottom trawl data for 17 fish and decapod species in the eastern Bering Sea 1982–2017 to answer: does a spatially varying coefficient model for CPE explain variation in spatial distribution for species in this region? And (2) does a spatially varying effect of CPE remain substantial even when local temperature is also included as a covariate? Results show that CPE and local bottom temperature are both identified as parsimonious by Akaike Information Criterion for 13 of 17 species, jointly explain nearly 9%–14% of spatiotemporal variation on average, and CPE does explain variation in excess of local temperature alone. I therefore conclude that spatially varying coefficient models are a useful way to assimilate oceanographic indices within species distribution models, and hypothesize that these will be useful to account for decadal-scale variability within multidecadal forecasts of distribution shift.","container-title":"Limnology and Oceanography","DOI":"10.1002/lno.11238","ISSN":"1939-5590","issue":"6","language":"en","page":"2632-2645","source":"Wiley Online Library","title":"Measuring the impact of oceanographic indices on species distribution shifts: The spatially varying effect of cold-pool extent in the eastern Bering Sea","title-short":"Measuring the impact of oceanographic indices on species distribution shifts","URL":"https://aslopubs.onlinelibrary.wiley.com/doi/abs/10.1002/lno.11238","volume":"64","author":[{"family":"Thorson","given":"James T."}],"accessed":{"date-parts":[["2019",11,20]]},"issued":{"date-parts":[["2019"]]}}}],"schema":"https://github.com/citation-style-language/schema/raw/master/csl-citation.json"} </w:instrText>
      </w:r>
      <w:r w:rsidR="00CB31A2" w:rsidRPr="00C2183A">
        <w:rPr>
          <w:lang w:val="en-US"/>
        </w:rPr>
        <w:fldChar w:fldCharType="separate"/>
      </w:r>
      <w:r w:rsidR="00A01347" w:rsidRPr="00A01347">
        <w:t>(Thorson 2019a)</w:t>
      </w:r>
      <w:r w:rsidR="00CB31A2" w:rsidRPr="00C2183A">
        <w:rPr>
          <w:lang w:val="en-US"/>
        </w:rPr>
        <w:fldChar w:fldCharType="end"/>
      </w:r>
      <w:r w:rsidR="00CB31A2" w:rsidRPr="00FD7147">
        <w:rPr>
          <w:lang w:val="en-US"/>
        </w:rPr>
        <w:t>.</w:t>
      </w:r>
      <w:r w:rsidR="003C71A3" w:rsidRPr="00FD7147">
        <w:rPr>
          <w:lang w:val="en-US"/>
        </w:rPr>
        <w:t xml:space="preserve"> Furthermore, </w:t>
      </w:r>
      <w:r w:rsidRPr="00FD7147">
        <w:rPr>
          <w:lang w:val="en-US"/>
        </w:rPr>
        <w:t xml:space="preserve">according to our simulations </w:t>
      </w:r>
      <w:r w:rsidR="003C71A3" w:rsidRPr="00FD7147">
        <w:rPr>
          <w:lang w:val="en-US"/>
        </w:rPr>
        <w:t xml:space="preserve">the estimated </w:t>
      </w:r>
      <w:r w:rsidR="00087449" w:rsidRPr="00FD7147">
        <w:rPr>
          <w:lang w:val="en-US"/>
        </w:rPr>
        <w:t>local trend</w:t>
      </w:r>
      <w:r w:rsidR="003C71A3" w:rsidRPr="00FD7147">
        <w:rPr>
          <w:lang w:val="en-US"/>
        </w:rPr>
        <w:t xml:space="preserve">s were </w:t>
      </w:r>
      <w:r w:rsidR="00A14E91" w:rsidRPr="00FD7147">
        <w:rPr>
          <w:lang w:val="en-US"/>
        </w:rPr>
        <w:t>less biased than those estimated post-hoc from predictions</w:t>
      </w:r>
      <w:r w:rsidR="00306407" w:rsidRPr="00FD7147">
        <w:rPr>
          <w:lang w:val="en-US"/>
        </w:rPr>
        <w:t xml:space="preserve"> of a model without the </w:t>
      </w:r>
      <w:r w:rsidR="00C25EE2" w:rsidRPr="00FD7147">
        <w:rPr>
          <w:lang w:val="en-US"/>
        </w:rPr>
        <w:t>local trend</w:t>
      </w:r>
      <w:r w:rsidR="00A14E91" w:rsidRPr="00FD7147">
        <w:rPr>
          <w:lang w:val="en-US"/>
        </w:rPr>
        <w:t xml:space="preserve"> field. </w:t>
      </w:r>
      <w:r w:rsidRPr="00FD7147">
        <w:rPr>
          <w:lang w:val="en-US"/>
        </w:rPr>
        <w:t>However, t</w:t>
      </w:r>
      <w:r w:rsidR="00CB31A2" w:rsidRPr="00FD7147">
        <w:rPr>
          <w:lang w:val="en-US"/>
        </w:rPr>
        <w:t xml:space="preserve">he </w:t>
      </w:r>
      <w:r w:rsidR="00C25EE2" w:rsidRPr="00FD7147">
        <w:rPr>
          <w:lang w:val="en-US"/>
        </w:rPr>
        <w:t>local trend</w:t>
      </w:r>
      <w:r w:rsidR="00306407" w:rsidRPr="00FD7147">
        <w:rPr>
          <w:lang w:val="en-US"/>
        </w:rPr>
        <w:t xml:space="preserve"> model</w:t>
      </w:r>
      <w:r w:rsidR="00CB31A2" w:rsidRPr="00FD7147">
        <w:rPr>
          <w:lang w:val="en-US"/>
        </w:rPr>
        <w:t xml:space="preserve"> is </w:t>
      </w:r>
      <w:r w:rsidR="00A77853" w:rsidRPr="00FD7147">
        <w:rPr>
          <w:lang w:val="en-US"/>
        </w:rPr>
        <w:t xml:space="preserve">somewhat sensitive to observation error and spatiotemporal variation. Such sources of variation can obscure the </w:t>
      </w:r>
      <w:r w:rsidR="00087449" w:rsidRPr="00FD7147">
        <w:rPr>
          <w:lang w:val="en-US"/>
        </w:rPr>
        <w:t>local trend</w:t>
      </w:r>
      <w:r w:rsidR="00A77853" w:rsidRPr="00FD7147">
        <w:rPr>
          <w:lang w:val="en-US"/>
        </w:rPr>
        <w:t xml:space="preserve">, yet this is to be expected in the same way that any trend is less detectable given </w:t>
      </w:r>
      <w:r w:rsidR="00C30DD6" w:rsidRPr="00FD7147">
        <w:rPr>
          <w:lang w:val="en-US"/>
        </w:rPr>
        <w:t>noisier data</w:t>
      </w:r>
      <w:r w:rsidR="00F6236A" w:rsidRPr="00FD7147">
        <w:rPr>
          <w:lang w:val="en-US"/>
        </w:rPr>
        <w:t xml:space="preserve"> </w:t>
      </w:r>
      <w:r w:rsidRPr="00C2183A">
        <w:rPr>
          <w:lang w:val="en-US"/>
        </w:rPr>
        <w:fldChar w:fldCharType="begin"/>
      </w:r>
      <w:r w:rsidR="004F7407">
        <w:rPr>
          <w:lang w:val="en-US"/>
        </w:rPr>
        <w:instrText xml:space="preserve"> ADDIN ZOTERO_ITEM CSL_CITATION {"citationID":"ymnWigwa","properties":{"formattedCitation":"(Weatherhead et al. 1998)","plainCitation":"(Weatherhead et al. 1998)","noteIndex":0},"citationItems":[{"id":15938,"uris":["http://zotero.org/users/6342351/items/ZL4Y7RWG"],"uri":["http://zotero.org/users/6342351/items/ZL4Y7RWG"],"itemData":{"id":15938,"type":"article-journal","abstract":"Detection of long-term, linear trends is affected by a number of factors, including the size of trend to be detected, the time span of available data, and the magnitude of variability and autocorrelation of the noise in the data. The number of years of data necessary to detect a trend is strongly dependent on, and increases with, the magnitude of variance (σN2) and autocorrelation coefficient (ϕ) of the noise. For a typical range of values of σN2 and ϕ the number of years of data needed to detect a trend of 5%/decade can vary from </w:instrText>
      </w:r>
      <w:r w:rsidR="004F7407">
        <w:rPr>
          <w:rFonts w:ascii="Cambria Math" w:hAnsi="Cambria Math" w:cs="Cambria Math"/>
          <w:lang w:val="en-US"/>
        </w:rPr>
        <w:instrText>∼</w:instrText>
      </w:r>
      <w:r w:rsidR="004F7407">
        <w:rPr>
          <w:lang w:val="en-US"/>
        </w:rPr>
        <w:instrText xml:space="preserve">10 to &gt;20 years, implying that in choosing sites to detect trends some locations are likely to be more efficient and cost-effective than others. Additionally, some environmental variables allow for an earlier detection of trends than other variables because of their low variability and autocorrelation. The detection of trends can be confounded when sudden changes occur in the data, such as when an instrument is changed or a volcano erupts. Sudden level shifts in data sets, whether due to artificial sources, such as changes in instrumentation or site location, or natural sources, such as volcanic eruptions or local changes to the environment, can strongly impact the number of years necessary to detect a given trend, increasing the number of years by as much as 50% or more. This paper provides formulae for estimating the number of years necessary to detect trends, along with the estimates of the impact of interventions on trend detection. The uncertainty associated with these estimates is also explored. The results presented are relevant for a variety of practical decisions in managing a monitoring station, such as whether to move an instrument, change monitoring protocols in the middle of a long-term monitoring program, or try to reduce uncertainty in the measurements by improved calibration techniques. The results are also useful for establishing reasonable expectations for trend detection and can be helpful in selecting sites and environmental variables for the detection of trends. An important implication of these results is that it will take several decades of high-quality data to detect the trends likely to occur in nature.","container-title":"Journal of Geophysical Research: Atmospheres","DOI":"10.1029/98JD00995","ISSN":"2156-2202","issue":"D14","language":"en","page":"17149-17161","source":"Wiley Online Library","title":"Factors affecting the detection of trends: Statistical considerations and applications to environmental data","title-short":"Factors affecting the detection of trends","URL":"https://agupubs.onlinelibrary.wiley.com/doi/abs/10.1029/98JD00995","volume":"103","author":[{"family":"Weatherhead","given":"Elizabeth C."},{"family":"Reinsel","given":"Gregory C."},{"family":"Tiao","given":"George C."},{"family":"Meng","given":"Xiao-Li"},{"family":"Choi","given":"Dongseok"},{"family":"Cheang","given":"Wai-Kwong"},{"family":"Keller","given":"Teddie"},{"family":"DeLuisi","given":"John"},{"family":"Wuebbles","given":"Donald J."},{"family":"Kerr","given":"James B."},{"family":"Miller","given":"Alvin J."},{"family":"Oltmans","given":"Samuel J."},{"family":"Frederick","given":"John E."}],"accessed":{"date-parts":[["2020",1,9]]},"issued":{"date-parts":[["1998"]]}}}],"schema":"https://github.com/citation-style-language/schema/raw/master/csl-citation.json"} </w:instrText>
      </w:r>
      <w:r w:rsidRPr="00C2183A">
        <w:rPr>
          <w:lang w:val="en-US"/>
        </w:rPr>
        <w:fldChar w:fldCharType="separate"/>
      </w:r>
      <w:r w:rsidR="00A01347" w:rsidRPr="00A01347">
        <w:t>(Weatherhead et al. 1998)</w:t>
      </w:r>
      <w:r w:rsidRPr="00C2183A">
        <w:rPr>
          <w:lang w:val="en-US"/>
        </w:rPr>
        <w:fldChar w:fldCharType="end"/>
      </w:r>
      <w:r w:rsidR="00A77853" w:rsidRPr="00FD7147">
        <w:rPr>
          <w:lang w:val="en-US"/>
        </w:rPr>
        <w:t xml:space="preserve">. </w:t>
      </w:r>
      <w:r w:rsidR="0004774A" w:rsidRPr="00FD7147">
        <w:rPr>
          <w:lang w:val="en-US"/>
        </w:rPr>
        <w:t>Therefore, ou</w:t>
      </w:r>
      <w:r w:rsidR="00D66CB2" w:rsidRPr="00FD7147">
        <w:rPr>
          <w:lang w:val="en-US"/>
        </w:rPr>
        <w:t xml:space="preserve">r method </w:t>
      </w:r>
      <w:r w:rsidR="0004774A" w:rsidRPr="00FD7147">
        <w:rPr>
          <w:lang w:val="en-US"/>
        </w:rPr>
        <w:t>is likely most</w:t>
      </w:r>
      <w:r w:rsidR="00D66CB2" w:rsidRPr="00FD7147">
        <w:rPr>
          <w:lang w:val="en-US"/>
        </w:rPr>
        <w:t xml:space="preserve"> skillful at detecting spatial structure in population or community dynamics from observations with precise measurement within systems with low temporal variation in spatial structure</w:t>
      </w:r>
      <w:r w:rsidR="00FF5B4D" w:rsidRPr="00FD7147">
        <w:rPr>
          <w:lang w:val="en-US"/>
        </w:rPr>
        <w:t xml:space="preserve"> (e.g., those consisting of species with </w:t>
      </w:r>
      <w:r w:rsidR="007735F2" w:rsidRPr="00FD7147">
        <w:rPr>
          <w:lang w:val="en-US"/>
        </w:rPr>
        <w:t xml:space="preserve">higher longevity, generation time, and site fidelity, </w:t>
      </w:r>
      <w:r w:rsidR="00FF5B4D" w:rsidRPr="00FD7147">
        <w:rPr>
          <w:lang w:val="en-US"/>
        </w:rPr>
        <w:t xml:space="preserve">and lower </w:t>
      </w:r>
      <w:r w:rsidR="007735F2" w:rsidRPr="00FD7147">
        <w:rPr>
          <w:lang w:val="en-US"/>
        </w:rPr>
        <w:t xml:space="preserve">rates of movement and </w:t>
      </w:r>
      <w:r w:rsidR="00FF5B4D" w:rsidRPr="00FD7147">
        <w:rPr>
          <w:lang w:val="en-US"/>
        </w:rPr>
        <w:t>variation in dispersal paths)</w:t>
      </w:r>
      <w:r w:rsidR="00D66CB2" w:rsidRPr="00FD7147">
        <w:rPr>
          <w:lang w:val="en-US"/>
        </w:rPr>
        <w:t xml:space="preserve">. </w:t>
      </w:r>
      <w:r w:rsidR="004D7818" w:rsidRPr="00FD7147">
        <w:rPr>
          <w:lang w:val="en-US"/>
        </w:rPr>
        <w:t>We expect that the predictions in our example application in this study are robust to the sensitivity of the method to spatiotemporal variation because the estimated s</w:t>
      </w:r>
      <w:r w:rsidR="00D15182" w:rsidRPr="00FD7147">
        <w:rPr>
          <w:lang w:val="en-US"/>
        </w:rPr>
        <w:t>patiotemporal variance is</w:t>
      </w:r>
      <w:r w:rsidR="004D7818" w:rsidRPr="00FD7147">
        <w:rPr>
          <w:lang w:val="en-US"/>
        </w:rPr>
        <w:t xml:space="preserve"> much lower than the spatial variance for </w:t>
      </w:r>
      <w:r w:rsidR="00D15182" w:rsidRPr="00FD7147">
        <w:rPr>
          <w:lang w:val="en-US"/>
        </w:rPr>
        <w:t>groundfish species in this system.</w:t>
      </w:r>
      <w:r w:rsidR="004D7818" w:rsidRPr="00FD7147">
        <w:rPr>
          <w:lang w:val="en-US"/>
        </w:rPr>
        <w:t xml:space="preserve"> </w:t>
      </w:r>
      <w:r w:rsidR="00D15182" w:rsidRPr="00FD7147">
        <w:rPr>
          <w:lang w:val="en-US"/>
        </w:rPr>
        <w:t xml:space="preserve">Observation error in trawl surveys can include a wide range of values as a result of variance in sampling efficiency </w:t>
      </w:r>
      <w:r w:rsidR="00D15182" w:rsidRPr="00C2183A">
        <w:rPr>
          <w:lang w:val="en-US"/>
        </w:rPr>
        <w:fldChar w:fldCharType="begin"/>
      </w:r>
      <w:r w:rsidR="004F7407">
        <w:rPr>
          <w:lang w:val="en-US"/>
        </w:rPr>
        <w:instrText xml:space="preserve"> ADDIN ZOTERO_ITEM CSL_CITATION {"citationID":"Nn6ubwBQ","properties":{"formattedCitation":"(Kotwicki and Ono 2019)","plainCitation":"(Kotwicki and Ono 2019)","noteIndex":0},"citationItems":[{"id":15942,"uris":["http://zotero.org/users/6342351/items/IMMG6S39"],"uri":["http://zotero.org/users/6342351/items/IMMG6S39"],"itemData":{"id":15942,"type":"article-journal","abstract":"Abundance indices (AIs) provide information on population abundance and trends over time, while AI variance (AIV) provides information on reliability or quality of the AI. AIV is an important output from surveys and is commonly used in formal assessments of survey quality, in survey comparison studies, and in stock assessments. However, uncertainty in AIV estimates is poorly understood and studies on the precision and bias in survey AIV estimates are lacking. Typically, AIV estimates are “design based” and are derived from sampling theory under some aspect of randomized samples. Inference on population density in these cases can be confounded by unaccounted process errors such as those due to variable sampling efficiency (q). Here, we simulated fish distribution and surveys to assess the effect of q and variance in q on design-based estimates of AIV. Simulation results show that the bias and precision of AIV depend on the mean q and variance in q. We conclude that to fully evaluate the reliability of AI, both observation error and variability in q must be accounted for when estimating AIV. A decrease in mean q and an increase in the variance in q results in increased bias and decreased precision in survey AIV estimates. These effects are likely small in surveys with mean q ≥ 1. However, for surveys where q ≤ 0.5, these effects can be large. Regardless of the survey type, AIV estimates can be improved with knowledge of q and variance in q.","container-title":"Fish and Fisheries","DOI":"10.1111/faf.12375","ISSN":"1467-2979","issue":"4","language":"en","page":"760-774","source":"Wiley Online Library","title":"The effect of random and density-dependent variation in sampling efficiency on variance of abundance estimates from fishery surveys","URL":"https://onlinelibrary.wiley.com/doi/abs/10.1111/faf.12375","volume":"20","author":[{"family":"Kotwicki","given":"Stan"},{"family":"Ono","given":"Kotaro"}],"accessed":{"date-parts":[["2020",1,16]]},"issued":{"date-parts":[["2019"]]}}}],"schema":"https://github.com/citation-style-language/schema/raw/master/csl-citation.json"} </w:instrText>
      </w:r>
      <w:r w:rsidR="00D15182" w:rsidRPr="00C2183A">
        <w:rPr>
          <w:lang w:val="en-US"/>
        </w:rPr>
        <w:fldChar w:fldCharType="separate"/>
      </w:r>
      <w:r w:rsidR="00A01347" w:rsidRPr="00A01347">
        <w:t>(Kotwicki and Ono 2019)</w:t>
      </w:r>
      <w:r w:rsidR="00D15182" w:rsidRPr="00C2183A">
        <w:rPr>
          <w:lang w:val="en-US"/>
        </w:rPr>
        <w:fldChar w:fldCharType="end"/>
      </w:r>
      <w:r w:rsidR="00D15182" w:rsidRPr="00FD7147">
        <w:rPr>
          <w:lang w:val="en-US"/>
        </w:rPr>
        <w:t xml:space="preserve">, but relating such values to the observation error scale parameter evaluated in our simulations </w:t>
      </w:r>
      <w:r w:rsidR="00D15182" w:rsidRPr="00FD7147">
        <w:rPr>
          <w:lang w:val="en-US"/>
        </w:rPr>
        <w:lastRenderedPageBreak/>
        <w:t>require</w:t>
      </w:r>
      <w:r w:rsidR="000C7914">
        <w:rPr>
          <w:lang w:val="en-US"/>
        </w:rPr>
        <w:t>s</w:t>
      </w:r>
      <w:r w:rsidR="00D15182" w:rsidRPr="00FD7147">
        <w:rPr>
          <w:lang w:val="en-US"/>
        </w:rPr>
        <w:t xml:space="preserve"> additional research.  </w:t>
      </w:r>
      <w:r w:rsidR="00A1580E">
        <w:rPr>
          <w:lang w:val="en-US"/>
        </w:rPr>
        <w:t>Additional</w:t>
      </w:r>
      <w:r w:rsidR="00A1580E" w:rsidRPr="00FD7147">
        <w:rPr>
          <w:lang w:val="en-US"/>
        </w:rPr>
        <w:t xml:space="preserve"> </w:t>
      </w:r>
      <w:r w:rsidR="0089470C" w:rsidRPr="00FD7147">
        <w:rPr>
          <w:lang w:val="en-US"/>
        </w:rPr>
        <w:t>ways to con</w:t>
      </w:r>
      <w:r w:rsidR="00687754" w:rsidRPr="00FD7147">
        <w:rPr>
          <w:lang w:val="en-US"/>
        </w:rPr>
        <w:t>strain the variance parameters,</w:t>
      </w:r>
      <w:r w:rsidR="0089470C" w:rsidRPr="00FD7147">
        <w:rPr>
          <w:lang w:val="en-US"/>
        </w:rPr>
        <w:t xml:space="preserve"> such as developing informative Bayesian priors from similar surveys</w:t>
      </w:r>
      <w:r w:rsidR="006454FE" w:rsidRPr="00FD7147">
        <w:rPr>
          <w:lang w:val="en-US"/>
        </w:rPr>
        <w:t xml:space="preserve"> </w:t>
      </w:r>
      <w:r w:rsidR="0004774A" w:rsidRPr="00FD7147">
        <w:rPr>
          <w:lang w:val="en-US"/>
        </w:rPr>
        <w:t>migh</w:t>
      </w:r>
      <w:r w:rsidR="009200D7" w:rsidRPr="00FD7147">
        <w:rPr>
          <w:lang w:val="en-US"/>
        </w:rPr>
        <w:t xml:space="preserve">t extend the detectability of </w:t>
      </w:r>
      <w:r w:rsidR="00087449" w:rsidRPr="00FD7147">
        <w:rPr>
          <w:lang w:val="en-US"/>
        </w:rPr>
        <w:t>local trend</w:t>
      </w:r>
      <w:r w:rsidR="009200D7" w:rsidRPr="00FD7147">
        <w:rPr>
          <w:lang w:val="en-US"/>
        </w:rPr>
        <w:t xml:space="preserve"> structure over the models used here.</w:t>
      </w:r>
    </w:p>
    <w:p w14:paraId="66301DFC" w14:textId="4216410A" w:rsidR="00DE7E57" w:rsidRPr="00FD7147" w:rsidRDefault="00DE7E57" w:rsidP="00D26510">
      <w:pPr>
        <w:spacing w:after="120" w:line="480" w:lineRule="auto"/>
        <w:ind w:firstLine="720"/>
        <w:rPr>
          <w:lang w:val="en-US"/>
        </w:rPr>
      </w:pPr>
      <w:r w:rsidRPr="00FD7147">
        <w:rPr>
          <w:lang w:val="en-US"/>
        </w:rPr>
        <w:t>We show</w:t>
      </w:r>
      <w:r w:rsidR="00A1701E">
        <w:rPr>
          <w:lang w:val="en-US"/>
        </w:rPr>
        <w:t>ed</w:t>
      </w:r>
      <w:r w:rsidRPr="00FD7147">
        <w:rPr>
          <w:lang w:val="en-US"/>
        </w:rPr>
        <w:t xml:space="preserve"> how inference about shifts in species</w:t>
      </w:r>
      <w:r w:rsidR="00DD4113" w:rsidRPr="00FD7147">
        <w:rPr>
          <w:lang w:val="en-US"/>
        </w:rPr>
        <w:t>’</w:t>
      </w:r>
      <w:r w:rsidRPr="00FD7147">
        <w:rPr>
          <w:lang w:val="en-US"/>
        </w:rPr>
        <w:t xml:space="preserve"> </w:t>
      </w:r>
      <w:r w:rsidR="00DD4113" w:rsidRPr="00FD7147">
        <w:rPr>
          <w:lang w:val="en-US"/>
        </w:rPr>
        <w:t>population density</w:t>
      </w:r>
      <w:r w:rsidR="0000736B" w:rsidRPr="00FD7147">
        <w:rPr>
          <w:lang w:val="en-US"/>
        </w:rPr>
        <w:t xml:space="preserve"> </w:t>
      </w:r>
      <w:r w:rsidRPr="00FD7147">
        <w:rPr>
          <w:lang w:val="en-US"/>
        </w:rPr>
        <w:t>depend on the spatial scale</w:t>
      </w:r>
      <w:r w:rsidR="00F17B01" w:rsidRPr="00FD7147">
        <w:rPr>
          <w:lang w:val="en-US"/>
        </w:rPr>
        <w:t xml:space="preserve"> at which they are summarized. </w:t>
      </w:r>
      <w:r w:rsidRPr="00FD7147">
        <w:rPr>
          <w:lang w:val="en-US"/>
        </w:rPr>
        <w:t xml:space="preserve">When we applied the </w:t>
      </w:r>
      <w:r w:rsidR="00C25EE2" w:rsidRPr="00FD7147">
        <w:rPr>
          <w:lang w:val="en-US"/>
        </w:rPr>
        <w:t>local trend</w:t>
      </w:r>
      <w:r w:rsidR="00306407" w:rsidRPr="00FD7147">
        <w:rPr>
          <w:lang w:val="en-US"/>
        </w:rPr>
        <w:t xml:space="preserve"> model</w:t>
      </w:r>
      <w:r w:rsidRPr="00FD7147">
        <w:rPr>
          <w:lang w:val="en-US"/>
        </w:rPr>
        <w:t xml:space="preserve"> to </w:t>
      </w:r>
      <w:r w:rsidR="0089470C" w:rsidRPr="00FD7147">
        <w:rPr>
          <w:lang w:val="en-US"/>
        </w:rPr>
        <w:t>marine fishes</w:t>
      </w:r>
      <w:r w:rsidRPr="00FD7147">
        <w:rPr>
          <w:lang w:val="en-US"/>
        </w:rPr>
        <w:t xml:space="preserve">, the resulting maps of the </w:t>
      </w:r>
      <w:r w:rsidR="00246F51">
        <w:rPr>
          <w:lang w:val="en-US"/>
        </w:rPr>
        <w:t>local</w:t>
      </w:r>
      <w:r w:rsidRPr="00FD7147">
        <w:rPr>
          <w:lang w:val="en-US"/>
        </w:rPr>
        <w:t xml:space="preserve"> trend and </w:t>
      </w:r>
      <w:r w:rsidR="00DD4113" w:rsidRPr="00FD7147">
        <w:rPr>
          <w:lang w:val="en-US"/>
        </w:rPr>
        <w:t>density</w:t>
      </w:r>
      <w:r w:rsidR="0000736B" w:rsidRPr="00FD7147">
        <w:rPr>
          <w:lang w:val="en-US"/>
        </w:rPr>
        <w:t xml:space="preserve"> </w:t>
      </w:r>
      <w:r w:rsidRPr="00FD7147">
        <w:rPr>
          <w:lang w:val="en-US"/>
        </w:rPr>
        <w:t xml:space="preserve">from the </w:t>
      </w:r>
      <w:r w:rsidR="0089470C" w:rsidRPr="00FD7147">
        <w:rPr>
          <w:lang w:val="en-US"/>
        </w:rPr>
        <w:t>model</w:t>
      </w:r>
      <w:r w:rsidRPr="00FD7147">
        <w:rPr>
          <w:lang w:val="en-US"/>
        </w:rPr>
        <w:t xml:space="preserve"> revealed nuanced patterns of heterogeneity and directional change in groundfish </w:t>
      </w:r>
      <w:r w:rsidR="00DD4113" w:rsidRPr="00FD7147">
        <w:rPr>
          <w:lang w:val="en-US"/>
        </w:rPr>
        <w:t>density</w:t>
      </w:r>
      <w:r w:rsidR="00F85B0D" w:rsidRPr="00FD7147">
        <w:rPr>
          <w:lang w:val="en-US"/>
        </w:rPr>
        <w:t xml:space="preserve"> </w:t>
      </w:r>
      <w:r w:rsidR="00A77853" w:rsidRPr="00C2183A">
        <w:rPr>
          <w:lang w:val="en-US"/>
        </w:rPr>
        <w:fldChar w:fldCharType="begin"/>
      </w:r>
      <w:r w:rsidR="00A01347">
        <w:rPr>
          <w:lang w:val="en-US"/>
        </w:rPr>
        <w:instrText xml:space="preserve"> ADDIN ZOTERO_ITEM CSL_CITATION {"citationID":"GpoIYBpo","properties":{"formattedCitation":"(COG; this study, Thorson et al. 2016a)","plainCitation":"(COG; this study, Thorson et al. 2016a)","noteIndex":0},"citationItems":[{"id":"lB8OmsKd/MfEnHbUP","uris":["http://zotero.org/users/2529419/items/K2DVEVVA"],"uri":["http://zotero.org/users/2529419/items/K2DVEVVA"],"itemData":{"id":"SciteAxG/5xQJsGTT","type":"article-journal","title":"Model-based inference for estimating shifts in species distribution, area occupied and centre of gravity","container-title":"Methods in Ecology and Evolution","page":"990-1002","volume":"7","issue":"8","source":"Wiley Online Library","abstract":"Changing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distribution.","DOI":"10.1111/2041-210X.12567","ISSN":"2041-210X","language":"en","author":[{"family":"Thorson","given":"James T."},{"family":"Pinsky","given":"Malin L."},{"family":"Ward","given":"Eric J."}],"issued":{"date-parts":[["2016"]]}},"prefix":"COG; this study, "}],"schema":"https://github.com/citation-style-language/schema/raw/master/csl-citation.json"} </w:instrText>
      </w:r>
      <w:r w:rsidR="00A77853" w:rsidRPr="00C2183A">
        <w:rPr>
          <w:lang w:val="en-US"/>
        </w:rPr>
        <w:fldChar w:fldCharType="separate"/>
      </w:r>
      <w:r w:rsidR="00A01347" w:rsidRPr="00A01347">
        <w:t>(COG; this study, Thorson et al. 2016a)</w:t>
      </w:r>
      <w:r w:rsidR="00A77853" w:rsidRPr="00C2183A">
        <w:rPr>
          <w:lang w:val="en-US"/>
        </w:rPr>
        <w:fldChar w:fldCharType="end"/>
      </w:r>
      <w:r w:rsidRPr="00FD7147">
        <w:rPr>
          <w:lang w:val="en-US"/>
        </w:rPr>
        <w:t xml:space="preserve">. Taking the </w:t>
      </w:r>
      <w:r w:rsidR="0000736B" w:rsidRPr="00FD7147">
        <w:rPr>
          <w:lang w:val="en-US"/>
        </w:rPr>
        <w:t xml:space="preserve">predicted </w:t>
      </w:r>
      <w:r w:rsidR="00DD4113" w:rsidRPr="00FD7147">
        <w:rPr>
          <w:lang w:val="en-US"/>
        </w:rPr>
        <w:t>density</w:t>
      </w:r>
      <w:r w:rsidR="0000736B" w:rsidRPr="00FD7147" w:rsidDel="0000736B">
        <w:rPr>
          <w:lang w:val="en-US"/>
        </w:rPr>
        <w:t xml:space="preserve"> </w:t>
      </w:r>
      <w:r w:rsidRPr="00FD7147">
        <w:rPr>
          <w:lang w:val="en-US"/>
        </w:rPr>
        <w:t xml:space="preserve">to represent the underlying spatial heterogeneity, the </w:t>
      </w:r>
      <w:r w:rsidR="00C25EE2" w:rsidRPr="00FD7147">
        <w:rPr>
          <w:lang w:val="en-US"/>
        </w:rPr>
        <w:t>local trend</w:t>
      </w:r>
      <w:r w:rsidRPr="00FD7147">
        <w:rPr>
          <w:lang w:val="en-US"/>
        </w:rPr>
        <w:t xml:space="preserve"> random field conveyed fine-scale information about potential range dynamics that </w:t>
      </w:r>
      <w:r w:rsidR="00D52ED7" w:rsidRPr="00FD7147">
        <w:rPr>
          <w:lang w:val="en-US"/>
        </w:rPr>
        <w:t>were masked when</w:t>
      </w:r>
      <w:r w:rsidRPr="00FD7147">
        <w:rPr>
          <w:lang w:val="en-US"/>
        </w:rPr>
        <w:t xml:space="preserve"> evaluating </w:t>
      </w:r>
      <w:r w:rsidR="0000736B" w:rsidRPr="00FD7147">
        <w:rPr>
          <w:lang w:val="en-US"/>
        </w:rPr>
        <w:t>coast</w:t>
      </w:r>
      <w:r w:rsidR="002374FB" w:rsidRPr="00FD7147">
        <w:rPr>
          <w:lang w:val="en-US"/>
        </w:rPr>
        <w:t>-</w:t>
      </w:r>
      <w:r w:rsidR="0000736B" w:rsidRPr="00FD7147">
        <w:rPr>
          <w:lang w:val="en-US"/>
        </w:rPr>
        <w:t xml:space="preserve">wide COG </w:t>
      </w:r>
      <w:r w:rsidRPr="00FD7147">
        <w:rPr>
          <w:lang w:val="en-US"/>
        </w:rPr>
        <w:t>time series</w:t>
      </w:r>
      <w:r w:rsidR="00467575" w:rsidRPr="00FD7147">
        <w:rPr>
          <w:lang w:val="en-US"/>
        </w:rPr>
        <w:t>. The disparity o</w:t>
      </w:r>
      <w:r w:rsidRPr="00FD7147">
        <w:rPr>
          <w:lang w:val="en-US"/>
        </w:rPr>
        <w:t xml:space="preserve">f inference was greatest in cases where </w:t>
      </w:r>
      <w:r w:rsidR="00DD4113" w:rsidRPr="00FD7147">
        <w:rPr>
          <w:lang w:val="en-US"/>
        </w:rPr>
        <w:t>density</w:t>
      </w:r>
      <w:r w:rsidR="0000736B" w:rsidRPr="00FD7147">
        <w:rPr>
          <w:lang w:val="en-US"/>
        </w:rPr>
        <w:t xml:space="preserve"> </w:t>
      </w:r>
      <w:r w:rsidRPr="00FD7147">
        <w:rPr>
          <w:lang w:val="en-US"/>
        </w:rPr>
        <w:t xml:space="preserve">was increasing fastest at opposing ends of a range, </w:t>
      </w:r>
      <w:r w:rsidR="00DD4113" w:rsidRPr="00FD7147">
        <w:rPr>
          <w:lang w:val="en-US"/>
        </w:rPr>
        <w:t>density</w:t>
      </w:r>
      <w:r w:rsidR="0000736B" w:rsidRPr="00FD7147">
        <w:rPr>
          <w:lang w:val="en-US"/>
        </w:rPr>
        <w:t xml:space="preserve"> </w:t>
      </w:r>
      <w:r w:rsidR="009059C4" w:rsidRPr="00FD7147">
        <w:rPr>
          <w:lang w:val="en-US"/>
        </w:rPr>
        <w:t>was spatially diverging</w:t>
      </w:r>
      <w:r w:rsidRPr="00FD7147">
        <w:rPr>
          <w:lang w:val="en-US"/>
        </w:rPr>
        <w:t xml:space="preserve">, or where </w:t>
      </w:r>
      <w:r w:rsidR="00DD4113" w:rsidRPr="00FD7147">
        <w:rPr>
          <w:lang w:val="en-US"/>
        </w:rPr>
        <w:t>density</w:t>
      </w:r>
      <w:r w:rsidR="0000736B" w:rsidRPr="00FD7147">
        <w:rPr>
          <w:lang w:val="en-US"/>
        </w:rPr>
        <w:t xml:space="preserve"> </w:t>
      </w:r>
      <w:r w:rsidRPr="00FD7147">
        <w:rPr>
          <w:lang w:val="en-US"/>
        </w:rPr>
        <w:t>among patches were converging toward t</w:t>
      </w:r>
      <w:r w:rsidR="00F17B01" w:rsidRPr="00FD7147">
        <w:rPr>
          <w:lang w:val="en-US"/>
        </w:rPr>
        <w:t xml:space="preserve">he center of the distribution. </w:t>
      </w:r>
      <w:r w:rsidRPr="00FD7147">
        <w:rPr>
          <w:lang w:val="en-US"/>
        </w:rPr>
        <w:t xml:space="preserve">Furthermore, </w:t>
      </w:r>
      <w:r w:rsidR="00CA5205" w:rsidRPr="00FD7147">
        <w:rPr>
          <w:lang w:val="en-US"/>
        </w:rPr>
        <w:t>when examining only the</w:t>
      </w:r>
      <w:r w:rsidRPr="00FD7147">
        <w:rPr>
          <w:lang w:val="en-US"/>
        </w:rPr>
        <w:t xml:space="preserve"> coast</w:t>
      </w:r>
      <w:r w:rsidR="002374FB" w:rsidRPr="00FD7147">
        <w:rPr>
          <w:lang w:val="en-US"/>
        </w:rPr>
        <w:t>-</w:t>
      </w:r>
      <w:r w:rsidRPr="00FD7147">
        <w:rPr>
          <w:lang w:val="en-US"/>
        </w:rPr>
        <w:t xml:space="preserve">wide COG, one is unable to differentiate between shifts due to an increase in density in one </w:t>
      </w:r>
      <w:r w:rsidR="00306407" w:rsidRPr="00FD7147">
        <w:rPr>
          <w:lang w:val="en-US"/>
        </w:rPr>
        <w:t>area</w:t>
      </w:r>
      <w:r w:rsidRPr="00FD7147">
        <w:rPr>
          <w:lang w:val="en-US"/>
        </w:rPr>
        <w:t xml:space="preserve"> or a decrease in </w:t>
      </w:r>
      <w:r w:rsidR="00DD4113" w:rsidRPr="00FD7147">
        <w:rPr>
          <w:lang w:val="en-US"/>
        </w:rPr>
        <w:t>density</w:t>
      </w:r>
      <w:r w:rsidR="00D000A1" w:rsidRPr="00FD7147">
        <w:rPr>
          <w:lang w:val="en-US"/>
        </w:rPr>
        <w:t xml:space="preserve"> </w:t>
      </w:r>
      <w:r w:rsidR="00A77853" w:rsidRPr="00FD7147">
        <w:rPr>
          <w:lang w:val="en-US"/>
        </w:rPr>
        <w:t xml:space="preserve">in </w:t>
      </w:r>
      <w:r w:rsidR="00306407" w:rsidRPr="00FD7147">
        <w:rPr>
          <w:lang w:val="en-US"/>
        </w:rPr>
        <w:t>another</w:t>
      </w:r>
      <w:r w:rsidR="00A77853" w:rsidRPr="00FD7147">
        <w:rPr>
          <w:lang w:val="en-US"/>
        </w:rPr>
        <w:t xml:space="preserve"> </w:t>
      </w:r>
      <w:r w:rsidR="00306407" w:rsidRPr="00FD7147">
        <w:rPr>
          <w:lang w:val="en-US"/>
        </w:rPr>
        <w:t>area</w:t>
      </w:r>
      <w:r w:rsidR="00A77853" w:rsidRPr="00FD7147">
        <w:rPr>
          <w:lang w:val="en-US"/>
        </w:rPr>
        <w:t>.</w:t>
      </w:r>
      <w:r w:rsidRPr="00FD7147">
        <w:rPr>
          <w:lang w:val="en-US"/>
        </w:rPr>
        <w:t xml:space="preserve"> </w:t>
      </w:r>
    </w:p>
    <w:p w14:paraId="6643FB62" w14:textId="2D7A12A6" w:rsidR="00DE7E57" w:rsidRPr="00FD7147" w:rsidRDefault="00DE7E57" w:rsidP="00D26510">
      <w:pPr>
        <w:spacing w:after="120" w:line="480" w:lineRule="auto"/>
        <w:ind w:firstLine="720"/>
        <w:rPr>
          <w:lang w:val="en-US"/>
        </w:rPr>
      </w:pPr>
      <w:r w:rsidRPr="00FD7147">
        <w:rPr>
          <w:lang w:val="en-US"/>
        </w:rPr>
        <w:t xml:space="preserve">For complex ecosystems such as the US </w:t>
      </w:r>
      <w:r w:rsidR="003C4531">
        <w:rPr>
          <w:lang w:val="en-US"/>
        </w:rPr>
        <w:t>w</w:t>
      </w:r>
      <w:r w:rsidR="003C4531" w:rsidRPr="00FD7147">
        <w:rPr>
          <w:lang w:val="en-US"/>
        </w:rPr>
        <w:t xml:space="preserve">est </w:t>
      </w:r>
      <w:r w:rsidR="003C4531">
        <w:rPr>
          <w:lang w:val="en-US"/>
        </w:rPr>
        <w:t>c</w:t>
      </w:r>
      <w:r w:rsidR="003C4531" w:rsidRPr="00FD7147">
        <w:rPr>
          <w:lang w:val="en-US"/>
        </w:rPr>
        <w:t>oast</w:t>
      </w:r>
      <w:r w:rsidR="00BF069D" w:rsidRPr="00FD7147">
        <w:rPr>
          <w:lang w:val="en-US"/>
        </w:rPr>
        <w:t>,</w:t>
      </w:r>
      <w:r w:rsidR="00467575" w:rsidRPr="00FD7147">
        <w:rPr>
          <w:lang w:val="en-US"/>
        </w:rPr>
        <w:t xml:space="preserve"> and other coastal upwelling systems</w:t>
      </w:r>
      <w:r w:rsidRPr="00FD7147">
        <w:rPr>
          <w:lang w:val="en-US"/>
        </w:rPr>
        <w:t xml:space="preserve"> where physical variables like temperature do not follow a simple monotonic gradient over broad geographic scales, it may be too simplistic to expect clear coast</w:t>
      </w:r>
      <w:r w:rsidR="002374FB" w:rsidRPr="00FD7147">
        <w:rPr>
          <w:lang w:val="en-US"/>
        </w:rPr>
        <w:t>-</w:t>
      </w:r>
      <w:r w:rsidRPr="00FD7147">
        <w:rPr>
          <w:lang w:val="en-US"/>
        </w:rPr>
        <w:t>wide trends i</w:t>
      </w:r>
      <w:r w:rsidR="00F17B01" w:rsidRPr="00FD7147">
        <w:rPr>
          <w:lang w:val="en-US"/>
        </w:rPr>
        <w:t xml:space="preserve">n COG across multiple species as a result of climate change. </w:t>
      </w:r>
      <w:r w:rsidRPr="00FD7147">
        <w:rPr>
          <w:lang w:val="en-US"/>
        </w:rPr>
        <w:t xml:space="preserve">These </w:t>
      </w:r>
      <w:r w:rsidR="00806A01" w:rsidRPr="00FD7147">
        <w:rPr>
          <w:lang w:val="en-US"/>
        </w:rPr>
        <w:t>coast</w:t>
      </w:r>
      <w:r w:rsidR="002374FB" w:rsidRPr="00FD7147">
        <w:rPr>
          <w:lang w:val="en-US"/>
        </w:rPr>
        <w:t>-</w:t>
      </w:r>
      <w:r w:rsidR="00806A01" w:rsidRPr="00FD7147">
        <w:rPr>
          <w:lang w:val="en-US"/>
        </w:rPr>
        <w:t>wide</w:t>
      </w:r>
      <w:r w:rsidRPr="00FD7147">
        <w:rPr>
          <w:lang w:val="en-US"/>
        </w:rPr>
        <w:t xml:space="preserve"> patterns are observed in systems w</w:t>
      </w:r>
      <w:r w:rsidR="00F17B01" w:rsidRPr="00FD7147">
        <w:rPr>
          <w:lang w:val="en-US"/>
        </w:rPr>
        <w:t>ith broader continental shelves</w:t>
      </w:r>
      <w:r w:rsidRPr="00FD7147">
        <w:rPr>
          <w:lang w:val="en-US"/>
        </w:rPr>
        <w:t xml:space="preserve"> </w:t>
      </w:r>
      <w:r w:rsidR="00233D25" w:rsidRPr="00FD7147">
        <w:rPr>
          <w:lang w:val="en-US"/>
        </w:rPr>
        <w:t xml:space="preserve">such as </w:t>
      </w:r>
      <w:r w:rsidRPr="00FD7147">
        <w:rPr>
          <w:lang w:val="en-US"/>
        </w:rPr>
        <w:t xml:space="preserve">the northeast US </w:t>
      </w:r>
      <w:r w:rsidR="005B0BF6" w:rsidRPr="00C2183A">
        <w:rPr>
          <w:lang w:val="en-US"/>
        </w:rPr>
        <w:fldChar w:fldCharType="begin"/>
      </w:r>
      <w:r w:rsidR="00A01347">
        <w:rPr>
          <w:lang w:val="en-US"/>
        </w:rPr>
        <w:instrText xml:space="preserve"> ADDIN ZOTERO_ITEM CSL_CITATION {"citationID":"k9NOMlp6","properties":{"formattedCitation":"(Pinsky et al. 2013, Kleisner et al. 2016)","plainCitation":"(Pinsky et al. 2013, Kleisner et al. 2016)","noteIndex":0},"citationItems":[{"id":1801,"uris":["http://zotero.org/users/6342351/items/SCUBY8WC"],"uri":["http://zotero.org/users/6342351/items/SCUBY8WC"],"itemData":{"id":1801,"type":"article-journal","container-title":"Science","issue":"6151","page":"1239-1242","source":"Google Scholar","title":"Marine taxa track local climate velocities","URL":"http://www.sciencemag.org/content/341/6151/1239.short","volume":"341","author":[{"family":"Pinsky","given":"Malin L."},{"family":"Worm","given":"Boris"},{"family":"Fogarty","given":"Michael J."},{"family":"Sarmiento","given":"Jorge L."},{"family":"Levin","given":"Simon A."}],"accessed":{"date-parts":[["2014",8,21]]},"issued":{"date-parts":[["2013"]]}}},{"id":"lB8OmsKd/PgWWlW7R","uris":["http://zotero.org/users/local/BQs8dIsK/items/CCL4KAKY"],"uri":["http://zotero.org/users/local/BQs8dIsK/items/CCL4KAKY"],"itemData":{"id":439,"type":"article-journal","title":"The Effects of Sub-Regional Climate Velocity on the Distribution and Spatial Extent of Marine Species Assemblages","container-title":"PLOS ONE","page":"e0149220","volume":"11","issue":"2","source":"PLoS Journals","abstract":"Many studies illustrate variable patterns in individual species distribution shifts in response to changing temperature. However, an assemblage, a group of species that shares a common environmental niche, will likely exhibit similar responses to climate changes, and these community-level responses may have significant implications for ecosystem function. Therefore, we examine the relationship between observed shifts of species in assemblages and regional climate velocity (i.e., the rate and direction of change of temperature isotherms). The assemblages are defined in two sub-regions of the U.S. Northeast Shelf that have heterogeneous oceanography and bathymetry using four decades of bottom trawl survey data and we explore temporal changes in distribution, spatial range extent, thermal habitat area, and biomass, within assemblages. These sub-regional analyses allow the dissection of the relative roles of regional climate velocity and local physiography in shaping observed distribution shifts. We find that assemblages of species associated with shallower, warmer waters tend to shift west-southwest and to shallower waters over time, possibly towards cooler temperatures in the semi-enclosed Gulf of Maine, while species assemblages associated with relatively cooler and deeper waters shift deeper, but with little latitudinal change. Conversely, species assemblages associated with warmer and shallower water on the broad, shallow continental shelf from the Mid-Atlantic Bight to Georges Bank shift strongly northeast along latitudinal gradients with little change in depth. Shifts in depth among the southern species associated with deeper and cooler waters are more variable, although predominantly shifts are toward deeper waters. In addition, spatial expansion and contraction of species assemblages in each region corresponds to the area of suitable thermal habitat, but is inversely related to assemblage biomass. This suggests that assemblage distribution shifts in conjunction with expansion or contraction of thermal habitat acts to compress or stretch marine species assemblages, which may respectively amplify or dilute species interactions to an extent that is rarely considered. Overall, regional differences in climate change effects on the movement and extent of species assemblages hold important implications for management, mitigation, and adaptation on the U.S. Northeast Shelf.","DOI":"10.1371/journal.pone.0149220","ISSN":"1932-6203","journalAbbreviation":"PLOS ONE","author":[{"family":"Kleisner","given":"Kristin M."},{"family":"Fogarty","given":"Michael J."},{"family":"McGee","given":"Sally"},{"family":"Barnett","given":"Analie"},{"family":"Fratantoni","given":"Paula"},{"family":"Greene","given":"Jennifer"},{"family":"Hare","given":"Jonathan A."},{"family":"Lucey","given":"Sean M."},{"family":"McGuire","given":"Christopher"},{"family":"Odell","given":"Jay"},{"family":"Saba","given":"Vincent S."},{"family":"Smith","given":"Laurel"},{"family":"Weaver","given":"Katherine J."},{"family":"Pinsky","given":"Malin L."}],"issued":{"date-parts":[["2016",2,22]]}}}],"schema":"https://github.com/citation-style-language/schema/raw/master/csl-citation.json"} </w:instrText>
      </w:r>
      <w:r w:rsidR="005B0BF6" w:rsidRPr="00C2183A">
        <w:rPr>
          <w:lang w:val="en-US"/>
        </w:rPr>
        <w:fldChar w:fldCharType="separate"/>
      </w:r>
      <w:r w:rsidR="00A01347" w:rsidRPr="00A01347">
        <w:t>(Pinsky et al. 2013, Kleisner et al. 2016)</w:t>
      </w:r>
      <w:r w:rsidR="005B0BF6" w:rsidRPr="00C2183A">
        <w:rPr>
          <w:lang w:val="en-US"/>
        </w:rPr>
        <w:fldChar w:fldCharType="end"/>
      </w:r>
      <w:r w:rsidR="002374FB" w:rsidRPr="00FD7147">
        <w:rPr>
          <w:lang w:val="en-US"/>
        </w:rPr>
        <w:t xml:space="preserve"> where the major boundary currents are far from the coast</w:t>
      </w:r>
      <w:r w:rsidR="00806A01" w:rsidRPr="00FD7147">
        <w:rPr>
          <w:lang w:val="en-US"/>
        </w:rPr>
        <w:t xml:space="preserve">. However, </w:t>
      </w:r>
      <w:r w:rsidR="00F17B01" w:rsidRPr="00FD7147">
        <w:rPr>
          <w:lang w:val="en-US"/>
        </w:rPr>
        <w:t>along coastlines with narrower continental margins</w:t>
      </w:r>
      <w:r w:rsidR="00ED6CE3" w:rsidRPr="00FD7147">
        <w:rPr>
          <w:lang w:val="en-US"/>
        </w:rPr>
        <w:t xml:space="preserve">, such as the US </w:t>
      </w:r>
      <w:r w:rsidR="003C4531">
        <w:rPr>
          <w:lang w:val="en-US"/>
        </w:rPr>
        <w:t>w</w:t>
      </w:r>
      <w:r w:rsidR="00ED6CE3" w:rsidRPr="00FD7147">
        <w:rPr>
          <w:lang w:val="en-US"/>
        </w:rPr>
        <w:t xml:space="preserve">est </w:t>
      </w:r>
      <w:r w:rsidR="003C4531">
        <w:rPr>
          <w:lang w:val="en-US"/>
        </w:rPr>
        <w:t>c</w:t>
      </w:r>
      <w:r w:rsidR="003C4531" w:rsidRPr="00FD7147">
        <w:rPr>
          <w:lang w:val="en-US"/>
        </w:rPr>
        <w:t>oast</w:t>
      </w:r>
      <w:r w:rsidR="00F17B01" w:rsidRPr="00FD7147">
        <w:rPr>
          <w:lang w:val="en-US"/>
        </w:rPr>
        <w:t xml:space="preserve">, </w:t>
      </w:r>
      <w:r w:rsidRPr="00FD7147">
        <w:rPr>
          <w:lang w:val="en-US"/>
        </w:rPr>
        <w:t>fish may be able to find equivalent temperatures by moving much shorter distances perpendicular to the shelf break</w:t>
      </w:r>
      <w:r w:rsidR="003E59C1" w:rsidRPr="00FD7147">
        <w:rPr>
          <w:lang w:val="en-US"/>
        </w:rPr>
        <w:t xml:space="preserve"> </w:t>
      </w:r>
      <w:r w:rsidR="003E59C1" w:rsidRPr="00C2183A">
        <w:rPr>
          <w:lang w:val="en-US"/>
        </w:rPr>
        <w:fldChar w:fldCharType="begin"/>
      </w:r>
      <w:r w:rsidR="004F7407">
        <w:rPr>
          <w:lang w:val="en-US"/>
        </w:rPr>
        <w:instrText xml:space="preserve"> ADDIN ZOTERO_ITEM CSL_CITATION {"citationID":"WHKOhLFi","properties":{"formattedCitation":"(Li et al. 2019)","plainCitation":"(Li et al. 2019)","noteIndex":0},"citationItems":[{"id":15921,"uris":["http://zotero.org/users/6342351/items/33WY9CN5"],"uri":["http://zotero.org/users/6342351/items/33WY9CN5"],"itemData":{"id":15921,"type":"article-journal","abstract":"Abstract Although climate-induced shifts in fish distribution have been widely reported at the population level, studies that account for ontogenetic shifts and subregional differences when assessing responses are rare.In this study, groundfish distributional changes in depth, latitude, and longitude were assessed at different size classes by species within nine subregions. We examined large, quality-controlled datasets of depth-stratified-random bottom trawl surveys conducted during summer in three large regions?the Gulf of Alaska and the west coasts of Canada and the United States?over the period 1996?2015, a time period punctuated by a marine ?heat wave.? Temporal biases in bottom temperature were minimized by subdividing each region into three subregions, each with short-duration surveys. Near-bottom temperatures, weighted by stratum area, were unsynchronized across subregions and exhibited varying subregional interannual variability. The weighted mean bottom depths in the subregions also vary largely among subregions. The centroids (centers of gravity) of groundfish distribution were weighted with catch per unit effort and stratum area for 10 commercially important groundfish species by size class and subregion. Our multivariate analyses showed that there were significant differences in aggregate fish movement responses to warm temperatures across subregions but not among species or sizes. Groundfish demonstrated poleward responses to warming temperatures only in a few subregions and moved shallower or deeper to seek colder waters. The temperature responses of groundfish depended on where they were. Under global warming, groundfish may form geographically distinct thermal ecoregions along the northeast Pacific shelf. Shallow-depth species exhibited greatly different distributional responses to temperature changes across subregions while deep-depth species of different subregions tend to have relatively similar temperature responses. Future climate studies would benefit by considering fish distributions on small subregional scales.","container-title":"Global Change Biology","DOI":"10.1111/gcb.14676","ISSN":"1354-1013","issue":"8","journalAbbreviation":"Global Change Biology","page":"2560-2575","title":"Subregional differences in groundfish distributional responses to anomalous ocean bottom temperatures in the northeast Pacific","URL":"https://doi.org/10.1111/gcb.14676","volume":"25","author":[{"family":"Li","given":"Lingbo"},{"family":"Hollowed","given":"Anne B."},{"family":"Cokelet","given":"Edward D."},{"family":"Barbeaux","given":"Steven J."},{"family":"Bond","given":"Nicholas A."},{"family":"Keller","given":"Aimee A."},{"family":"King","given":"Jacquelynne R."},{"family":"McClure","given":"Michelle M."},{"family":"Palsson","given":"Wayne A."},{"family":"Stabeno","given":"Phyllis J."},{"family":"Yang","given":"Qiong"}],"accessed":{"date-parts":[["2020",1,3]]},"issued":{"date-parts":[["2019",8,1]]}}}],"schema":"https://github.com/citation-style-language/schema/raw/master/csl-citation.json"} </w:instrText>
      </w:r>
      <w:r w:rsidR="003E59C1" w:rsidRPr="00C2183A">
        <w:rPr>
          <w:lang w:val="en-US"/>
        </w:rPr>
        <w:fldChar w:fldCharType="separate"/>
      </w:r>
      <w:r w:rsidR="00A01347" w:rsidRPr="00A01347">
        <w:t>(Li et al. 2019)</w:t>
      </w:r>
      <w:r w:rsidR="003E59C1" w:rsidRPr="00C2183A">
        <w:rPr>
          <w:lang w:val="en-US"/>
        </w:rPr>
        <w:fldChar w:fldCharType="end"/>
      </w:r>
      <w:r w:rsidRPr="00FD7147">
        <w:rPr>
          <w:lang w:val="en-US"/>
        </w:rPr>
        <w:t>.</w:t>
      </w:r>
      <w:r w:rsidR="00F17B01" w:rsidRPr="00FD7147">
        <w:rPr>
          <w:lang w:val="en-US"/>
        </w:rPr>
        <w:t xml:space="preserve"> </w:t>
      </w:r>
      <w:r w:rsidR="00F34C9C" w:rsidRPr="00FD7147">
        <w:rPr>
          <w:lang w:val="en-US"/>
        </w:rPr>
        <w:lastRenderedPageBreak/>
        <w:t xml:space="preserve">Furthermore, population and community </w:t>
      </w:r>
      <w:r w:rsidR="00BF1C22" w:rsidRPr="00FD7147">
        <w:rPr>
          <w:lang w:val="en-US"/>
        </w:rPr>
        <w:t>density distributions</w:t>
      </w:r>
      <w:r w:rsidR="00F34C9C" w:rsidRPr="00FD7147">
        <w:rPr>
          <w:lang w:val="en-US"/>
        </w:rPr>
        <w:t xml:space="preserve"> </w:t>
      </w:r>
      <w:r w:rsidR="0068598A" w:rsidRPr="00FD7147">
        <w:rPr>
          <w:lang w:val="en-US"/>
        </w:rPr>
        <w:t>are</w:t>
      </w:r>
      <w:r w:rsidR="00F34C9C" w:rsidRPr="00FD7147">
        <w:rPr>
          <w:lang w:val="en-US"/>
        </w:rPr>
        <w:t xml:space="preserve"> inherently patchy, </w:t>
      </w:r>
      <w:r w:rsidR="007735F2" w:rsidRPr="00FD7147">
        <w:rPr>
          <w:lang w:val="en-US"/>
        </w:rPr>
        <w:t xml:space="preserve">particularly for species associated with patchy reef habitats, </w:t>
      </w:r>
      <w:r w:rsidR="00F34C9C" w:rsidRPr="00FD7147">
        <w:rPr>
          <w:lang w:val="en-US"/>
        </w:rPr>
        <w:t xml:space="preserve">meaning that detecting </w:t>
      </w:r>
      <w:r w:rsidR="006966F3" w:rsidRPr="00FD7147">
        <w:rPr>
          <w:lang w:val="en-US"/>
        </w:rPr>
        <w:t xml:space="preserve">a </w:t>
      </w:r>
      <w:r w:rsidR="00F34C9C" w:rsidRPr="00FD7147">
        <w:rPr>
          <w:lang w:val="en-US"/>
        </w:rPr>
        <w:t xml:space="preserve">redistribution over time may require careful examination of the microstructure of </w:t>
      </w:r>
      <w:r w:rsidR="00BF1C22" w:rsidRPr="00FD7147">
        <w:rPr>
          <w:lang w:val="en-US"/>
        </w:rPr>
        <w:t>density</w:t>
      </w:r>
      <w:r w:rsidR="00F34C9C" w:rsidRPr="00FD7147">
        <w:rPr>
          <w:lang w:val="en-US"/>
        </w:rPr>
        <w:t xml:space="preserve"> distribution rather than a region-wide shift in mean </w:t>
      </w:r>
      <w:r w:rsidR="00BF1C22" w:rsidRPr="00FD7147">
        <w:rPr>
          <w:lang w:val="en-US"/>
        </w:rPr>
        <w:t>density</w:t>
      </w:r>
      <w:r w:rsidR="00F34C9C" w:rsidRPr="00FD7147">
        <w:rPr>
          <w:lang w:val="en-US"/>
        </w:rPr>
        <w:t xml:space="preserve"> distribution. We encourage future research on species distribution shifts that begins with more specific and nuanced hypotheses regarding the expected response</w:t>
      </w:r>
      <w:r w:rsidR="00606D49" w:rsidRPr="00FD7147">
        <w:rPr>
          <w:lang w:val="en-US"/>
        </w:rPr>
        <w:t xml:space="preserve"> at shorter </w:t>
      </w:r>
      <w:r w:rsidR="00772CAE" w:rsidRPr="00FD7147">
        <w:rPr>
          <w:lang w:val="en-US"/>
        </w:rPr>
        <w:t xml:space="preserve">and perhaps longer </w:t>
      </w:r>
      <w:r w:rsidR="00606D49" w:rsidRPr="00FD7147">
        <w:rPr>
          <w:lang w:val="en-US"/>
        </w:rPr>
        <w:t>time scales than those explored here, as spatially-explicit trends are likely to differ between intra</w:t>
      </w:r>
      <w:r w:rsidR="00826719">
        <w:rPr>
          <w:lang w:val="en-US"/>
        </w:rPr>
        <w:t>-</w:t>
      </w:r>
      <w:r w:rsidR="00606D49" w:rsidRPr="00FD7147">
        <w:rPr>
          <w:lang w:val="en-US"/>
        </w:rPr>
        <w:t>an</w:t>
      </w:r>
      <w:r w:rsidR="00853945" w:rsidRPr="00FD7147">
        <w:rPr>
          <w:lang w:val="en-US"/>
        </w:rPr>
        <w:t>n</w:t>
      </w:r>
      <w:r w:rsidR="00606D49" w:rsidRPr="00FD7147">
        <w:rPr>
          <w:lang w:val="en-US"/>
        </w:rPr>
        <w:t>ual, inter</w:t>
      </w:r>
      <w:r w:rsidR="006D1A32">
        <w:rPr>
          <w:lang w:val="en-US"/>
        </w:rPr>
        <w:t>-</w:t>
      </w:r>
      <w:r w:rsidR="00606D49" w:rsidRPr="00FD7147">
        <w:rPr>
          <w:lang w:val="en-US"/>
        </w:rPr>
        <w:t>annual</w:t>
      </w:r>
      <w:r w:rsidR="00772CAE" w:rsidRPr="00FD7147">
        <w:rPr>
          <w:lang w:val="en-US"/>
        </w:rPr>
        <w:t>, and inter</w:t>
      </w:r>
      <w:r w:rsidR="006D1A32">
        <w:rPr>
          <w:lang w:val="en-US"/>
        </w:rPr>
        <w:t>-</w:t>
      </w:r>
      <w:r w:rsidR="00772CAE" w:rsidRPr="00FD7147">
        <w:rPr>
          <w:lang w:val="en-US"/>
        </w:rPr>
        <w:t>decadal time scales</w:t>
      </w:r>
      <w:r w:rsidR="00F34C9C" w:rsidRPr="00FD7147">
        <w:rPr>
          <w:lang w:val="en-US"/>
        </w:rPr>
        <w:t xml:space="preserve">. For example, </w:t>
      </w:r>
      <w:r w:rsidR="00772CAE" w:rsidRPr="00FD7147">
        <w:rPr>
          <w:lang w:val="en-US"/>
        </w:rPr>
        <w:t xml:space="preserve">event-scale analyses of the </w:t>
      </w:r>
      <w:r w:rsidR="00087449" w:rsidRPr="00FD7147">
        <w:rPr>
          <w:lang w:val="en-US"/>
        </w:rPr>
        <w:t>local trend</w:t>
      </w:r>
      <w:r w:rsidR="00772CAE" w:rsidRPr="00FD7147">
        <w:rPr>
          <w:lang w:val="en-US"/>
        </w:rPr>
        <w:t xml:space="preserve"> could help test how different species </w:t>
      </w:r>
      <w:r w:rsidR="0064317D" w:rsidRPr="00FD7147">
        <w:rPr>
          <w:lang w:val="en-US"/>
        </w:rPr>
        <w:t>population density distributions respond as a result of movement or demography</w:t>
      </w:r>
      <w:r w:rsidR="00772CAE" w:rsidRPr="00FD7147">
        <w:rPr>
          <w:lang w:val="en-US"/>
        </w:rPr>
        <w:t xml:space="preserve"> to </w:t>
      </w:r>
      <w:r w:rsidR="0064317D" w:rsidRPr="00FD7147">
        <w:rPr>
          <w:lang w:val="en-US"/>
        </w:rPr>
        <w:t xml:space="preserve">disease outbreaks, </w:t>
      </w:r>
      <w:r w:rsidR="00853945" w:rsidRPr="00FD7147">
        <w:rPr>
          <w:lang w:val="en-US"/>
        </w:rPr>
        <w:t>intensive harvesting</w:t>
      </w:r>
      <w:r w:rsidR="0064317D" w:rsidRPr="00FD7147">
        <w:rPr>
          <w:lang w:val="en-US"/>
        </w:rPr>
        <w:t xml:space="preserve">, or </w:t>
      </w:r>
      <w:r w:rsidR="00772CAE" w:rsidRPr="00FD7147">
        <w:rPr>
          <w:lang w:val="en-US"/>
        </w:rPr>
        <w:t xml:space="preserve">extreme climate events such as </w:t>
      </w:r>
      <w:r w:rsidR="002374FB" w:rsidRPr="00FD7147">
        <w:rPr>
          <w:lang w:val="en-US"/>
        </w:rPr>
        <w:t xml:space="preserve">marine </w:t>
      </w:r>
      <w:r w:rsidR="00772CAE" w:rsidRPr="00FD7147">
        <w:rPr>
          <w:lang w:val="en-US"/>
        </w:rPr>
        <w:t>heat waves. I</w:t>
      </w:r>
      <w:r w:rsidR="00183F4B" w:rsidRPr="00FD7147">
        <w:rPr>
          <w:lang w:val="en-US"/>
        </w:rPr>
        <w:t xml:space="preserve">f climate change causes a global intensification of upwelling </w:t>
      </w:r>
      <w:r w:rsidR="00772CAE" w:rsidRPr="00FD7147">
        <w:rPr>
          <w:lang w:val="en-US"/>
        </w:rPr>
        <w:t xml:space="preserve">over longer time scales </w:t>
      </w:r>
      <w:r w:rsidR="00183F4B" w:rsidRPr="00FD7147">
        <w:rPr>
          <w:lang w:val="en-US"/>
        </w:rPr>
        <w:t xml:space="preserve">as some researchers predict </w:t>
      </w:r>
      <w:r w:rsidR="00183F4B" w:rsidRPr="00C2183A">
        <w:rPr>
          <w:lang w:val="en-US"/>
        </w:rPr>
        <w:fldChar w:fldCharType="begin"/>
      </w:r>
      <w:r w:rsidR="004F7407">
        <w:rPr>
          <w:lang w:val="en-US"/>
        </w:rPr>
        <w:instrText xml:space="preserve"> ADDIN ZOTERO_ITEM CSL_CITATION {"citationID":"69MZvfvL","properties":{"formattedCitation":"(Bakun et al. 2010)","plainCitation":"(Bakun et al. 2010)","noteIndex":0},"citationItems":[{"id":7610,"uris":["http://zotero.org/users/6342351/items/IRCW4C2Z"],"uri":["http://zotero.org/users/6342351/items/IRCW4C2Z"],"itemData":{"id":7610,"type":"article-journal","abstract":"Coastal ocean upwelling ecosystems generally represent the most productive large marine ecosystems of the world's oceans, in terms of both primary production rates and tonnages of exploitable fish produced. The Peruvian upwelling system, in particular, stands out as a major factor in world fish production. The Pacific trade winds have traditionally been considered to be the primary driving force for the upwelling system off Peru, but are projected to weaken as climate change proceeds. This leads to concern that the upwelling process in the Peru system, to which its productivity is linked, may likewise weaken. However, other mechanisms involving greenhouse-associated intensification of thermal low-pressure cells over the coastal landmasses of upwelling regions suggest general intensification of wind-driven ocean upwelling in coastal upwelling regions of the world's oceans. But although certain empirical results have supported this expectation, it has not been consistently corroborated in climate model simulations, possibly because the scale of the coastal intensification may be small relative to the scales that are appropriately reflected in the standard models. Here we summarize available evidence for the intensification mechanism and present a proxy test that uses variations in water vapor, the dominant natural greenhouse gas, to offer multiple-realization empirical evidence for action of the proposed mechanism in the real world situation. While many potential consequences to the future of marine ecosystems would codepend on climate change-related changes in the thermocline and nutricline structures, an important subset, involving potential increased propensities for hypoxia, noxious gas eruptions, toxic red tide blooms, and/or jellyfish outbreaks, may depend more directly on changes in the upwelling-favorable wind itself. A prospective role of fisheries in either mitigating or reinforcing this particular class of effects is suggested.","container-title":"Global Change Biology","ISSN":"1365-2486","issue":"4","page":"1213-1228","title":"Greenhouse gas, upwelling-favorable winds, and the future of coastal ocean upwelling ecosystems","URL":"http://dx.doi.org/10.1111/j.1365-2486.2009.02094.x","volume":"16","author":[{"family":"Bakun","given":"Andrew"},{"family":"Field","given":"David B."},{"family":"Redondo-Rodriguez","given":"Ana"},{"family":"Weeks","given":"S.J."}],"issued":{"date-parts":[["2010"]]}}}],"schema":"https://github.com/citation-style-language/schema/raw/master/csl-citation.json"} </w:instrText>
      </w:r>
      <w:r w:rsidR="00183F4B" w:rsidRPr="00C2183A">
        <w:rPr>
          <w:lang w:val="en-US"/>
        </w:rPr>
        <w:fldChar w:fldCharType="separate"/>
      </w:r>
      <w:r w:rsidR="00A01347" w:rsidRPr="00A01347">
        <w:t>(Bakun et al. 2010)</w:t>
      </w:r>
      <w:r w:rsidR="00183F4B" w:rsidRPr="00C2183A">
        <w:rPr>
          <w:lang w:val="en-US"/>
        </w:rPr>
        <w:fldChar w:fldCharType="end"/>
      </w:r>
      <w:r w:rsidR="00183F4B" w:rsidRPr="00FD7147">
        <w:rPr>
          <w:lang w:val="en-US"/>
        </w:rPr>
        <w:t xml:space="preserve">, one could hypothesize that </w:t>
      </w:r>
      <w:r w:rsidR="00BF1C22" w:rsidRPr="00FD7147">
        <w:rPr>
          <w:lang w:val="en-US"/>
        </w:rPr>
        <w:t>density</w:t>
      </w:r>
      <w:r w:rsidR="00183F4B" w:rsidRPr="00FD7147">
        <w:rPr>
          <w:lang w:val="en-US"/>
        </w:rPr>
        <w:t xml:space="preserve"> distributions will become patchier over time in response to increasing contrast in local physical conditions</w:t>
      </w:r>
      <w:r w:rsidR="007F5D41" w:rsidRPr="00FD7147">
        <w:rPr>
          <w:lang w:val="en-US"/>
        </w:rPr>
        <w:t>, or that distributions will shift deeper as larvae are transported further offshore before settling</w:t>
      </w:r>
      <w:r w:rsidR="00183F4B" w:rsidRPr="00FD7147">
        <w:rPr>
          <w:lang w:val="en-US"/>
        </w:rPr>
        <w:t>.</w:t>
      </w:r>
    </w:p>
    <w:p w14:paraId="0FBE97BC" w14:textId="469E2162" w:rsidR="00B06BF9" w:rsidRPr="00FD7147" w:rsidRDefault="00B06BF9" w:rsidP="00D26510">
      <w:pPr>
        <w:spacing w:after="120" w:line="480" w:lineRule="auto"/>
        <w:ind w:firstLine="720"/>
        <w:rPr>
          <w:lang w:val="en-US"/>
        </w:rPr>
      </w:pPr>
      <w:r w:rsidRPr="00FD7147">
        <w:rPr>
          <w:lang w:val="en-US"/>
        </w:rPr>
        <w:t xml:space="preserve">The future of </w:t>
      </w:r>
      <w:r w:rsidR="00A556E5" w:rsidRPr="00FD7147">
        <w:rPr>
          <w:lang w:val="en-US"/>
        </w:rPr>
        <w:t xml:space="preserve">environmental conservation and </w:t>
      </w:r>
      <w:r w:rsidR="003E59C1" w:rsidRPr="00FD7147">
        <w:rPr>
          <w:lang w:val="en-US"/>
        </w:rPr>
        <w:t>natural resource</w:t>
      </w:r>
      <w:r w:rsidRPr="00FD7147">
        <w:rPr>
          <w:lang w:val="en-US"/>
        </w:rPr>
        <w:t xml:space="preserve"> management relies on greater incorporation of spatial information into models </w:t>
      </w:r>
      <w:r w:rsidR="00A923A2" w:rsidRPr="00FD7147">
        <w:rPr>
          <w:lang w:val="en-US"/>
        </w:rPr>
        <w:t>that inform such policies and into the decision-making process</w:t>
      </w:r>
      <w:r w:rsidR="00BE2A3C" w:rsidRPr="00FD7147">
        <w:rPr>
          <w:lang w:val="en-US"/>
        </w:rPr>
        <w:t xml:space="preserve"> itself</w:t>
      </w:r>
      <w:r w:rsidR="00A923A2" w:rsidRPr="00FD7147">
        <w:rPr>
          <w:lang w:val="en-US"/>
        </w:rPr>
        <w:t xml:space="preserve"> </w:t>
      </w:r>
      <w:r w:rsidRPr="00C2183A">
        <w:rPr>
          <w:lang w:val="en-US"/>
        </w:rPr>
        <w:fldChar w:fldCharType="begin"/>
      </w:r>
      <w:r w:rsidR="00A01347">
        <w:rPr>
          <w:lang w:val="en-US"/>
        </w:rPr>
        <w:instrText xml:space="preserve"> ADDIN ZOTERO_ITEM CSL_CITATION {"citationID":"YYqo9xo5","properties":{"formattedCitation":"(Berger et al. 2017, Lowerre-Barbieri et al. 2019)","plainCitation":"(Berger et al. 2017, Lowerre-Barbieri et al. 2019)","noteIndex":0},"citationItems":[{"id":"lB8OmsKd/6thmgIjQ","uris":["http://zotero.org/users/local/BQs8dIsK/items/GNVP3ZLR"],"uri":["http://zotero.org/users/local/BQs8dIsK/items/GNVP3ZLR"],"itemData":{"id":254,"type":"article-journal","title":"Space oddity: The mission for spatial integration","container-title":"Canadian Journal of Fisheries and Aquatic Sciences","page":"1698-1716","volume":"74","issue":"11","DOI":"10.1139/cjfas-2017-0150","ISSN":"0706-652X","author":[{"family":"Berger","given":"Aaron M."},{"family":"Goethel","given":"Daniel R."},{"family":"Lynch","given":"Patrick D."},{"family":"Quinn","given":"Terrance"},{"family":"Mormede","given":"Sophie"},{"family":"McKenzie","given":"Jeremy"},{"family":"Dunn","given":"Alistair"}],"issued":{"date-parts":[["2017",11,1]]}}},{"id":15844,"uris":["http://zotero.org/users/6342351/items/GAFKIMB6"],"uri":["http://zotero.org/users/6342351/items/GAFKIMB6"],"itemData":{"id":15844,"type":"article-journal","abstract":"Abstract.  Marine resource management is shifting from optimizing single species yield to redefining sustainable fisheries within the context of managing ocean","container-title":"ICES Journal of Marine Science","DOI":"10.1093/icesjms/fsy209","ISSN":"1054-3139","issue":"2","journalAbbreviation":"ICES J Mar Sci","language":"en","page":"467-476","source":"academic.oup.com","title":"Preparing for the future: integrating spatial ecology into ecosystem-based management","title-short":"Preparing for the future","URL":"https://academic.oup.com/icesjms/article/76/2/467/5299619","volume":"76","author":[{"family":"Lowerre-Barbieri","given":"Susan K."},{"family":"Catalán","given":"Ignacio A."},{"family":"Frugård Opdal","given":"Anders"},{"family":"Jørgensen","given":"Christian"}],"accessed":{"date-parts":[["2019",9,28]]},"issued":{"date-parts":[["2019",4,1]]}}}],"schema":"https://github.com/citation-style-language/schema/raw/master/csl-citation.json"} </w:instrText>
      </w:r>
      <w:r w:rsidRPr="00C2183A">
        <w:rPr>
          <w:lang w:val="en-US"/>
        </w:rPr>
        <w:fldChar w:fldCharType="separate"/>
      </w:r>
      <w:r w:rsidR="00A01347" w:rsidRPr="00A01347">
        <w:t>(Berger et al. 2017, Lowerre-Barbieri et al. 2019)</w:t>
      </w:r>
      <w:r w:rsidRPr="00C2183A">
        <w:rPr>
          <w:lang w:val="en-US"/>
        </w:rPr>
        <w:fldChar w:fldCharType="end"/>
      </w:r>
      <w:r w:rsidRPr="00FD7147">
        <w:rPr>
          <w:lang w:val="en-US"/>
        </w:rPr>
        <w:t xml:space="preserve">. By defining the geography of population trends and the breaks between clusters of locations with similar trends, our modeling framework provides a data-driven method to objectively define the spatial scale and boundaries for summarizing monitoring data and structuring these inputs to resource management models. This is an important advancement over non-spatial resource assessments or the reliance on the use of jurisdictional boundaries to structure </w:t>
      </w:r>
      <w:r w:rsidR="00453C4E" w:rsidRPr="00FD7147">
        <w:rPr>
          <w:lang w:val="en-US"/>
        </w:rPr>
        <w:t xml:space="preserve">resource </w:t>
      </w:r>
      <w:r w:rsidRPr="00FD7147">
        <w:rPr>
          <w:lang w:val="en-US"/>
        </w:rPr>
        <w:t xml:space="preserve">assessments. Our vision is that these and subsequent methods for boundary detection will aid the development of spatial </w:t>
      </w:r>
      <w:r w:rsidR="003E59C1" w:rsidRPr="00FD7147">
        <w:rPr>
          <w:lang w:val="en-US"/>
        </w:rPr>
        <w:lastRenderedPageBreak/>
        <w:t>resource</w:t>
      </w:r>
      <w:r w:rsidRPr="00FD7147">
        <w:rPr>
          <w:lang w:val="en-US"/>
        </w:rPr>
        <w:t xml:space="preserve"> assessment models and stimulate further applications of such approaches to more disparate management solutions such</w:t>
      </w:r>
      <w:r w:rsidR="00562052" w:rsidRPr="00FD7147">
        <w:rPr>
          <w:lang w:val="en-US"/>
        </w:rPr>
        <w:t xml:space="preserve"> as invasive species management</w:t>
      </w:r>
      <w:r w:rsidR="00EC4CAF" w:rsidRPr="00FD7147">
        <w:rPr>
          <w:lang w:val="en-US"/>
        </w:rPr>
        <w:t>.</w:t>
      </w:r>
      <w:r w:rsidR="00A923A2" w:rsidRPr="00FD7147">
        <w:rPr>
          <w:lang w:val="en-US"/>
        </w:rPr>
        <w:t xml:space="preserve"> </w:t>
      </w:r>
      <w:r w:rsidR="00BE2A3C" w:rsidRPr="00FD7147">
        <w:rPr>
          <w:lang w:val="en-US"/>
        </w:rPr>
        <w:t>Furthermore, extensions of the methods presented here may lead to the</w:t>
      </w:r>
      <w:r w:rsidR="00A10B2F" w:rsidRPr="00FD7147">
        <w:rPr>
          <w:lang w:val="en-US"/>
        </w:rPr>
        <w:t xml:space="preserve"> creation and</w:t>
      </w:r>
      <w:r w:rsidR="00BE2A3C" w:rsidRPr="00FD7147">
        <w:rPr>
          <w:lang w:val="en-US"/>
        </w:rPr>
        <w:t xml:space="preserve"> </w:t>
      </w:r>
      <w:r w:rsidR="00A10B2F" w:rsidRPr="00FD7147">
        <w:rPr>
          <w:lang w:val="en-US"/>
        </w:rPr>
        <w:t xml:space="preserve">improvement </w:t>
      </w:r>
      <w:r w:rsidR="00BE2A3C" w:rsidRPr="00FD7147">
        <w:rPr>
          <w:lang w:val="en-US"/>
        </w:rPr>
        <w:t xml:space="preserve">of </w:t>
      </w:r>
      <w:r w:rsidR="005C6710" w:rsidRPr="00FD7147">
        <w:rPr>
          <w:lang w:val="en-US"/>
        </w:rPr>
        <w:t xml:space="preserve">spatial </w:t>
      </w:r>
      <w:r w:rsidR="00BE2A3C" w:rsidRPr="00FD7147">
        <w:rPr>
          <w:lang w:val="en-US"/>
        </w:rPr>
        <w:t xml:space="preserve">indicators for monitoring </w:t>
      </w:r>
      <w:r w:rsidR="00A10B2F" w:rsidRPr="00FD7147">
        <w:rPr>
          <w:lang w:val="en-US"/>
        </w:rPr>
        <w:t xml:space="preserve">factors affecting </w:t>
      </w:r>
      <w:r w:rsidR="00BE2A3C" w:rsidRPr="00FD7147">
        <w:rPr>
          <w:lang w:val="en-US"/>
        </w:rPr>
        <w:t xml:space="preserve">emergent </w:t>
      </w:r>
      <w:r w:rsidR="00A10B2F" w:rsidRPr="00FD7147">
        <w:rPr>
          <w:lang w:val="en-US"/>
        </w:rPr>
        <w:t xml:space="preserve">ecological </w:t>
      </w:r>
      <w:r w:rsidR="004666F2" w:rsidRPr="00FD7147">
        <w:rPr>
          <w:lang w:val="en-US"/>
        </w:rPr>
        <w:t>properties</w:t>
      </w:r>
      <w:r w:rsidR="00A10B2F" w:rsidRPr="00FD7147">
        <w:rPr>
          <w:lang w:val="en-US"/>
        </w:rPr>
        <w:t xml:space="preserve"> </w:t>
      </w:r>
      <w:r w:rsidR="00A10B2F" w:rsidRPr="00C2183A">
        <w:rPr>
          <w:lang w:val="en-US"/>
        </w:rPr>
        <w:fldChar w:fldCharType="begin"/>
      </w:r>
      <w:r w:rsidR="004F7407">
        <w:rPr>
          <w:lang w:val="en-US"/>
        </w:rPr>
        <w:instrText xml:space="preserve"> ADDIN ZOTERO_ITEM CSL_CITATION {"citationID":"uXWLlc0K","properties":{"formattedCitation":"(e.g., Barnett et al. 2019 and references therein)","plainCitation":"(e.g., Barnett et al. 2019 and references therein)","noteIndex":0},"citationItems":[{"id":15992,"uris":["http://zotero.org/users/6342351/items/NJW2H9IK"],"uri":["http://zotero.org/users/6342351/items/NJW2H9IK"],"itemData":{"id":15992,"type":"article-journal","abstract":"The spatial structure and dynamics of populations, their environment, interacting species, and anthropogenic stressors influences community stability and ecological resilience. Despite the importance of spatial processes in ecological outcomes and increasing desire to implement ecosystem-based management, fine-scale spatial dynamics have been rarely incorporated in marine fisheries management. However, advances in population modeling and data availability provide the necessary ingredients to address this disconnect between the fields of ecology and fisheries. We used random forests and spatial indices to quantify spatial heterogeneity and dynamics of US west coast demersal marine faunal density (biomass of a community or assemblage per unit area) and the total removals (catches plus discards) from the system by the groundfish bottom trawl fishery from 2002 to 2017. We expected spatial heterogeneity of removals and density to increase following implementation of depth and habitat closures – due to proximally increasing density gradients and fishing-the-line – and following catch shares because of fleet consolidation and behavioral consequences of eliminating the race to fish. However, we found mixed responses, where at the broadest community levels spatial variation in removals and density declined with habitat closures, while spatial autocorrelation of removals increased with habitat closures and declined with catch shares. Our results reveal a complex interdependence between spatial distributions of faunal density and fishery removals that has been absent in previous studies focusing on catch only, and shows how these patterns are shaped by marine policy. Values of spatial variation of density and removals were positively correlated within year (i.e., each responded with the same sign and timescale), while there was also evidence that interannual changes in the spatial variation of removals among years led those of density by one year (i.e., increases in patchiness of removals were followed by increased patchiness of density). These results hint at the presence of a stronger than expected top-down effect of fishing, given that this system is considered to be dominated by strong bottom-up effects of environmental variation on primary and secondary productivity.","container-title":"Ecological Indicators","DOI":"10.1016/j.ecolind.2019.105585","ISSN":"1470-160X","journalAbbreviation":"Ecological Indicators","language":"en","page":"105585","source":"ScienceDirect","title":"Dynamic spatial heterogeneity reveals interdependence of marine faunal density and fishery removals","URL":"http://www.sciencedirect.com/science/article/pii/S1470160X19305771","volume":"107","author":[{"family":"Barnett","given":"Lewis A. K."},{"family":"Ward","given":"Eric J."},{"family":"Jannot","given":"Jason E."},{"family":"Shelton","given":"Andrew O."}],"accessed":{"date-parts":[["2020",1,31]]},"issued":{"date-parts":[["2019",12,1]]}},"prefix":"e.g., ","suffix":"and references therein"}],"schema":"https://github.com/citation-style-language/schema/raw/master/csl-citation.json"} </w:instrText>
      </w:r>
      <w:r w:rsidR="00A10B2F" w:rsidRPr="00C2183A">
        <w:rPr>
          <w:lang w:val="en-US"/>
        </w:rPr>
        <w:fldChar w:fldCharType="separate"/>
      </w:r>
      <w:r w:rsidR="00A01347" w:rsidRPr="00A01347">
        <w:t>(e.g., Barnett et al. 2019 and references therein)</w:t>
      </w:r>
      <w:r w:rsidR="00A10B2F" w:rsidRPr="00C2183A">
        <w:rPr>
          <w:lang w:val="en-US"/>
        </w:rPr>
        <w:fldChar w:fldCharType="end"/>
      </w:r>
      <w:r w:rsidR="00A10B2F" w:rsidRPr="00FD7147">
        <w:rPr>
          <w:lang w:val="en-US"/>
        </w:rPr>
        <w:t xml:space="preserve">. </w:t>
      </w:r>
      <w:r w:rsidR="006E0890" w:rsidRPr="00FD7147">
        <w:rPr>
          <w:lang w:val="en-US"/>
        </w:rPr>
        <w:t>N</w:t>
      </w:r>
      <w:r w:rsidR="00A10B2F" w:rsidRPr="00FD7147">
        <w:rPr>
          <w:lang w:val="en-US"/>
        </w:rPr>
        <w:t xml:space="preserve">ovel indicators of ecological stability </w:t>
      </w:r>
      <w:r w:rsidR="00B03809" w:rsidRPr="00FD7147">
        <w:rPr>
          <w:lang w:val="en-US"/>
        </w:rPr>
        <w:t>could arise from metrics of the spatial structure of</w:t>
      </w:r>
      <w:r w:rsidR="006E0890" w:rsidRPr="00FD7147">
        <w:rPr>
          <w:lang w:val="en-US"/>
        </w:rPr>
        <w:t xml:space="preserve"> temporal trends or oscillations in population density</w:t>
      </w:r>
      <w:r w:rsidR="00B03809" w:rsidRPr="00FD7147">
        <w:rPr>
          <w:lang w:val="en-US"/>
        </w:rPr>
        <w:t xml:space="preserve"> </w:t>
      </w:r>
      <w:r w:rsidR="00B03809" w:rsidRPr="00C2183A">
        <w:rPr>
          <w:lang w:val="en-US"/>
        </w:rPr>
        <w:fldChar w:fldCharType="begin"/>
      </w:r>
      <w:r w:rsidR="003C0549" w:rsidRPr="00FD7147">
        <w:rPr>
          <w:lang w:val="en-US"/>
        </w:rPr>
        <w:instrText xml:space="preserve"> ADDIN ZOTERO_ITEM CSL_CITATION {"citationID":"DiSnf6jo","properties":{"formattedCitation":"(K\\uc0\\u233{}fi et al. 2014, Walter et al. 2017)","plainCitation":"(Kéfi et al. 2014, Walter et al. 2017)","noteIndex":0},"citationItems":[{"id":1219,"uris":["http://zotero.org/users/6342351/items/TKQ7FE33"],"uri":["http://zotero.org/users/6342351/items/TKQ7FE33"],"itemData":{"id":1219,"type":"article-journal","container-title":"PloS one","ISSN":"1932-6203","issue":"3","page":"e92097","title":"Early warning signals of ecological transitions: methods for spatial patterns","volume":"9","author":[{"family":"Kéfi","given":"Sonia"},{"family":"Guttal","given":"Vishwesha"},{"family":"Brock","given":"William A"},{"family":"Carpenter","given":"Stephen R"},{"family":"Ellison","given":"Aaron M"},{"family":"Livina","given":"Valerie N"},{"family":"Seekell","given":"David A"},{"family":"Scheffer","given":"Marten"},{"family":"Nes","given":"Egbert H","non-dropping-particle":"van"},{"family":"Dakos","given":"Vasilis"}],"issued":{"date-parts":[["2014"]]}}},{"id":54,"uris":["http://zotero.org/users/6342351/items/B2DA4BCH"],"uri":["http://zotero.org/users/6342351/items/B2DA4BCH"],"itemData":{"id":54,"type":"article-journal","container-title":"Ecology Letters","DOI":"10.1111/ele.12782","ISSN":"1461-0248","page":"801-814","title":"The geography of spatial synchrony","volume":"20","author":[{"family":"Walter","given":"Jonathan A"},{"family":"Sheppard","given":"Lawrence W"},{"family":"Anderson","given":"Thomas L"},{"family":"Kastens","given":"Jude H"},{"family":"Bjørnstad","given":"Ottar N"},{"family":"Liebhold","given":"Andrew M"},{"family":"Reuman","given":"Daniel C"}],"issued":{"date-parts":[["2017"]]}}}],"schema":"https://github.com/citation-style-language/schema/raw/master/csl-citation.json"} </w:instrText>
      </w:r>
      <w:r w:rsidR="00B03809" w:rsidRPr="00C2183A">
        <w:rPr>
          <w:lang w:val="en-US"/>
        </w:rPr>
        <w:fldChar w:fldCharType="separate"/>
      </w:r>
      <w:r w:rsidR="00A01347" w:rsidRPr="00A01347">
        <w:t>(Kéfi et al. 2014, Walter et al. 2017)</w:t>
      </w:r>
      <w:r w:rsidR="00B03809" w:rsidRPr="00C2183A">
        <w:rPr>
          <w:lang w:val="en-US"/>
        </w:rPr>
        <w:fldChar w:fldCharType="end"/>
      </w:r>
      <w:r w:rsidR="00B03809" w:rsidRPr="00FD7147">
        <w:rPr>
          <w:lang w:val="en-US"/>
        </w:rPr>
        <w:t xml:space="preserve">, </w:t>
      </w:r>
      <w:r w:rsidR="005C6710" w:rsidRPr="00FD7147">
        <w:rPr>
          <w:lang w:val="en-US"/>
        </w:rPr>
        <w:t xml:space="preserve">by drawing on the evidence </w:t>
      </w:r>
      <w:r w:rsidR="00A10B2F" w:rsidRPr="00FD7147">
        <w:rPr>
          <w:lang w:val="en-US"/>
        </w:rPr>
        <w:t>that spatial heterogeneity can increase population and community stability by disrupting synchrony across space or among species</w:t>
      </w:r>
      <w:r w:rsidR="00B03809" w:rsidRPr="00FD7147">
        <w:rPr>
          <w:lang w:val="en-US"/>
        </w:rPr>
        <w:t xml:space="preserve"> </w:t>
      </w:r>
      <w:r w:rsidR="00B03809" w:rsidRPr="00C2183A">
        <w:rPr>
          <w:lang w:val="en-US"/>
        </w:rPr>
        <w:fldChar w:fldCharType="begin"/>
      </w:r>
      <w:r w:rsidR="00A01347">
        <w:rPr>
          <w:lang w:val="en-US"/>
        </w:rPr>
        <w:instrText xml:space="preserve"> ADDIN ZOTERO_ITEM CSL_CITATION {"citationID":"3I5Bq9ug","properties":{"formattedCitation":"(Huffaker 1958, Tilman and Kareiva 1997, Hassell 2000)","plainCitation":"(Huffaker 1958, Tilman and Kareiva 1997, Hassell 2000)","noteIndex":0},"citationItems":[{"id":15675,"uris":["http://zotero.org/users/6342351/items/FEGDXRA6"],"uri":["http://zotero.org/users/6342351/items/FEGDXRA6"],"itemData":{"id":15675,"type":"article-journal","container-title":"Hilgardia","issue":"14","page":"795-835","title":"Experimental studies on predation: dispersion factors and predator-prey oscillations","volume":"27","author":[{"family":"Huffaker","given":"C.B."}],"issued":{"date-parts":[["1958"]]}}},{"id":"lB8OmsKd/otfFsigL","uris":["http://zotero.org/users/local/BQs8dIsK/items/9488XCJ8"],"uri":["http://zotero.org/users/local/BQs8dIsK/items/9488XCJ8"],"itemData":{"id":14751,"type":"book","title":"Spatial Ecology: The Role of Space in Population Dynamics and Interspecific Interactions","publisher":"Princeton University Press","number-of-pages":"386","source":"Google Books","abstract":"Spatial Ecology addresses the fundamental effects of space on the dynamics of individual species and on the structure, dynamics, diversity, and stability of multispecies communities. Although the ecological world is unavoidably spatial, there have been few attempts to determine how explicit considerations of space may alter the predictions of ecological models, or what insights it may give into the causes of broad-scale ecological patterns. As this book demonstrates, the spatial structure of a habitat can fundamentally alter both the qualitative and quantitative dynamics and outcomes of ecological processes. Spatial Ecology highlights the importance of space to five topical areas: stability, patterns of diversity, invasions, coexistence, and pattern generation. It illustrates both the diversity of approaches used to study spatial ecology and the underlying similarities of these approaches. Over twenty contributors address issues ranging from the persistence of endangered species, to the maintenance of biodiversity, to the dynamics of hosts and their parasitoids, to disease dynamics, multispecies competition, population genetics, and fundamental processes relevant to all these cases. There have been many recent advances in our understanding of the influence of spatially explicit processes on individual species and on multispecies communities. This book synthesizes these advances, shows the limitations of traditional, non-spatial approaches, and offers a variety of new approaches to spatial ecology that should stimulate ecological research.","URL":"http://books.google.com/books?id=QdqC8PvWB7AC","ISBN":"0-691-01652-6","title-short":"Spatial Ecology","language":"en","author":[{"family":"Tilman","given":"David"},{"family":"Kareiva","given":"Peter M."}],"issued":{"date-parts":[["1997"]]}}},{"id":14482,"uris":["http://zotero.org/users/6342351/items/98WUH776"],"uri":["http://zotero.org/users/6342351/items/98WUH776"],"itemData":{"id":14482,"type":"book","event-place":"Oxford","ISBN":"0-19-158840-7","publisher":"Oxford University Press","publisher-place":"Oxford","title":"The spatial and temporal dynamics of host-parasitoid interactions","author":[{"family":"Hassell","given":"Michael"}],"issued":{"date-parts":[["2000"]]}}}],"schema":"https://github.com/citation-style-language/schema/raw/master/csl-citation.json"} </w:instrText>
      </w:r>
      <w:r w:rsidR="00B03809" w:rsidRPr="00C2183A">
        <w:rPr>
          <w:lang w:val="en-US"/>
        </w:rPr>
        <w:fldChar w:fldCharType="separate"/>
      </w:r>
      <w:r w:rsidR="00A01347" w:rsidRPr="00A01347">
        <w:t>(Huffaker 1958, Tilman and Kareiva 1997, Hassell 2000)</w:t>
      </w:r>
      <w:r w:rsidR="00B03809" w:rsidRPr="00C2183A">
        <w:rPr>
          <w:lang w:val="en-US"/>
        </w:rPr>
        <w:fldChar w:fldCharType="end"/>
      </w:r>
      <w:r w:rsidR="00D26510" w:rsidRPr="00FD7147">
        <w:rPr>
          <w:lang w:val="en-US"/>
        </w:rPr>
        <w:t>.</w:t>
      </w:r>
      <w:r w:rsidRPr="00FD7147">
        <w:rPr>
          <w:lang w:val="en-US"/>
        </w:rPr>
        <w:br w:type="page"/>
      </w:r>
    </w:p>
    <w:p w14:paraId="0037C55A" w14:textId="1033481D" w:rsidR="00D10A48" w:rsidRPr="00C2183A" w:rsidRDefault="00D10A48" w:rsidP="00D26510">
      <w:pPr>
        <w:spacing w:after="160" w:line="480" w:lineRule="auto"/>
        <w:rPr>
          <w:b/>
          <w:lang w:val="en-US"/>
        </w:rPr>
      </w:pPr>
      <w:r w:rsidRPr="00C2183A">
        <w:rPr>
          <w:b/>
          <w:lang w:val="en-US"/>
        </w:rPr>
        <w:lastRenderedPageBreak/>
        <w:t>Figure Captions</w:t>
      </w:r>
    </w:p>
    <w:p w14:paraId="35472989" w14:textId="79AFAB6B" w:rsidR="0051393F" w:rsidRPr="00C2183A" w:rsidRDefault="0051393F" w:rsidP="00C2183A">
      <w:pPr>
        <w:spacing w:line="480" w:lineRule="auto"/>
        <w:rPr>
          <w:lang w:val="en-US"/>
        </w:rPr>
      </w:pPr>
      <w:r w:rsidRPr="00C2183A">
        <w:rPr>
          <w:lang w:val="en-US"/>
        </w:rPr>
        <w:t xml:space="preserve">Figure 1. Visualization of </w:t>
      </w:r>
      <w:r w:rsidR="00B8005E" w:rsidRPr="00C2183A">
        <w:rPr>
          <w:lang w:val="en-US"/>
        </w:rPr>
        <w:t>how</w:t>
      </w:r>
      <w:r w:rsidR="009F2CD3" w:rsidRPr="00C2183A">
        <w:rPr>
          <w:lang w:val="en-US"/>
        </w:rPr>
        <w:t xml:space="preserve"> the spatial distribution of population density changes over time when</w:t>
      </w:r>
      <w:r w:rsidR="00B8005E" w:rsidRPr="00C2183A">
        <w:rPr>
          <w:lang w:val="en-US"/>
        </w:rPr>
        <w:t xml:space="preserve"> </w:t>
      </w:r>
      <w:r w:rsidR="009F2CD3" w:rsidRPr="00C2183A">
        <w:rPr>
          <w:lang w:val="en-US"/>
        </w:rPr>
        <w:t>the temporal response differs among locations. P</w:t>
      </w:r>
      <w:r w:rsidR="00B8005E" w:rsidRPr="00C2183A">
        <w:rPr>
          <w:lang w:val="en-US"/>
        </w:rPr>
        <w:t xml:space="preserve">redictions </w:t>
      </w:r>
      <w:r w:rsidR="009F2CD3" w:rsidRPr="00C2183A">
        <w:rPr>
          <w:lang w:val="en-US"/>
        </w:rPr>
        <w:t xml:space="preserve">are shown </w:t>
      </w:r>
      <w:r w:rsidR="00B8005E" w:rsidRPr="00C2183A">
        <w:rPr>
          <w:lang w:val="en-US"/>
        </w:rPr>
        <w:t xml:space="preserve">from the spatial and temporal random effects </w:t>
      </w:r>
      <w:r w:rsidRPr="00C2183A">
        <w:rPr>
          <w:lang w:val="en-US"/>
        </w:rPr>
        <w:t xml:space="preserve">of a GLMM with </w:t>
      </w:r>
      <w:r w:rsidR="00B25A3D" w:rsidRPr="00C2183A">
        <w:rPr>
          <w:lang w:val="en-US"/>
        </w:rPr>
        <w:t xml:space="preserve">(top row) </w:t>
      </w:r>
      <w:r w:rsidRPr="00C2183A">
        <w:rPr>
          <w:lang w:val="en-US"/>
        </w:rPr>
        <w:t xml:space="preserve">and without </w:t>
      </w:r>
      <w:r w:rsidR="00B25A3D" w:rsidRPr="00C2183A">
        <w:rPr>
          <w:lang w:val="en-US"/>
        </w:rPr>
        <w:t xml:space="preserve">(bottom row) </w:t>
      </w:r>
      <w:r w:rsidRPr="00C2183A">
        <w:rPr>
          <w:lang w:val="en-US"/>
        </w:rPr>
        <w:t xml:space="preserve">a </w:t>
      </w:r>
      <w:r w:rsidR="00DA0EBF" w:rsidRPr="00C2183A">
        <w:rPr>
          <w:lang w:val="en-US"/>
        </w:rPr>
        <w:t xml:space="preserve">spatially varying temporal trend (i.e., </w:t>
      </w:r>
      <w:r w:rsidR="00087449" w:rsidRPr="00C2183A">
        <w:rPr>
          <w:lang w:val="en-US"/>
        </w:rPr>
        <w:t>local trend</w:t>
      </w:r>
      <w:r w:rsidR="00DA0EBF" w:rsidRPr="00C2183A">
        <w:rPr>
          <w:lang w:val="en-US"/>
        </w:rPr>
        <w:t>)</w:t>
      </w:r>
      <w:r w:rsidR="00B25A3D" w:rsidRPr="00C2183A">
        <w:rPr>
          <w:lang w:val="en-US"/>
        </w:rPr>
        <w:t xml:space="preserve">. </w:t>
      </w:r>
      <w:r w:rsidR="00DA0EBF" w:rsidRPr="00C2183A">
        <w:rPr>
          <w:lang w:val="en-US"/>
        </w:rPr>
        <w:t xml:space="preserve">Each </w:t>
      </w:r>
      <w:r w:rsidR="008A1E11" w:rsidRPr="00C2183A">
        <w:rPr>
          <w:lang w:val="en-US"/>
        </w:rPr>
        <w:t>panel show</w:t>
      </w:r>
      <w:r w:rsidR="00DA0EBF" w:rsidRPr="00C2183A">
        <w:rPr>
          <w:lang w:val="en-US"/>
        </w:rPr>
        <w:t>s a</w:t>
      </w:r>
      <w:r w:rsidR="008A1E11" w:rsidRPr="00C2183A">
        <w:rPr>
          <w:lang w:val="en-US"/>
        </w:rPr>
        <w:t xml:space="preserve"> </w:t>
      </w:r>
      <w:r w:rsidRPr="00C2183A">
        <w:rPr>
          <w:lang w:val="en-US"/>
        </w:rPr>
        <w:t xml:space="preserve">field </w:t>
      </w:r>
      <w:r w:rsidR="008A1E11" w:rsidRPr="00C2183A">
        <w:rPr>
          <w:lang w:val="en-US"/>
        </w:rPr>
        <w:t xml:space="preserve">representing </w:t>
      </w:r>
      <w:r w:rsidR="00DA0EBF" w:rsidRPr="00C2183A">
        <w:rPr>
          <w:lang w:val="en-US"/>
        </w:rPr>
        <w:t xml:space="preserve">the spatial </w:t>
      </w:r>
      <w:r w:rsidR="008A1E11" w:rsidRPr="00C2183A">
        <w:rPr>
          <w:lang w:val="en-US"/>
        </w:rPr>
        <w:t xml:space="preserve">variation in </w:t>
      </w:r>
      <w:r w:rsidR="00DC79BC" w:rsidRPr="00C2183A">
        <w:rPr>
          <w:lang w:val="en-US"/>
        </w:rPr>
        <w:t xml:space="preserve">population </w:t>
      </w:r>
      <w:r w:rsidR="00DD4113" w:rsidRPr="00C2183A">
        <w:rPr>
          <w:lang w:val="en-US"/>
        </w:rPr>
        <w:t>density</w:t>
      </w:r>
      <w:r w:rsidR="00DA0EBF" w:rsidRPr="00C2183A">
        <w:rPr>
          <w:lang w:val="en-US"/>
        </w:rPr>
        <w:t xml:space="preserve">, </w:t>
      </w:r>
      <w:r w:rsidR="00B8005E" w:rsidRPr="00C2183A">
        <w:rPr>
          <w:lang w:val="en-US"/>
        </w:rPr>
        <w:t>and the columns show how these patterns change over time (e.g., five years).</w:t>
      </w:r>
      <w:r w:rsidR="00B8005E" w:rsidRPr="00C2183A" w:rsidDel="001111A4">
        <w:rPr>
          <w:lang w:val="en-US"/>
        </w:rPr>
        <w:t xml:space="preserve"> </w:t>
      </w:r>
      <w:r w:rsidR="00B25A3D" w:rsidRPr="00C2183A">
        <w:rPr>
          <w:lang w:val="en-US"/>
        </w:rPr>
        <w:t xml:space="preserve">When a </w:t>
      </w:r>
      <w:r w:rsidR="001111A4" w:rsidRPr="00C2183A">
        <w:rPr>
          <w:lang w:val="en-US"/>
        </w:rPr>
        <w:t>spatially varying temporal trend</w:t>
      </w:r>
      <w:r w:rsidR="00B8005E" w:rsidRPr="00C2183A">
        <w:rPr>
          <w:lang w:val="en-US"/>
        </w:rPr>
        <w:t xml:space="preserve"> </w:t>
      </w:r>
      <w:r w:rsidR="00B25A3D" w:rsidRPr="00C2183A">
        <w:rPr>
          <w:lang w:val="en-US"/>
        </w:rPr>
        <w:t>is present, some regions develop systematically higher</w:t>
      </w:r>
      <w:r w:rsidR="00DC79BC" w:rsidRPr="00C2183A">
        <w:rPr>
          <w:lang w:val="en-US"/>
        </w:rPr>
        <w:t xml:space="preserve"> (red)</w:t>
      </w:r>
      <w:r w:rsidR="00B25A3D" w:rsidRPr="00C2183A">
        <w:rPr>
          <w:lang w:val="en-US"/>
        </w:rPr>
        <w:t xml:space="preserve"> or lower </w:t>
      </w:r>
      <w:r w:rsidR="00DC79BC" w:rsidRPr="00C2183A">
        <w:rPr>
          <w:lang w:val="en-US"/>
        </w:rPr>
        <w:t xml:space="preserve">(blue) </w:t>
      </w:r>
      <w:r w:rsidR="00DD4113" w:rsidRPr="00C2183A">
        <w:rPr>
          <w:lang w:val="en-US"/>
        </w:rPr>
        <w:t>density</w:t>
      </w:r>
      <w:r w:rsidR="00D000A1" w:rsidRPr="00C2183A">
        <w:rPr>
          <w:lang w:val="en-US"/>
        </w:rPr>
        <w:t xml:space="preserve"> </w:t>
      </w:r>
      <w:r w:rsidR="00B25A3D" w:rsidRPr="00C2183A">
        <w:rPr>
          <w:lang w:val="en-US"/>
        </w:rPr>
        <w:t xml:space="preserve">over time. </w:t>
      </w:r>
      <w:r w:rsidR="00B8005E" w:rsidRPr="00C2183A">
        <w:rPr>
          <w:lang w:val="en-US"/>
        </w:rPr>
        <w:t>In con</w:t>
      </w:r>
      <w:r w:rsidR="001111A4" w:rsidRPr="00C2183A">
        <w:rPr>
          <w:lang w:val="en-US"/>
        </w:rPr>
        <w:t>trast, w</w:t>
      </w:r>
      <w:r w:rsidR="00B25A3D" w:rsidRPr="00C2183A">
        <w:rPr>
          <w:lang w:val="en-US"/>
        </w:rPr>
        <w:t xml:space="preserve">hen a </w:t>
      </w:r>
      <w:r w:rsidR="001111A4" w:rsidRPr="00C2183A">
        <w:rPr>
          <w:lang w:val="en-US"/>
        </w:rPr>
        <w:t>spatially varying temporal trend</w:t>
      </w:r>
      <w:r w:rsidR="00B8005E" w:rsidRPr="00C2183A">
        <w:rPr>
          <w:lang w:val="en-US"/>
        </w:rPr>
        <w:t xml:space="preserve"> </w:t>
      </w:r>
      <w:r w:rsidR="00B25A3D" w:rsidRPr="00C2183A">
        <w:rPr>
          <w:lang w:val="en-US"/>
        </w:rPr>
        <w:t xml:space="preserve">is absent, </w:t>
      </w:r>
      <w:r w:rsidR="006113B7" w:rsidRPr="00C2183A">
        <w:rPr>
          <w:lang w:val="en-US"/>
        </w:rPr>
        <w:t>spatial deviations from year</w:t>
      </w:r>
      <w:r w:rsidR="002374FB" w:rsidRPr="00C2183A">
        <w:rPr>
          <w:lang w:val="en-US"/>
        </w:rPr>
        <w:t>-</w:t>
      </w:r>
      <w:r w:rsidR="006113B7" w:rsidRPr="00C2183A">
        <w:rPr>
          <w:lang w:val="en-US"/>
        </w:rPr>
        <w:t>to</w:t>
      </w:r>
      <w:r w:rsidR="002374FB" w:rsidRPr="00C2183A">
        <w:rPr>
          <w:lang w:val="en-US"/>
        </w:rPr>
        <w:t>-</w:t>
      </w:r>
      <w:r w:rsidR="006113B7" w:rsidRPr="00C2183A">
        <w:rPr>
          <w:lang w:val="en-US"/>
        </w:rPr>
        <w:t>year are independent</w:t>
      </w:r>
      <w:r w:rsidR="008A1E11" w:rsidRPr="00C2183A">
        <w:rPr>
          <w:lang w:val="en-US"/>
        </w:rPr>
        <w:t xml:space="preserve">. For this example, we have omitted all other sources of </w:t>
      </w:r>
      <w:r w:rsidR="006A5CB7" w:rsidRPr="00C2183A">
        <w:rPr>
          <w:lang w:val="en-US"/>
        </w:rPr>
        <w:t>variability</w:t>
      </w:r>
      <w:r w:rsidR="008A1E11" w:rsidRPr="00C2183A">
        <w:rPr>
          <w:lang w:val="en-US"/>
        </w:rPr>
        <w:t xml:space="preserve"> and error for simplicity.</w:t>
      </w:r>
    </w:p>
    <w:p w14:paraId="7F635BF5" w14:textId="77777777" w:rsidR="00D10A48" w:rsidRPr="00C2183A" w:rsidRDefault="00D10A48" w:rsidP="00C2183A">
      <w:pPr>
        <w:spacing w:line="480" w:lineRule="auto"/>
        <w:rPr>
          <w:lang w:val="en-US"/>
        </w:rPr>
      </w:pPr>
    </w:p>
    <w:p w14:paraId="50D64EAC" w14:textId="19061D1C" w:rsidR="00D10A48" w:rsidRPr="00C2183A" w:rsidRDefault="00A939E4" w:rsidP="00C2183A">
      <w:pPr>
        <w:spacing w:line="480" w:lineRule="auto"/>
        <w:rPr>
          <w:lang w:val="en-US"/>
        </w:rPr>
      </w:pPr>
      <w:r w:rsidRPr="00C2183A">
        <w:rPr>
          <w:lang w:val="en-US"/>
        </w:rPr>
        <w:t xml:space="preserve">Figure </w:t>
      </w:r>
      <w:r w:rsidR="005437A8" w:rsidRPr="00C2183A">
        <w:rPr>
          <w:lang w:val="en-US"/>
        </w:rPr>
        <w:t>2</w:t>
      </w:r>
      <w:r w:rsidRPr="00C2183A">
        <w:rPr>
          <w:lang w:val="en-US"/>
        </w:rPr>
        <w:t xml:space="preserve">. Map of the </w:t>
      </w:r>
      <w:r w:rsidR="0037103B" w:rsidRPr="00C2183A">
        <w:rPr>
          <w:lang w:val="en-US"/>
        </w:rPr>
        <w:t xml:space="preserve">bathymetry within the </w:t>
      </w:r>
      <w:r w:rsidR="0049381F" w:rsidRPr="00C2183A">
        <w:rPr>
          <w:lang w:val="en-US"/>
        </w:rPr>
        <w:t xml:space="preserve">US </w:t>
      </w:r>
      <w:r w:rsidR="003C4531">
        <w:rPr>
          <w:lang w:val="en-US"/>
        </w:rPr>
        <w:t>w</w:t>
      </w:r>
      <w:r w:rsidR="003C4531" w:rsidRPr="00C2183A">
        <w:rPr>
          <w:lang w:val="en-US"/>
        </w:rPr>
        <w:t xml:space="preserve">est </w:t>
      </w:r>
      <w:r w:rsidR="003C4531">
        <w:rPr>
          <w:lang w:val="en-US"/>
        </w:rPr>
        <w:t>c</w:t>
      </w:r>
      <w:r w:rsidR="003C4531" w:rsidRPr="00C2183A">
        <w:rPr>
          <w:lang w:val="en-US"/>
        </w:rPr>
        <w:t xml:space="preserve">oast </w:t>
      </w:r>
      <w:r w:rsidR="0049381F" w:rsidRPr="00C2183A">
        <w:rPr>
          <w:lang w:val="en-US"/>
        </w:rPr>
        <w:t xml:space="preserve">groundfish bottom trawl survey </w:t>
      </w:r>
      <w:r w:rsidR="0037103B" w:rsidRPr="00C2183A">
        <w:rPr>
          <w:lang w:val="en-US"/>
        </w:rPr>
        <w:t xml:space="preserve">footprint. </w:t>
      </w:r>
      <w:r w:rsidRPr="00C2183A">
        <w:rPr>
          <w:lang w:val="en-US"/>
        </w:rPr>
        <w:t xml:space="preserve">Cape Mendocino and Point Conception are labeled to represent the latitudinal boundaries between known </w:t>
      </w:r>
      <w:r w:rsidR="003E04B4" w:rsidRPr="00C2183A">
        <w:rPr>
          <w:lang w:val="en-US"/>
        </w:rPr>
        <w:t>pre</w:t>
      </w:r>
      <w:r w:rsidR="0032387B" w:rsidRPr="00C2183A">
        <w:rPr>
          <w:lang w:val="en-US"/>
        </w:rPr>
        <w:t xml:space="preserve">dominant </w:t>
      </w:r>
      <w:r w:rsidRPr="00C2183A">
        <w:rPr>
          <w:lang w:val="en-US"/>
        </w:rPr>
        <w:t>biogeographic regions</w:t>
      </w:r>
      <w:r w:rsidR="0032387B" w:rsidRPr="00C2183A">
        <w:rPr>
          <w:lang w:val="en-US"/>
        </w:rPr>
        <w:t xml:space="preserve"> (</w:t>
      </w:r>
      <w:r w:rsidR="003E04B4" w:rsidRPr="00C2183A">
        <w:rPr>
          <w:lang w:val="en-US"/>
        </w:rPr>
        <w:t xml:space="preserve">N.B. there is also more limited evidence for additional or alternative biogeographic breaks, e.g., </w:t>
      </w:r>
      <w:r w:rsidR="0032387B" w:rsidRPr="00C2183A">
        <w:rPr>
          <w:lang w:val="en-US"/>
        </w:rPr>
        <w:t>Cape Blanco</w:t>
      </w:r>
      <w:r w:rsidR="003E04B4" w:rsidRPr="00C2183A">
        <w:rPr>
          <w:lang w:val="en-US"/>
        </w:rPr>
        <w:t>, the westernmost point</w:t>
      </w:r>
      <w:r w:rsidR="0032387B" w:rsidRPr="00C2183A">
        <w:rPr>
          <w:lang w:val="en-US"/>
        </w:rPr>
        <w:t xml:space="preserve"> in Oregon)</w:t>
      </w:r>
      <w:r w:rsidRPr="00C2183A">
        <w:rPr>
          <w:lang w:val="en-US"/>
        </w:rPr>
        <w:t xml:space="preserve">. </w:t>
      </w:r>
    </w:p>
    <w:p w14:paraId="0AA39DC8" w14:textId="0892A913" w:rsidR="005437A8" w:rsidRPr="00C2183A" w:rsidRDefault="005437A8" w:rsidP="00C2183A">
      <w:pPr>
        <w:spacing w:line="480" w:lineRule="auto"/>
        <w:rPr>
          <w:lang w:val="en-US"/>
        </w:rPr>
      </w:pPr>
    </w:p>
    <w:p w14:paraId="01EDE1FD" w14:textId="60840852" w:rsidR="00D10A48" w:rsidRPr="00C2183A" w:rsidRDefault="005437A8">
      <w:pPr>
        <w:spacing w:line="480" w:lineRule="auto"/>
        <w:rPr>
          <w:rFonts w:eastAsiaTheme="minorEastAsia"/>
          <w:lang w:val="en-US"/>
        </w:rPr>
      </w:pPr>
      <w:r w:rsidRPr="00C2183A">
        <w:rPr>
          <w:lang w:val="en-US"/>
        </w:rPr>
        <w:t>Figure 3</w:t>
      </w:r>
      <w:r w:rsidR="0051393F" w:rsidRPr="00C2183A">
        <w:rPr>
          <w:lang w:val="en-US"/>
        </w:rPr>
        <w:t xml:space="preserve">. </w:t>
      </w:r>
      <w:r w:rsidR="00E6142A" w:rsidRPr="00C2183A">
        <w:rPr>
          <w:lang w:val="en-US"/>
        </w:rPr>
        <w:t xml:space="preserve">Simulation testing the effects of </w:t>
      </w:r>
      <w:r w:rsidR="00D42716" w:rsidRPr="00C2183A">
        <w:rPr>
          <w:lang w:val="en-US"/>
        </w:rPr>
        <w:t xml:space="preserve">observation error and </w:t>
      </w:r>
      <w:r w:rsidR="0051393F" w:rsidRPr="00C2183A">
        <w:rPr>
          <w:lang w:val="en-US"/>
        </w:rPr>
        <w:t xml:space="preserve">spatiotemporal variation on the ability to recover the </w:t>
      </w:r>
      <w:r w:rsidR="00087449" w:rsidRPr="00C2183A">
        <w:rPr>
          <w:lang w:val="en-US"/>
        </w:rPr>
        <w:t>local trend</w:t>
      </w:r>
      <w:r w:rsidR="0051393F" w:rsidRPr="00C2183A">
        <w:rPr>
          <w:lang w:val="en-US"/>
        </w:rPr>
        <w:t xml:space="preserve">. </w:t>
      </w:r>
      <w:r w:rsidR="00E53D46" w:rsidRPr="00C2183A">
        <w:rPr>
          <w:rFonts w:eastAsiaTheme="minorEastAsia"/>
          <w:lang w:val="en-US"/>
        </w:rPr>
        <w:t xml:space="preserve">The symbols </w:t>
      </w:r>
      <m:oMath>
        <m:r>
          <w:rPr>
            <w:rFonts w:ascii="Cambria Math" w:hAnsi="Cambria Math"/>
            <w:lang w:val="en-US"/>
          </w:rPr>
          <m:t>θ</m:t>
        </m:r>
      </m:oMath>
      <w:r w:rsidR="00E53D46" w:rsidRPr="00C2183A">
        <w:rPr>
          <w:rFonts w:eastAsiaTheme="minorEastAsia"/>
          <w:lang w:val="en-US"/>
        </w:rPr>
        <w:t xml:space="preserve"> and </w:t>
      </w:r>
      <m:oMath>
        <m:acc>
          <m:accPr>
            <m:ctrlPr>
              <w:rPr>
                <w:rFonts w:ascii="Cambria Math" w:eastAsiaTheme="minorEastAsia" w:hAnsi="Cambria Math"/>
                <w:i/>
                <w:lang w:val="en-US"/>
              </w:rPr>
            </m:ctrlPr>
          </m:accPr>
          <m:e>
            <m:r>
              <w:rPr>
                <w:rFonts w:ascii="Cambria Math" w:eastAsiaTheme="minorEastAsia" w:hAnsi="Cambria Math"/>
                <w:lang w:val="en-US"/>
              </w:rPr>
              <m:t>θ</m:t>
            </m:r>
            <m:ctrlPr>
              <w:rPr>
                <w:rFonts w:ascii="Cambria Math" w:hAnsi="Cambria Math"/>
                <w:i/>
                <w:lang w:val="en-US"/>
              </w:rPr>
            </m:ctrlPr>
          </m:e>
        </m:acc>
      </m:oMath>
      <w:r w:rsidR="00E53D46" w:rsidRPr="00C2183A">
        <w:rPr>
          <w:rFonts w:eastAsiaTheme="minorEastAsia"/>
          <w:lang w:val="en-US"/>
        </w:rPr>
        <w:t xml:space="preserve"> refer to the </w:t>
      </w:r>
      <w:r w:rsidR="002C355F" w:rsidRPr="00C2183A">
        <w:rPr>
          <w:rFonts w:eastAsiaTheme="minorEastAsia"/>
          <w:lang w:val="en-US"/>
        </w:rPr>
        <w:t xml:space="preserve">local </w:t>
      </w:r>
      <w:r w:rsidR="00E53D46" w:rsidRPr="00C2183A">
        <w:rPr>
          <w:rFonts w:eastAsiaTheme="minorEastAsia"/>
          <w:lang w:val="en-US"/>
        </w:rPr>
        <w:t>trend random effect values</w:t>
      </w:r>
      <w:r w:rsidR="00B610B9" w:rsidRPr="00C2183A">
        <w:rPr>
          <w:rFonts w:eastAsiaTheme="minorEastAsia"/>
          <w:lang w:val="en-US"/>
        </w:rPr>
        <w:t xml:space="preserve"> at each location</w:t>
      </w:r>
      <w:r w:rsidR="00E53D46" w:rsidRPr="00C2183A">
        <w:rPr>
          <w:rFonts w:eastAsiaTheme="minorEastAsia"/>
          <w:b/>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ζ</m:t>
            </m:r>
          </m:e>
          <m:sub>
            <m:r>
              <w:rPr>
                <w:rFonts w:ascii="Cambria Math" w:eastAsiaTheme="minorEastAsia" w:hAnsi="Cambria Math"/>
                <w:lang w:val="en-US"/>
              </w:rPr>
              <m:t>s</m:t>
            </m:r>
          </m:sub>
        </m:sSub>
      </m:oMath>
      <w:r w:rsidR="00E53D46" w:rsidRPr="00C2183A">
        <w:rPr>
          <w:rFonts w:eastAsiaTheme="minorEastAsia"/>
          <w:lang w:val="en-US"/>
        </w:rPr>
        <w:t xml:space="preserve"> and their estimate, respectively.</w:t>
      </w:r>
      <w:r w:rsidR="00E53D46" w:rsidRPr="00C2183A">
        <w:rPr>
          <w:rFonts w:eastAsiaTheme="minorEastAsia"/>
          <w:lang w:val="en-US"/>
        </w:rPr>
        <w:t xml:space="preserve"> </w:t>
      </w:r>
      <w:r w:rsidR="00B610B9" w:rsidRPr="00C2183A">
        <w:rPr>
          <w:lang w:val="en-US"/>
        </w:rPr>
        <w:t xml:space="preserve">Each violin represents the distribution of location by location comparisons from 100 simulations and the dots represent the median value. </w:t>
      </w:r>
      <w:r w:rsidR="00E6142A" w:rsidRPr="00C2183A">
        <w:rPr>
          <w:lang w:val="en-US"/>
        </w:rPr>
        <w:t>In all cases, t</w:t>
      </w:r>
      <w:r w:rsidR="00D42716" w:rsidRPr="00C2183A">
        <w:rPr>
          <w:lang w:val="en-US"/>
        </w:rPr>
        <w:t xml:space="preserve">he standard deviation of the </w:t>
      </w:r>
      <w:r w:rsidR="00E6142A" w:rsidRPr="00C2183A">
        <w:rPr>
          <w:lang w:val="en-US"/>
        </w:rPr>
        <w:t>non-varying parameter</w:t>
      </w:r>
      <w:r w:rsidR="00D42716" w:rsidRPr="00C2183A">
        <w:rPr>
          <w:lang w:val="en-US"/>
        </w:rPr>
        <w:t xml:space="preserve"> is held at 0.01</w:t>
      </w:r>
      <w:r w:rsidR="00E53D46" w:rsidRPr="00C2183A">
        <w:rPr>
          <w:lang w:val="en-US"/>
        </w:rPr>
        <w:t xml:space="preserve">, while </w:t>
      </w:r>
      <m:oMath>
        <m:r>
          <w:rPr>
            <w:rFonts w:ascii="Cambria Math" w:hAnsi="Cambria Math"/>
            <w:lang w:val="en-US"/>
          </w:rPr>
          <m:t>σ</m:t>
        </m:r>
      </m:oMath>
      <w:r w:rsidR="00E53D46" w:rsidRPr="00C2183A">
        <w:rPr>
          <w:lang w:val="en-US"/>
        </w:rPr>
        <w:t xml:space="preserve"> </w:t>
      </w:r>
      <w:r w:rsidR="00E53D46" w:rsidRPr="00C2183A">
        <w:rPr>
          <w:lang w:val="en-US"/>
        </w:rPr>
        <w:lastRenderedPageBreak/>
        <w:t xml:space="preserve">varies </w:t>
      </w:r>
      <w:proofErr w:type="gramStart"/>
      <w:r w:rsidR="00E53D46" w:rsidRPr="00C2183A">
        <w:rPr>
          <w:lang w:val="en-US"/>
        </w:rPr>
        <w:t xml:space="preserve">along </w:t>
      </w:r>
      <w:proofErr w:type="gramEnd"/>
      <m:oMath>
        <m:r>
          <w:rPr>
            <w:rFonts w:ascii="Cambria Math" w:hAnsi="Cambria Math"/>
            <w:lang w:val="en-US"/>
          </w:rPr>
          <m:t>{0.01, 0.25, 0.5, 0.75}</m:t>
        </m:r>
      </m:oMath>
      <w:r w:rsidR="00E53D46" w:rsidRPr="00C2183A">
        <w:rPr>
          <w:lang w:val="en-US"/>
        </w:rPr>
        <w:t>.</w:t>
      </w:r>
      <w:r w:rsidR="00E6142A" w:rsidRPr="00C2183A">
        <w:rPr>
          <w:lang w:val="en-US"/>
        </w:rPr>
        <w:t xml:space="preserve"> </w:t>
      </w:r>
      <w:r w:rsidR="0005686A" w:rsidRPr="00C2183A">
        <w:rPr>
          <w:rFonts w:eastAsiaTheme="minorEastAsia"/>
          <w:lang w:val="en-US"/>
        </w:rPr>
        <w:t xml:space="preserve">Note that these results were also computed for </w:t>
      </w:r>
      <m:oMath>
        <m:r>
          <w:rPr>
            <w:rFonts w:ascii="Cambria Math" w:hAnsi="Cambria Math"/>
            <w:lang w:val="en-US"/>
          </w:rPr>
          <m:t>σ=1</m:t>
        </m:r>
      </m:oMath>
      <w:r w:rsidR="0005686A" w:rsidRPr="00C2183A">
        <w:rPr>
          <w:rFonts w:eastAsiaTheme="minorEastAsia"/>
          <w:lang w:val="en-US"/>
        </w:rPr>
        <w:t xml:space="preserve"> (see Table S1), yet are omitted here </w:t>
      </w:r>
      <w:r w:rsidR="00316227" w:rsidRPr="00C2183A">
        <w:rPr>
          <w:rFonts w:eastAsiaTheme="minorEastAsia"/>
          <w:lang w:val="en-US"/>
        </w:rPr>
        <w:t>as the</w:t>
      </w:r>
      <w:r w:rsidR="00D53306" w:rsidRPr="00C2183A">
        <w:rPr>
          <w:rFonts w:eastAsiaTheme="minorEastAsia"/>
          <w:lang w:val="en-US"/>
        </w:rPr>
        <w:t>y</w:t>
      </w:r>
      <w:r w:rsidR="00316227" w:rsidRPr="00C2183A">
        <w:rPr>
          <w:rFonts w:eastAsiaTheme="minorEastAsia"/>
          <w:lang w:val="en-US"/>
        </w:rPr>
        <w:t xml:space="preserve"> were very similar to results </w:t>
      </w:r>
      <w:proofErr w:type="gramStart"/>
      <w:r w:rsidR="00316227" w:rsidRPr="00C2183A">
        <w:rPr>
          <w:rFonts w:eastAsiaTheme="minorEastAsia"/>
          <w:lang w:val="en-US"/>
        </w:rPr>
        <w:t>from</w:t>
      </w:r>
      <w:r w:rsidR="007F6FF2" w:rsidRPr="00C2183A">
        <w:rPr>
          <w:rFonts w:eastAsiaTheme="minorEastAsia"/>
          <w:lang w:val="en-US"/>
        </w:rPr>
        <w:t xml:space="preserve"> </w:t>
      </w:r>
      <w:proofErr w:type="gramEnd"/>
      <m:oMath>
        <m:r>
          <w:rPr>
            <w:rFonts w:ascii="Cambria Math" w:hAnsi="Cambria Math"/>
            <w:lang w:val="en-US"/>
          </w:rPr>
          <m:t>σ=0.75</m:t>
        </m:r>
      </m:oMath>
      <w:r w:rsidR="00316227" w:rsidRPr="00C2183A">
        <w:rPr>
          <w:rFonts w:eastAsiaTheme="minorEastAsia"/>
          <w:lang w:val="en-US"/>
        </w:rPr>
        <w:t>.</w:t>
      </w:r>
      <w:r w:rsidR="00E53D46" w:rsidRPr="00C2183A">
        <w:rPr>
          <w:rFonts w:eastAsiaTheme="minorEastAsia"/>
          <w:lang w:val="en-US"/>
        </w:rPr>
        <w:t xml:space="preserve"> </w:t>
      </w:r>
    </w:p>
    <w:p w14:paraId="78E113B0" w14:textId="7D93DD91" w:rsidR="00811176" w:rsidRPr="00C2183A" w:rsidRDefault="00811176">
      <w:pPr>
        <w:spacing w:line="480" w:lineRule="auto"/>
        <w:rPr>
          <w:lang w:val="en-US"/>
        </w:rPr>
      </w:pPr>
    </w:p>
    <w:p w14:paraId="54D05E67" w14:textId="67E20390" w:rsidR="00D10A48" w:rsidRPr="00C2183A" w:rsidRDefault="00811176">
      <w:pPr>
        <w:spacing w:line="480" w:lineRule="auto"/>
        <w:rPr>
          <w:lang w:val="en-US"/>
        </w:rPr>
      </w:pPr>
      <w:r w:rsidRPr="00C2183A">
        <w:rPr>
          <w:lang w:val="en-US"/>
        </w:rPr>
        <w:t xml:space="preserve">Figure </w:t>
      </w:r>
      <w:r w:rsidR="005B5CB5" w:rsidRPr="00C2183A">
        <w:rPr>
          <w:lang w:val="en-US"/>
        </w:rPr>
        <w:t>4</w:t>
      </w:r>
      <w:r w:rsidRPr="00C2183A">
        <w:rPr>
          <w:lang w:val="en-US"/>
        </w:rPr>
        <w:t xml:space="preserve">. </w:t>
      </w:r>
      <w:r w:rsidR="002F0878" w:rsidRPr="00C2183A">
        <w:rPr>
          <w:lang w:val="en-US"/>
        </w:rPr>
        <w:t>Strip</w:t>
      </w:r>
      <w:r w:rsidR="0092666E" w:rsidRPr="00C2183A">
        <w:rPr>
          <w:lang w:val="en-US"/>
        </w:rPr>
        <w:t xml:space="preserve"> </w:t>
      </w:r>
      <w:r w:rsidR="002F0878" w:rsidRPr="00C2183A">
        <w:rPr>
          <w:lang w:val="en-US"/>
        </w:rPr>
        <w:t xml:space="preserve">plot showing each unique cluster of latitude and </w:t>
      </w:r>
      <w:r w:rsidR="00087449" w:rsidRPr="00C2183A">
        <w:rPr>
          <w:lang w:val="en-US"/>
        </w:rPr>
        <w:t>local trend</w:t>
      </w:r>
      <w:r w:rsidR="00843324" w:rsidRPr="00C2183A">
        <w:rPr>
          <w:lang w:val="en-US"/>
        </w:rPr>
        <w:t xml:space="preserve"> (slope</w:t>
      </w:r>
      <w:r w:rsidR="00B15C88" w:rsidRPr="00C2183A">
        <w:rPr>
          <w:lang w:val="en-US"/>
        </w:rPr>
        <w:t xml:space="preserve"> over time</w:t>
      </w:r>
      <w:r w:rsidR="00843324" w:rsidRPr="00C2183A">
        <w:rPr>
          <w:lang w:val="en-US"/>
        </w:rPr>
        <w:t xml:space="preserve">) </w:t>
      </w:r>
      <w:r w:rsidR="002F0878" w:rsidRPr="00C2183A">
        <w:rPr>
          <w:lang w:val="en-US"/>
        </w:rPr>
        <w:t>by species. Each set of points associated with a given cluster are represented by a different column and colored by their deviation from the mean coast</w:t>
      </w:r>
      <w:r w:rsidR="0049381F" w:rsidRPr="00C2183A">
        <w:rPr>
          <w:lang w:val="en-US"/>
        </w:rPr>
        <w:t>-</w:t>
      </w:r>
      <w:r w:rsidR="002F0878" w:rsidRPr="00C2183A">
        <w:rPr>
          <w:lang w:val="en-US"/>
        </w:rPr>
        <w:t>wide trend for a given species. Grey points represent clusters from which the trend was within 0.01 of the mean coast</w:t>
      </w:r>
      <w:r w:rsidR="0049381F" w:rsidRPr="00C2183A">
        <w:rPr>
          <w:lang w:val="en-US"/>
        </w:rPr>
        <w:t>-</w:t>
      </w:r>
      <w:r w:rsidR="002F0878" w:rsidRPr="00C2183A">
        <w:rPr>
          <w:lang w:val="en-US"/>
        </w:rPr>
        <w:t xml:space="preserve">wide trend. Horizontal </w:t>
      </w:r>
      <w:r w:rsidR="0053211D">
        <w:rPr>
          <w:lang w:val="en-US"/>
        </w:rPr>
        <w:t xml:space="preserve">black </w:t>
      </w:r>
      <w:r w:rsidR="002F0878" w:rsidRPr="00C2183A">
        <w:rPr>
          <w:lang w:val="en-US"/>
        </w:rPr>
        <w:t>lines represent approximate positions of known biogeographic breaks: Cape Mendocino, California</w:t>
      </w:r>
      <w:r w:rsidR="00A82880" w:rsidRPr="00C2183A">
        <w:rPr>
          <w:lang w:val="en-US"/>
        </w:rPr>
        <w:t>,</w:t>
      </w:r>
      <w:r w:rsidR="002F0878" w:rsidRPr="00C2183A">
        <w:rPr>
          <w:lang w:val="en-US"/>
        </w:rPr>
        <w:t xml:space="preserve"> in the north; Point Conception, California</w:t>
      </w:r>
      <w:r w:rsidR="00A82880" w:rsidRPr="00C2183A">
        <w:rPr>
          <w:lang w:val="en-US"/>
        </w:rPr>
        <w:t>,</w:t>
      </w:r>
      <w:r w:rsidR="002F0878" w:rsidRPr="00C2183A">
        <w:rPr>
          <w:lang w:val="en-US"/>
        </w:rPr>
        <w:t xml:space="preserve"> in the south.</w:t>
      </w:r>
      <w:r w:rsidR="0053211D">
        <w:rPr>
          <w:lang w:val="en-US"/>
        </w:rPr>
        <w:t xml:space="preserve"> Horizontal gray shading represents a buffer of 100km around each biogeographic boundary, which provide a benchmark for the proximity statistics described in the main text.</w:t>
      </w:r>
    </w:p>
    <w:p w14:paraId="4E1CB6FD" w14:textId="4168033B" w:rsidR="0002735B" w:rsidRPr="00C2183A" w:rsidRDefault="0002735B" w:rsidP="00C2183A">
      <w:pPr>
        <w:spacing w:line="480" w:lineRule="auto"/>
        <w:rPr>
          <w:vertAlign w:val="subscript"/>
          <w:lang w:val="en-US"/>
        </w:rPr>
      </w:pPr>
    </w:p>
    <w:p w14:paraId="445EDE7B" w14:textId="293E4EA1" w:rsidR="00F62588" w:rsidRPr="00C2183A" w:rsidRDefault="005B5CB5" w:rsidP="00C2183A">
      <w:pPr>
        <w:spacing w:line="480" w:lineRule="auto"/>
        <w:rPr>
          <w:vertAlign w:val="subscript"/>
          <w:lang w:val="en-US"/>
        </w:rPr>
      </w:pPr>
      <w:r w:rsidRPr="00C2183A">
        <w:rPr>
          <w:lang w:val="en-US"/>
        </w:rPr>
        <w:t xml:space="preserve">Figure 5. Spatial and temporal patterns of predicted </w:t>
      </w:r>
      <w:r w:rsidR="00DD4113" w:rsidRPr="00C2183A">
        <w:rPr>
          <w:lang w:val="en-US"/>
        </w:rPr>
        <w:t>density</w:t>
      </w:r>
      <w:r w:rsidR="00D000A1" w:rsidRPr="00C2183A">
        <w:rPr>
          <w:lang w:val="en-US"/>
        </w:rPr>
        <w:t xml:space="preserve"> </w:t>
      </w:r>
      <w:r w:rsidRPr="00C2183A">
        <w:rPr>
          <w:lang w:val="en-US"/>
        </w:rPr>
        <w:t>for selected species</w:t>
      </w:r>
      <w:r w:rsidR="00F27A6B">
        <w:rPr>
          <w:lang w:val="en-US"/>
        </w:rPr>
        <w:t xml:space="preserve"> along the US west coast</w:t>
      </w:r>
      <w:r w:rsidRPr="00C2183A">
        <w:rPr>
          <w:lang w:val="en-US"/>
        </w:rPr>
        <w:t>.</w:t>
      </w:r>
      <w:r w:rsidR="00DC32E2" w:rsidRPr="00C2183A">
        <w:rPr>
          <w:lang w:val="en-US"/>
        </w:rPr>
        <w:t xml:space="preserve"> </w:t>
      </w:r>
      <w:r w:rsidR="00EA1271">
        <w:rPr>
          <w:lang w:val="en-US"/>
        </w:rPr>
        <w:t xml:space="preserve">Panels depict model outputs within the study area (shown in further detail in Figure 2), where the </w:t>
      </w:r>
      <w:r w:rsidR="007A5F9F">
        <w:rPr>
          <w:lang w:val="en-US"/>
        </w:rPr>
        <w:t xml:space="preserve">thin </w:t>
      </w:r>
      <w:r w:rsidR="00EA1271">
        <w:rPr>
          <w:lang w:val="en-US"/>
        </w:rPr>
        <w:t xml:space="preserve">black </w:t>
      </w:r>
      <w:r w:rsidR="007A5F9F">
        <w:rPr>
          <w:lang w:val="en-US"/>
        </w:rPr>
        <w:t>polygon</w:t>
      </w:r>
      <w:r w:rsidR="00EA1271">
        <w:rPr>
          <w:lang w:val="en-US"/>
        </w:rPr>
        <w:t xml:space="preserve"> in maps </w:t>
      </w:r>
      <w:r w:rsidR="007A5F9F">
        <w:rPr>
          <w:lang w:val="en-US"/>
        </w:rPr>
        <w:t>is</w:t>
      </w:r>
      <w:r w:rsidR="00EA1271">
        <w:rPr>
          <w:lang w:val="en-US"/>
        </w:rPr>
        <w:t xml:space="preserve"> the land boundary of the US west coast. </w:t>
      </w:r>
      <w:r w:rsidRPr="00C2183A">
        <w:rPr>
          <w:lang w:val="en-US"/>
        </w:rPr>
        <w:t xml:space="preserve">The first column shows maps of the predicted </w:t>
      </w:r>
      <w:r w:rsidR="00087449" w:rsidRPr="00C2183A">
        <w:rPr>
          <w:lang w:val="en-US"/>
        </w:rPr>
        <w:t>local trend</w:t>
      </w:r>
      <w:r w:rsidRPr="00C2183A">
        <w:rPr>
          <w:lang w:val="en-US"/>
        </w:rPr>
        <w:t xml:space="preserve"> (slope of log </w:t>
      </w:r>
      <w:r w:rsidR="00DD4113" w:rsidRPr="00C2183A">
        <w:rPr>
          <w:lang w:val="en-US"/>
        </w:rPr>
        <w:t>density</w:t>
      </w:r>
      <w:r w:rsidRPr="00C2183A">
        <w:rPr>
          <w:lang w:val="en-US"/>
        </w:rPr>
        <w:t xml:space="preserve"> across years).</w:t>
      </w:r>
      <w:r w:rsidR="00DC32E2" w:rsidRPr="00C2183A">
        <w:rPr>
          <w:lang w:val="en-US"/>
        </w:rPr>
        <w:t xml:space="preserve"> </w:t>
      </w:r>
      <w:r w:rsidRPr="00C2183A">
        <w:rPr>
          <w:lang w:val="en-US"/>
        </w:rPr>
        <w:t xml:space="preserve">The second shows how each spatial location groups with a unique cluster of latitude and </w:t>
      </w:r>
      <w:r w:rsidR="00087449" w:rsidRPr="00C2183A">
        <w:rPr>
          <w:lang w:val="en-US"/>
        </w:rPr>
        <w:t>local trend</w:t>
      </w:r>
      <w:r w:rsidR="00C961FE">
        <w:rPr>
          <w:lang w:val="en-US"/>
        </w:rPr>
        <w:t>, where each color represents a cluster</w:t>
      </w:r>
      <w:r w:rsidR="00562BD4">
        <w:rPr>
          <w:lang w:val="en-US"/>
        </w:rPr>
        <w:t>. The first panel also shows how the latitudinal boundaries of established biogeographic breaks</w:t>
      </w:r>
      <w:r w:rsidR="007A5F9F">
        <w:rPr>
          <w:lang w:val="en-US"/>
        </w:rPr>
        <w:t xml:space="preserve"> (thick black horizontal lines)</w:t>
      </w:r>
      <w:r w:rsidR="00562BD4">
        <w:rPr>
          <w:lang w:val="en-US"/>
        </w:rPr>
        <w:t xml:space="preserve"> separate the study area into three regions: North of </w:t>
      </w:r>
      <w:r w:rsidR="00562BD4" w:rsidRPr="00C2183A">
        <w:rPr>
          <w:lang w:val="en-US"/>
        </w:rPr>
        <w:t>Cape Mendocino, California</w:t>
      </w:r>
      <w:r w:rsidR="00562BD4">
        <w:rPr>
          <w:lang w:val="en-US"/>
        </w:rPr>
        <w:t>;</w:t>
      </w:r>
      <w:r w:rsidR="00562BD4" w:rsidRPr="00C2183A">
        <w:rPr>
          <w:lang w:val="en-US"/>
        </w:rPr>
        <w:t xml:space="preserve"> </w:t>
      </w:r>
      <w:r w:rsidR="00562BD4">
        <w:rPr>
          <w:lang w:val="en-US"/>
        </w:rPr>
        <w:t>South of</w:t>
      </w:r>
      <w:r w:rsidR="00562BD4" w:rsidRPr="00C2183A">
        <w:rPr>
          <w:lang w:val="en-US"/>
        </w:rPr>
        <w:t xml:space="preserve"> Point Conception, California</w:t>
      </w:r>
      <w:r w:rsidR="00562BD4">
        <w:rPr>
          <w:lang w:val="en-US"/>
        </w:rPr>
        <w:t>; and between these two landmarks (central)</w:t>
      </w:r>
      <w:r w:rsidRPr="00C2183A">
        <w:rPr>
          <w:lang w:val="en-US"/>
        </w:rPr>
        <w:t xml:space="preserve">. </w:t>
      </w:r>
      <w:r w:rsidR="00B25A3D" w:rsidRPr="00C2183A">
        <w:rPr>
          <w:lang w:val="en-US"/>
        </w:rPr>
        <w:t xml:space="preserve">The third column represents </w:t>
      </w:r>
      <w:r w:rsidR="00B15C88" w:rsidRPr="00C2183A">
        <w:rPr>
          <w:lang w:val="en-US"/>
        </w:rPr>
        <w:t>the mean density over all years</w:t>
      </w:r>
      <w:r w:rsidR="00CF6BCC" w:rsidRPr="00C2183A">
        <w:rPr>
          <w:lang w:val="en-US"/>
        </w:rPr>
        <w:t xml:space="preserve"> (in units of kg km</w:t>
      </w:r>
      <w:r w:rsidR="00CF6BCC" w:rsidRPr="00C2183A">
        <w:rPr>
          <w:vertAlign w:val="superscript"/>
          <w:lang w:val="en-US"/>
        </w:rPr>
        <w:t>-2</w:t>
      </w:r>
      <w:r w:rsidR="00CF6BCC" w:rsidRPr="00C2183A">
        <w:rPr>
          <w:lang w:val="en-US"/>
        </w:rPr>
        <w:t xml:space="preserve"> on a log scale)</w:t>
      </w:r>
      <w:r w:rsidR="00B15C88" w:rsidRPr="00C2183A">
        <w:rPr>
          <w:lang w:val="en-US"/>
        </w:rPr>
        <w:t xml:space="preserve">. </w:t>
      </w:r>
      <w:r w:rsidRPr="00C2183A">
        <w:rPr>
          <w:lang w:val="en-US"/>
        </w:rPr>
        <w:t xml:space="preserve">The fourth column shows the time series of the center of gravity (COG), or </w:t>
      </w:r>
      <w:r w:rsidR="00D000A1" w:rsidRPr="00C2183A">
        <w:rPr>
          <w:lang w:val="en-US"/>
        </w:rPr>
        <w:t xml:space="preserve">latitude weighted by </w:t>
      </w:r>
      <w:r w:rsidR="00DD4113" w:rsidRPr="00C2183A">
        <w:rPr>
          <w:lang w:val="en-US"/>
        </w:rPr>
        <w:t>density</w:t>
      </w:r>
      <w:r w:rsidR="00B25A3D" w:rsidRPr="00C2183A">
        <w:rPr>
          <w:lang w:val="en-US"/>
        </w:rPr>
        <w:t>,</w:t>
      </w:r>
      <w:r w:rsidRPr="00C2183A">
        <w:rPr>
          <w:lang w:val="en-US"/>
        </w:rPr>
        <w:t xml:space="preserve"> with 95% confidence intervals. The black line </w:t>
      </w:r>
      <w:r w:rsidRPr="00C2183A">
        <w:rPr>
          <w:lang w:val="en-US"/>
        </w:rPr>
        <w:lastRenderedPageBreak/>
        <w:t xml:space="preserve">with grey interval represents the COG calculated </w:t>
      </w:r>
      <w:r w:rsidR="00DD4113" w:rsidRPr="00C2183A">
        <w:rPr>
          <w:lang w:val="en-US"/>
        </w:rPr>
        <w:t>from</w:t>
      </w:r>
      <w:r w:rsidRPr="00C2183A">
        <w:rPr>
          <w:lang w:val="en-US"/>
        </w:rPr>
        <w:t xml:space="preserve"> predicted </w:t>
      </w:r>
      <w:r w:rsidR="00DD4113" w:rsidRPr="00C2183A">
        <w:rPr>
          <w:lang w:val="en-US"/>
        </w:rPr>
        <w:t>densities coast</w:t>
      </w:r>
      <w:r w:rsidR="00CC1162" w:rsidRPr="00C2183A">
        <w:rPr>
          <w:lang w:val="en-US"/>
        </w:rPr>
        <w:t>-</w:t>
      </w:r>
      <w:r w:rsidR="00DD4113" w:rsidRPr="00C2183A">
        <w:rPr>
          <w:lang w:val="en-US"/>
        </w:rPr>
        <w:t>wide</w:t>
      </w:r>
      <w:r w:rsidRPr="00C2183A">
        <w:rPr>
          <w:lang w:val="en-US"/>
        </w:rPr>
        <w:t xml:space="preserve">, whereas the colored lines </w:t>
      </w:r>
      <w:r w:rsidR="00B25A3D" w:rsidRPr="00C2183A">
        <w:rPr>
          <w:lang w:val="en-US"/>
        </w:rPr>
        <w:t xml:space="preserve">represent </w:t>
      </w:r>
      <w:r w:rsidRPr="00C2183A">
        <w:rPr>
          <w:lang w:val="en-US"/>
        </w:rPr>
        <w:t>the COGs for each unique biogeographic region. Line color represents the proportion of a species</w:t>
      </w:r>
      <w:r w:rsidR="00D000A1" w:rsidRPr="00C2183A">
        <w:rPr>
          <w:lang w:val="en-US"/>
        </w:rPr>
        <w:t>’</w:t>
      </w:r>
      <w:r w:rsidRPr="00C2183A">
        <w:rPr>
          <w:lang w:val="en-US"/>
        </w:rPr>
        <w:t xml:space="preserve"> </w:t>
      </w:r>
      <w:r w:rsidR="00DD4113" w:rsidRPr="00C2183A">
        <w:rPr>
          <w:lang w:val="en-US"/>
        </w:rPr>
        <w:t>relative biomass</w:t>
      </w:r>
      <w:r w:rsidRPr="00C2183A">
        <w:rPr>
          <w:lang w:val="en-US"/>
        </w:rPr>
        <w:t xml:space="preserve"> in a given region.</w:t>
      </w:r>
      <w:r w:rsidR="00F62588" w:rsidRPr="00C2183A">
        <w:rPr>
          <w:lang w:val="en-US"/>
        </w:rPr>
        <w:br w:type="page"/>
      </w:r>
    </w:p>
    <w:p w14:paraId="2376B485" w14:textId="7E5A0518" w:rsidR="00E81ACF" w:rsidRPr="00C2183A" w:rsidRDefault="00E81ACF" w:rsidP="00D26510">
      <w:pPr>
        <w:spacing w:after="160" w:line="480" w:lineRule="auto"/>
        <w:rPr>
          <w:lang w:val="en-US"/>
        </w:rPr>
      </w:pPr>
      <w:r w:rsidRPr="00C2183A">
        <w:rPr>
          <w:lang w:val="en-US"/>
        </w:rPr>
        <w:lastRenderedPageBreak/>
        <w:t>REFERENCES</w:t>
      </w:r>
    </w:p>
    <w:p w14:paraId="7E40C54F" w14:textId="77777777" w:rsidR="00A01347" w:rsidRDefault="00082596" w:rsidP="00A01347">
      <w:pPr>
        <w:pStyle w:val="Bibliography"/>
      </w:pPr>
      <w:r w:rsidRPr="008B132E">
        <w:fldChar w:fldCharType="begin"/>
      </w:r>
      <w:r w:rsidR="00A01347">
        <w:instrText xml:space="preserve"> ADDIN ZOTERO_BIBL {"uncited":[],"omitted":[],"custom":[]} CSL_BIBLIOGRAPHY </w:instrText>
      </w:r>
      <w:r w:rsidRPr="008B132E">
        <w:fldChar w:fldCharType="separate"/>
      </w:r>
      <w:r w:rsidR="00A01347">
        <w:t>Akaike, H. 1973. Information theory and an extension of the maximum likelihood principle. - 2nd Int. Symp. Inf. Theory</w:t>
      </w:r>
    </w:p>
    <w:p w14:paraId="15DE6FEC" w14:textId="77777777" w:rsidR="00A01347" w:rsidRDefault="00A01347" w:rsidP="00A01347">
      <w:pPr>
        <w:pStyle w:val="Bibliography"/>
      </w:pPr>
      <w:r>
        <w:t>Anderson, S. C. and Ward, E. J. 2019. Black swans in space: modeling spatiotemporal processes with extremes. - Ecology 100: e02403.</w:t>
      </w:r>
    </w:p>
    <w:p w14:paraId="11786CE8" w14:textId="77777777" w:rsidR="00A01347" w:rsidRDefault="00A01347" w:rsidP="00A01347">
      <w:pPr>
        <w:pStyle w:val="Bibliography"/>
      </w:pPr>
      <w:r>
        <w:t>Anderson, S. C. et al. 2019. A reproducible data synopsis for over 100 species of British Columbia groundfish. - DFO Can Sci Advis Sec Res Doc in press.</w:t>
      </w:r>
    </w:p>
    <w:p w14:paraId="53F6AE49" w14:textId="77777777" w:rsidR="00A01347" w:rsidRDefault="00A01347" w:rsidP="00A01347">
      <w:pPr>
        <w:pStyle w:val="Bibliography"/>
      </w:pPr>
      <w:r>
        <w:t xml:space="preserve">Anderson, S. C. et al. 2020. </w:t>
      </w:r>
      <w:proofErr w:type="gramStart"/>
      <w:r>
        <w:t>sdmTMB</w:t>
      </w:r>
      <w:proofErr w:type="gramEnd"/>
      <w:r>
        <w:t>: Spatiotemporal Species Distribution GLMMs with `TMB’.</w:t>
      </w:r>
    </w:p>
    <w:p w14:paraId="39891497" w14:textId="77777777" w:rsidR="00A01347" w:rsidRDefault="00A01347" w:rsidP="00A01347">
      <w:pPr>
        <w:pStyle w:val="Bibliography"/>
      </w:pPr>
      <w:r>
        <w:t>Auger-Méthé, M. et al. 2016. State-space models’ dirty little secrets: even simple linear Gaussian models can have estimation problems. - Sci. Rep. 6: 26677.</w:t>
      </w:r>
    </w:p>
    <w:p w14:paraId="5AE7B82D" w14:textId="77777777" w:rsidR="00A01347" w:rsidRDefault="00A01347" w:rsidP="00A01347">
      <w:pPr>
        <w:pStyle w:val="Bibliography"/>
      </w:pPr>
      <w:r>
        <w:t>Bakun, A. et al. 2010. Greenhouse gas, upwelling-favorable winds, and the future of coastal ocean upwelling ecosystems. - Glob. Change Biol. 16: 1213–1228.</w:t>
      </w:r>
    </w:p>
    <w:p w14:paraId="06916F97" w14:textId="77777777" w:rsidR="00A01347" w:rsidRDefault="00A01347" w:rsidP="00A01347">
      <w:pPr>
        <w:pStyle w:val="Bibliography"/>
      </w:pPr>
      <w:r>
        <w:t>Banerjee, S. et al. 2008. Gaussian predictive process models for large spatial data sets. - J. R. Stat. Soc. Ser. B Stat. Methodol. 70: 825–848.</w:t>
      </w:r>
    </w:p>
    <w:p w14:paraId="1472B426" w14:textId="77777777" w:rsidR="00A01347" w:rsidRDefault="00A01347" w:rsidP="00A01347">
      <w:pPr>
        <w:pStyle w:val="Bibliography"/>
      </w:pPr>
      <w:r>
        <w:t>Barnett, L. A. K. et al. 2019. Dynamic spatial heterogeneity reveals interdependence of marine faunal density and fishery removals. - Ecol. Indic. 107: 105585.</w:t>
      </w:r>
    </w:p>
    <w:p w14:paraId="0F75C370" w14:textId="77777777" w:rsidR="00A01347" w:rsidRDefault="00A01347" w:rsidP="00A01347">
      <w:pPr>
        <w:pStyle w:val="Bibliography"/>
      </w:pPr>
      <w:r>
        <w:t>Berger, A. M. et al. 2017. Space oddity: The mission for spatial integration. - Can. J. Fish. Aquat. Sci. 74: 1698–1716.</w:t>
      </w:r>
    </w:p>
    <w:p w14:paraId="33D76AEB" w14:textId="77777777" w:rsidR="00A01347" w:rsidRDefault="00A01347" w:rsidP="00A01347">
      <w:pPr>
        <w:pStyle w:val="Bibliography"/>
      </w:pPr>
      <w:r>
        <w:t>Chen, J. et al. 2004. Estimation of Fish Abundance Indices Based on Scientific Research Trawl Surveys. - Biometrics 60: 116–123.</w:t>
      </w:r>
    </w:p>
    <w:p w14:paraId="6A2D7AEE" w14:textId="77777777" w:rsidR="00A01347" w:rsidRDefault="00A01347" w:rsidP="00A01347">
      <w:pPr>
        <w:pStyle w:val="Bibliography"/>
      </w:pPr>
      <w:r>
        <w:t>Connor, T. et al. 2019. Interactive spatial scale effects on species distribution modeling: The case of the giant panda. - Sci. Rep. 9: 14563.</w:t>
      </w:r>
    </w:p>
    <w:p w14:paraId="6DD1FA30" w14:textId="77777777" w:rsidR="00A01347" w:rsidRDefault="00A01347" w:rsidP="00A01347">
      <w:pPr>
        <w:pStyle w:val="Bibliography"/>
      </w:pPr>
      <w:r>
        <w:t>Cressie, N. and Wikle, C. K. 2011. Statistics for spatio-temporal data. - John Wiley &amp; Sons.</w:t>
      </w:r>
    </w:p>
    <w:p w14:paraId="2B77FBB3" w14:textId="77777777" w:rsidR="00A01347" w:rsidRDefault="00A01347" w:rsidP="00A01347">
      <w:pPr>
        <w:pStyle w:val="Bibliography"/>
      </w:pPr>
      <w:r>
        <w:t>Dunn, P. K. and Smyth, G. K. 2005. Series evaluation of Tweedie exponential dispersion model densities. - Stat. Comput. 15: 267–280.</w:t>
      </w:r>
    </w:p>
    <w:p w14:paraId="34FFCA09" w14:textId="77777777" w:rsidR="00A01347" w:rsidRDefault="00A01347" w:rsidP="00A01347">
      <w:pPr>
        <w:pStyle w:val="Bibliography"/>
      </w:pPr>
      <w:r>
        <w:t>Efford, M. 2004. Density estimation in live-trapping studies. - Oikos 106: 598–610.</w:t>
      </w:r>
    </w:p>
    <w:p w14:paraId="53F68419" w14:textId="77777777" w:rsidR="00A01347" w:rsidRDefault="00A01347" w:rsidP="00A01347">
      <w:pPr>
        <w:pStyle w:val="Bibliography"/>
      </w:pPr>
      <w:r>
        <w:t>Efford, M. G. 2011. Estimation of population density by spatially explicit capture–recapture analysis of data from area searches. - Ecology 92: 2202–2207.</w:t>
      </w:r>
    </w:p>
    <w:p w14:paraId="3336A234" w14:textId="77777777" w:rsidR="00A01347" w:rsidRDefault="00A01347" w:rsidP="00A01347">
      <w:pPr>
        <w:pStyle w:val="Bibliography"/>
      </w:pPr>
      <w:r>
        <w:t>Elith, J. and Leathwick, J. R. 2009. Species distribution models: Ecological explanation and prediction across space and time. - Annu. Rev. Ecol. Evol. Syst. 40: 677–697.</w:t>
      </w:r>
    </w:p>
    <w:p w14:paraId="51F966AD" w14:textId="77777777" w:rsidR="00A01347" w:rsidRDefault="00A01347" w:rsidP="00A01347">
      <w:pPr>
        <w:pStyle w:val="Bibliography"/>
      </w:pPr>
      <w:r>
        <w:lastRenderedPageBreak/>
        <w:t>Elith, J. et al. 2010. The art of modelling range-shifting species. - Methods Ecol. Evol. 1: 330–342.</w:t>
      </w:r>
    </w:p>
    <w:p w14:paraId="67E4E71E" w14:textId="77777777" w:rsidR="00A01347" w:rsidRDefault="00A01347" w:rsidP="00A01347">
      <w:pPr>
        <w:pStyle w:val="Bibliography"/>
      </w:pPr>
      <w:r>
        <w:t>Finley, A. O. et al. 2009. Improving the Performance of Predictive Process Modeling for Large Datasets. - Comput Stat Data Anal 53: 2873–2884.</w:t>
      </w:r>
    </w:p>
    <w:p w14:paraId="538355CB" w14:textId="77777777" w:rsidR="00A01347" w:rsidRDefault="00A01347" w:rsidP="00A01347">
      <w:pPr>
        <w:pStyle w:val="Bibliography"/>
      </w:pPr>
      <w:r>
        <w:t>Harvey, C. et al. 2018. Ecosystem Status Report of the California Current for 2018: A Summary of Ecosystem Indicators Compiled by the California Current Integrated Ecosystem Assessment Team CCIEA.</w:t>
      </w:r>
    </w:p>
    <w:p w14:paraId="707F3C29" w14:textId="77777777" w:rsidR="00A01347" w:rsidRDefault="00A01347" w:rsidP="00A01347">
      <w:pPr>
        <w:pStyle w:val="Bibliography"/>
      </w:pPr>
      <w:r>
        <w:t>Hassell, M. 2000. The spatial and temporal dynamics of host-parasitoid interactions. - Oxford University Press.</w:t>
      </w:r>
    </w:p>
    <w:p w14:paraId="5C33F4EB" w14:textId="77777777" w:rsidR="00A01347" w:rsidRDefault="00A01347" w:rsidP="00A01347">
      <w:pPr>
        <w:pStyle w:val="Bibliography"/>
      </w:pPr>
      <w:r>
        <w:t xml:space="preserve">Hennig, C. 2019. </w:t>
      </w:r>
      <w:proofErr w:type="gramStart"/>
      <w:r>
        <w:t>fpc</w:t>
      </w:r>
      <w:proofErr w:type="gramEnd"/>
      <w:r>
        <w:t>: Flexible Procedures for Clustering.</w:t>
      </w:r>
    </w:p>
    <w:p w14:paraId="5047B74F" w14:textId="77777777" w:rsidR="00A01347" w:rsidRDefault="00A01347" w:rsidP="00A01347">
      <w:pPr>
        <w:pStyle w:val="Bibliography"/>
      </w:pPr>
      <w:r>
        <w:t>Hitch, A. T. and Leberg, P. L. 2007. Breeding Distributions of North American Bird Species Moving North as a Result of Climate Change. - Conserv. Biol. 21: 534–539.</w:t>
      </w:r>
    </w:p>
    <w:p w14:paraId="6A5026AA" w14:textId="77777777" w:rsidR="00A01347" w:rsidRDefault="00A01347" w:rsidP="00A01347">
      <w:pPr>
        <w:pStyle w:val="Bibliography"/>
      </w:pPr>
      <w:r>
        <w:t>Hocking, D. J. et al. 2018. A geostatistical state-space model of animal densities for stream networks. - Ecol. Appl. 28: 1782–1796.</w:t>
      </w:r>
    </w:p>
    <w:p w14:paraId="1FE84737" w14:textId="77777777" w:rsidR="00A01347" w:rsidRDefault="00A01347" w:rsidP="00A01347">
      <w:pPr>
        <w:pStyle w:val="Bibliography"/>
      </w:pPr>
      <w:r>
        <w:t>Huffaker, C. B. 1958. Experimental studies on predation: dispersion factors and predator-prey oscillations. - Hilgardia 27: 795–835.</w:t>
      </w:r>
    </w:p>
    <w:p w14:paraId="2D00BB55" w14:textId="77777777" w:rsidR="00A01347" w:rsidRDefault="00A01347" w:rsidP="00A01347">
      <w:pPr>
        <w:pStyle w:val="Bibliography"/>
      </w:pPr>
      <w:r>
        <w:t>Johnson, K. F. et al. 2019. Investigating the Value of Including Depth during Spatiotemporal Index Standardization. - Fish. Res. 216: 126–137.</w:t>
      </w:r>
    </w:p>
    <w:p w14:paraId="101F881E" w14:textId="77777777" w:rsidR="00A01347" w:rsidRDefault="00A01347" w:rsidP="00A01347">
      <w:pPr>
        <w:pStyle w:val="Bibliography"/>
      </w:pPr>
      <w:r>
        <w:t>Kaufman, L. and Rousseeuw, P. J. 2009. Finding groups in data: an introduction to cluster analysis. - John Wiley &amp; Sons.</w:t>
      </w:r>
    </w:p>
    <w:p w14:paraId="24B5B161" w14:textId="77777777" w:rsidR="00A01347" w:rsidRDefault="00A01347" w:rsidP="00A01347">
      <w:pPr>
        <w:pStyle w:val="Bibliography"/>
      </w:pPr>
      <w:r>
        <w:t>Kéfi, S. et al. 2014. Early warning signals of ecological transitions: methods for spatial patterns. - PloS One 9: e92097.</w:t>
      </w:r>
    </w:p>
    <w:p w14:paraId="69629ED7" w14:textId="77777777" w:rsidR="00A01347" w:rsidRDefault="00A01347" w:rsidP="00A01347">
      <w:pPr>
        <w:pStyle w:val="Bibliography"/>
      </w:pPr>
      <w:r>
        <w:t>Keller, A. A. et al. 2017. The Northwest Fisheries Science Center’s West Coast Groundfish Bottom Trawl Survey: History, Design, and Description.</w:t>
      </w:r>
    </w:p>
    <w:p w14:paraId="07749EB0" w14:textId="77777777" w:rsidR="00A01347" w:rsidRDefault="00A01347" w:rsidP="00A01347">
      <w:pPr>
        <w:pStyle w:val="Bibliography"/>
      </w:pPr>
      <w:r>
        <w:t>Kleisner, K. M. et al. 2016. The Effects of Sub-Regional Climate Velocity on the Distribution and Spatial Extent of Marine Species Assemblages. - PLOS ONE 11: e0149220.</w:t>
      </w:r>
    </w:p>
    <w:p w14:paraId="1FF86DBA" w14:textId="77777777" w:rsidR="00A01347" w:rsidRDefault="00A01347" w:rsidP="00A01347">
      <w:pPr>
        <w:pStyle w:val="Bibliography"/>
      </w:pPr>
      <w:r>
        <w:t>Kotwicki, S. and Ono, K. 2019. The effect of random and density-dependent variation in sampling efficiency on variance of abundance estimates from fishery surveys. - Fish Fish. 20: 760–774.</w:t>
      </w:r>
    </w:p>
    <w:p w14:paraId="18963D5B" w14:textId="77777777" w:rsidR="00A01347" w:rsidRDefault="00A01347" w:rsidP="00A01347">
      <w:pPr>
        <w:pStyle w:val="Bibliography"/>
      </w:pPr>
      <w:r>
        <w:t>Kristensen, K. et al. 2016. TMB: Automatic Differentiation and Laplace Approximation. - J. Stat. Softw. 70: 1–21.</w:t>
      </w:r>
    </w:p>
    <w:p w14:paraId="56BC9C28" w14:textId="77777777" w:rsidR="00A01347" w:rsidRDefault="00A01347" w:rsidP="00A01347">
      <w:pPr>
        <w:pStyle w:val="Bibliography"/>
      </w:pPr>
      <w:r>
        <w:lastRenderedPageBreak/>
        <w:t>Latimer, A. M. et al. 2009. Hierarchical models facilitate spatial analysis of large data sets: a case study on invasive plant species in the northeastern United States. - Ecol. Lett. 12: 144–154.</w:t>
      </w:r>
    </w:p>
    <w:p w14:paraId="1CBF8B0B" w14:textId="77777777" w:rsidR="00A01347" w:rsidRDefault="00A01347" w:rsidP="00A01347">
      <w:pPr>
        <w:pStyle w:val="Bibliography"/>
      </w:pPr>
      <w:r>
        <w:t xml:space="preserve">Lenoir, J. et al. 2008. A Significant Upward Shift in Plant Species Optimum Elevation </w:t>
      </w:r>
      <w:proofErr w:type="gramStart"/>
      <w:r>
        <w:t>During</w:t>
      </w:r>
      <w:proofErr w:type="gramEnd"/>
      <w:r>
        <w:t xml:space="preserve"> the 20th Century. - Science 320: 1768.</w:t>
      </w:r>
    </w:p>
    <w:p w14:paraId="7B45D6AC" w14:textId="77777777" w:rsidR="00A01347" w:rsidRDefault="00A01347" w:rsidP="00A01347">
      <w:pPr>
        <w:pStyle w:val="Bibliography"/>
      </w:pPr>
      <w:r>
        <w:t>Levin, S. A. 1992. The problem of pattern and scale in ecology: the Robert H. MacArthur award lecture. - Ecology 73: 1943–1967.</w:t>
      </w:r>
    </w:p>
    <w:p w14:paraId="41496EBC" w14:textId="77777777" w:rsidR="00A01347" w:rsidRDefault="00A01347" w:rsidP="00A01347">
      <w:pPr>
        <w:pStyle w:val="Bibliography"/>
      </w:pPr>
      <w:r>
        <w:t>Levin, L. A. et al. 2010. The roles of habitat heterogeneity in generating and maintaining biodiversity on continental margins: an introduction. - Mar. Ecol. 31: 1–5.</w:t>
      </w:r>
    </w:p>
    <w:p w14:paraId="3929EBA7" w14:textId="77777777" w:rsidR="00A01347" w:rsidRDefault="00A01347" w:rsidP="00A01347">
      <w:pPr>
        <w:pStyle w:val="Bibliography"/>
      </w:pPr>
      <w:r>
        <w:t>Li, L. et al. 2019. Subregional differences in groundfish distributional responses to anomalous ocean bottom temperatures in the northeast Pacific. - Glob. Change Biol. 25: 2560–2575.</w:t>
      </w:r>
    </w:p>
    <w:p w14:paraId="184238D7" w14:textId="77777777" w:rsidR="00A01347" w:rsidRDefault="00A01347" w:rsidP="00A01347">
      <w:pPr>
        <w:pStyle w:val="Bibliography"/>
      </w:pPr>
      <w:r>
        <w:t>Lindgren, F. et al. 2011. An explicit link between Gaussian fields and Gaussian Markov random fields: the stochastic partial differential equation approach. - J. R. Stat. Soc. Ser. B Stat. Methodol. 73: 423–498.</w:t>
      </w:r>
    </w:p>
    <w:p w14:paraId="3F8B5B69" w14:textId="77777777" w:rsidR="00A01347" w:rsidRDefault="00A01347" w:rsidP="00A01347">
      <w:pPr>
        <w:pStyle w:val="Bibliography"/>
      </w:pPr>
      <w:r>
        <w:t>Link, J. S. et al. 2002. Marine ecosystem assessment in a fisheries management context. - Can. J. Fish. Aquat. Sci. 59: 1429–1440.</w:t>
      </w:r>
    </w:p>
    <w:p w14:paraId="603E93AC" w14:textId="77777777" w:rsidR="00A01347" w:rsidRDefault="00A01347" w:rsidP="00A01347">
      <w:pPr>
        <w:pStyle w:val="Bibliography"/>
      </w:pPr>
      <w:r>
        <w:t>Lowerre-Barbieri, S. K. et al. 2019. Preparing for the future: integrating spatial ecology into ecosystem-based management. - ICES J. Mar. Sci. 76: 467–476.</w:t>
      </w:r>
    </w:p>
    <w:p w14:paraId="5BB42717" w14:textId="77777777" w:rsidR="00A01347" w:rsidRDefault="00A01347" w:rsidP="00A01347">
      <w:pPr>
        <w:pStyle w:val="Bibliography"/>
      </w:pPr>
      <w:r>
        <w:t xml:space="preserve">Maechler, M. et al. 2019. </w:t>
      </w:r>
      <w:proofErr w:type="gramStart"/>
      <w:r>
        <w:t>cluster</w:t>
      </w:r>
      <w:proofErr w:type="gramEnd"/>
      <w:r>
        <w:t>: Cluster Analysis Basics and Extensions.</w:t>
      </w:r>
    </w:p>
    <w:p w14:paraId="294C95FE" w14:textId="77777777" w:rsidR="00A01347" w:rsidRDefault="00A01347" w:rsidP="00A01347">
      <w:pPr>
        <w:pStyle w:val="Bibliography"/>
      </w:pPr>
      <w:r>
        <w:t>Nicholson, M. D. and Jennings, S. 2004. Testing candidate indicators to support ecosystem-based management: the power of monitoring surveys to detect temporal trends in fish community metrics. - ICES J. Mar. Sci. 61: 35–42.</w:t>
      </w:r>
    </w:p>
    <w:p w14:paraId="7A22F5AE" w14:textId="77777777" w:rsidR="00A01347" w:rsidRDefault="00A01347" w:rsidP="00A01347">
      <w:pPr>
        <w:pStyle w:val="Bibliography"/>
      </w:pPr>
      <w:r>
        <w:t>Pinsky, M. L. et al. 2013. Marine taxa track local climate velocities. - Science 341: 1239–1242.</w:t>
      </w:r>
    </w:p>
    <w:p w14:paraId="2A380E32" w14:textId="77777777" w:rsidR="00A01347" w:rsidRDefault="00A01347" w:rsidP="00A01347">
      <w:pPr>
        <w:pStyle w:val="Bibliography"/>
      </w:pPr>
      <w:r>
        <w:t>R Core Team 2019. R: A Language and Environment for Statistical Computing. - R Foundation for Statistical Computing.</w:t>
      </w:r>
    </w:p>
    <w:p w14:paraId="438562EA" w14:textId="77777777" w:rsidR="00A01347" w:rsidRDefault="00A01347" w:rsidP="00A01347">
      <w:pPr>
        <w:pStyle w:val="Bibliography"/>
      </w:pPr>
      <w:r>
        <w:t>Reynolds, A. P. et al. 2006. Clustering Rules: A Comparison of Partitioning and Hierarchical Clustering Algorithms. - J. Math. Model. Algorithms 5: 475–504.</w:t>
      </w:r>
    </w:p>
    <w:p w14:paraId="6F30812C" w14:textId="77777777" w:rsidR="00A01347" w:rsidRDefault="00A01347" w:rsidP="00A01347">
      <w:pPr>
        <w:pStyle w:val="Bibliography"/>
      </w:pPr>
      <w:r>
        <w:t>Rice, J. C. and Garcia, S. M. 2011. Fisheries, food security, climate change, and biodiversity: characteristics of the sector and perspectives on emerging issues. - ICES J. Mar. Sci. 68: 1343–1353.</w:t>
      </w:r>
    </w:p>
    <w:p w14:paraId="32D870D8" w14:textId="77777777" w:rsidR="00A01347" w:rsidRDefault="00A01347" w:rsidP="00A01347">
      <w:pPr>
        <w:pStyle w:val="Bibliography"/>
      </w:pPr>
      <w:r>
        <w:lastRenderedPageBreak/>
        <w:t>Royle, J. A. and Young, K. V. 2008. A Hierarchical Model for Spatial Capture–Recapture Data. - Ecology 89: 2281–2289.</w:t>
      </w:r>
    </w:p>
    <w:p w14:paraId="346DCBB0" w14:textId="77777777" w:rsidR="00A01347" w:rsidRDefault="00A01347" w:rsidP="00A01347">
      <w:pPr>
        <w:pStyle w:val="Bibliography"/>
      </w:pPr>
      <w:r>
        <w:t>Royle, J. A. et al. 2013. Spatial capture-recapture. - Academic Press.</w:t>
      </w:r>
    </w:p>
    <w:p w14:paraId="732BE1C5" w14:textId="77777777" w:rsidR="00A01347" w:rsidRDefault="00A01347" w:rsidP="00A01347">
      <w:pPr>
        <w:pStyle w:val="Bibliography"/>
      </w:pPr>
      <w:r>
        <w:t>Rue, H. et al. 2009. Approximate Bayesian inference for latent Gaussian models by using integrated nested Laplace approximations. - J. R. Stat. Soc. Ser. B Stat. Methodol. 71: 319–392.</w:t>
      </w:r>
    </w:p>
    <w:p w14:paraId="758143AA" w14:textId="77777777" w:rsidR="00A01347" w:rsidRDefault="00A01347" w:rsidP="00A01347">
      <w:pPr>
        <w:pStyle w:val="Bibliography"/>
      </w:pPr>
      <w:r>
        <w:t>Ruiz-Cárdenas, R. et al. 2012. Direct fitting of dynamic models using integrated nested Laplace approximations — INLA. - Comput. Stat. Data Anal. 56: 1808–1828.</w:t>
      </w:r>
    </w:p>
    <w:p w14:paraId="7B0DCFC2" w14:textId="77777777" w:rsidR="00A01347" w:rsidRDefault="00A01347" w:rsidP="00A01347">
      <w:pPr>
        <w:pStyle w:val="Bibliography"/>
      </w:pPr>
      <w:r>
        <w:t>Sagarin, R. D. and Gaines, S. D. 2002. The ‘abundant centre’ distribution: to what extent is it a biogeographical rule? - Ecol. Lett. 5: 137–147.</w:t>
      </w:r>
    </w:p>
    <w:p w14:paraId="5BE8412F" w14:textId="77777777" w:rsidR="00A01347" w:rsidRDefault="00A01347" w:rsidP="00A01347">
      <w:pPr>
        <w:pStyle w:val="Bibliography"/>
      </w:pPr>
      <w:r>
        <w:t>Sagarin, R. D. et al. 2006. Moving beyond assumptions to understand abundance distributions across the ranges of species. - Trends Ecol. Evol. 21: 524–530.</w:t>
      </w:r>
    </w:p>
    <w:p w14:paraId="78197DB7" w14:textId="77777777" w:rsidR="00A01347" w:rsidRDefault="00A01347" w:rsidP="00A01347">
      <w:pPr>
        <w:pStyle w:val="Bibliography"/>
      </w:pPr>
      <w:r>
        <w:t>Shelton, A. O. et al. 2014. Spatial semiparametric models improve estimates of species abundance and distribution. - Can. J. Fish. Aquat. Sci. 71: 1655–1666.</w:t>
      </w:r>
    </w:p>
    <w:p w14:paraId="04F8C6ED" w14:textId="77777777" w:rsidR="00A01347" w:rsidRDefault="00A01347" w:rsidP="00A01347">
      <w:pPr>
        <w:pStyle w:val="Bibliography"/>
      </w:pPr>
      <w:r>
        <w:t>Stock, B. C. et al. 2019. Comparing predictions of fisheries bycatch using multiple spatiotemporal species distribution model frameworks. - Can. J. Fish. Aquat. Sci. in press.</w:t>
      </w:r>
    </w:p>
    <w:p w14:paraId="56F425DF" w14:textId="77777777" w:rsidR="00A01347" w:rsidRDefault="00A01347" w:rsidP="00A01347">
      <w:pPr>
        <w:pStyle w:val="Bibliography"/>
      </w:pPr>
      <w:r>
        <w:t>Thorson, J. T. 2019a. Measuring the impact of oceanographic indices on species distribution shifts: The spatially varying effect of cold-pool extent in the eastern Bering Sea. - Limnol. Oceanogr. 64: 2632–2645.</w:t>
      </w:r>
    </w:p>
    <w:p w14:paraId="6F5DC98E" w14:textId="77777777" w:rsidR="00A01347" w:rsidRDefault="00A01347" w:rsidP="00A01347">
      <w:pPr>
        <w:pStyle w:val="Bibliography"/>
      </w:pPr>
      <w:r>
        <w:t>Thorson, J. T. 2019b. Guidance for decisions using the Vector Autoregressive Spatio-Temporal (VAST) package in stock, ecosystem, habitat and climate assessments. - Fish. Res. 210: 143–161.</w:t>
      </w:r>
    </w:p>
    <w:p w14:paraId="7C0A3BDA" w14:textId="77777777" w:rsidR="00A01347" w:rsidRDefault="00A01347" w:rsidP="00A01347">
      <w:pPr>
        <w:pStyle w:val="Bibliography"/>
      </w:pPr>
      <w:r>
        <w:t>Thorson, J. T. and Barnett, L. A. K. 2017. Comparing estimates of abundance trends and distribution shifts using single- and multispecies models of fishes and biogenic habitat. - ICES J. Mar. Sci. 74: 1311–1321.</w:t>
      </w:r>
    </w:p>
    <w:p w14:paraId="2FA7105C" w14:textId="77777777" w:rsidR="00A01347" w:rsidRDefault="00A01347" w:rsidP="00A01347">
      <w:pPr>
        <w:pStyle w:val="Bibliography"/>
      </w:pPr>
      <w:r>
        <w:t>Thorson, J. T. et al. 2015. Geostatistical delta-generalized linear mixed models improve precision for estimated abundance indices for West Coast groundfishes. - ICES J. Mar. Sci. 72: 1297–1310.</w:t>
      </w:r>
    </w:p>
    <w:p w14:paraId="372B5E22" w14:textId="77777777" w:rsidR="00A01347" w:rsidRDefault="00A01347" w:rsidP="00A01347">
      <w:pPr>
        <w:pStyle w:val="Bibliography"/>
      </w:pPr>
      <w:r>
        <w:t>Thorson, J. T. et al. 2016a. Model-based inference for estimating shifts in species distribution, area occupied and centre of gravity. - Methods Ecol. Evol. 7: 990–1002.</w:t>
      </w:r>
    </w:p>
    <w:p w14:paraId="15C7077C" w14:textId="77777777" w:rsidR="00A01347" w:rsidRDefault="00A01347" w:rsidP="00A01347">
      <w:pPr>
        <w:pStyle w:val="Bibliography"/>
      </w:pPr>
      <w:r>
        <w:t>Thorson, J. T. et al. 2016b. Joint dynamic species distribution models: a tool for community ordination and spatio-temporal monitoring. - Glob. Ecol. Biogeogr. 25: 1144–1158.</w:t>
      </w:r>
    </w:p>
    <w:p w14:paraId="0F76DE51" w14:textId="77777777" w:rsidR="00A01347" w:rsidRDefault="00A01347" w:rsidP="00A01347">
      <w:pPr>
        <w:pStyle w:val="Bibliography"/>
      </w:pPr>
      <w:r>
        <w:lastRenderedPageBreak/>
        <w:t>Tilman, D. and Kareiva, P. M. 1997. Spatial Ecology: The Role of Space in Population Dynamics and Interspecific Interactions. - Princeton University Press.</w:t>
      </w:r>
    </w:p>
    <w:p w14:paraId="5E3B7ABA" w14:textId="77777777" w:rsidR="00A01347" w:rsidRDefault="00A01347" w:rsidP="00A01347">
      <w:pPr>
        <w:pStyle w:val="Bibliography"/>
      </w:pPr>
      <w:r>
        <w:t>Tingley, M. W. and Beissinger, S. R. 2009. Detecting range shifts from historical species occurrences: new perspectives on old data. - Trends Ecol. Evol. 24: 625–633.</w:t>
      </w:r>
    </w:p>
    <w:p w14:paraId="2AE01F58" w14:textId="77777777" w:rsidR="00A01347" w:rsidRDefault="00A01347" w:rsidP="00A01347">
      <w:pPr>
        <w:pStyle w:val="Bibliography"/>
      </w:pPr>
      <w:r>
        <w:t>Tweedie, M. C. 1984. An index which distinguishes between some important exponential families. - Stat. Appl. New Dir. Proc. Indian Stat. Inst. Gold. Jubil. Int. Conf. Eds J K Ghosh J Roy 579: 579–604.</w:t>
      </w:r>
    </w:p>
    <w:p w14:paraId="731F2A6A" w14:textId="77777777" w:rsidR="00A01347" w:rsidRDefault="00A01347" w:rsidP="00A01347">
      <w:pPr>
        <w:pStyle w:val="Bibliography"/>
      </w:pPr>
      <w:r>
        <w:t>Walter, J. A. et al. 2017. The geography of spatial synchrony. - Ecol. Lett. 20: 801–814.</w:t>
      </w:r>
    </w:p>
    <w:p w14:paraId="0DAB0E3C" w14:textId="77777777" w:rsidR="00A01347" w:rsidRDefault="00A01347" w:rsidP="00A01347">
      <w:pPr>
        <w:pStyle w:val="Bibliography"/>
      </w:pPr>
      <w:r>
        <w:t>Ward, E. J. et al. 2015. Using spatiotemporal species distribution models to identify temporally evolving hotspots of species co-occurrence. - Ecol. Appl. in press.</w:t>
      </w:r>
    </w:p>
    <w:p w14:paraId="764DD2A9" w14:textId="77777777" w:rsidR="00A01347" w:rsidRDefault="00A01347" w:rsidP="00A01347">
      <w:pPr>
        <w:pStyle w:val="Bibliography"/>
      </w:pPr>
      <w:r>
        <w:t>Weatherhead, E. C. et al. 1998. Factors affecting the detection of trends: Statistical considerations and applications to environmental data. - J. Geophys. Res. Atmospheres 103: 17149–17161.</w:t>
      </w:r>
    </w:p>
    <w:p w14:paraId="22978672" w14:textId="77777777" w:rsidR="00A01347" w:rsidRDefault="00A01347" w:rsidP="00A01347">
      <w:pPr>
        <w:pStyle w:val="Bibliography"/>
      </w:pPr>
      <w:r>
        <w:t>Woillez, M. et al. 2009. Notes on survey-based spatial indicators for monitoring fish populations. - Aquat. Living Resour. 22: 155–164.</w:t>
      </w:r>
    </w:p>
    <w:p w14:paraId="2A0D905E" w14:textId="77777777" w:rsidR="00A01347" w:rsidRDefault="00A01347" w:rsidP="00A01347">
      <w:pPr>
        <w:pStyle w:val="Bibliography"/>
      </w:pPr>
      <w:r>
        <w:t>Yackulic, C. B. et al. 2013. Presence-only modelling using MAXENT: when can we trust the inferences? 4: 236–243.</w:t>
      </w:r>
    </w:p>
    <w:p w14:paraId="65682E87" w14:textId="77777777" w:rsidR="00A01347" w:rsidRDefault="00A01347" w:rsidP="00A01347">
      <w:pPr>
        <w:pStyle w:val="Bibliography"/>
      </w:pPr>
      <w:r>
        <w:t>Zuur, A. F. et al. 2009. Mixed Effects Models and Extensions in Ecology with R, 1st edition. - Springer.</w:t>
      </w:r>
    </w:p>
    <w:p w14:paraId="2EA26188" w14:textId="047C625A" w:rsidR="00EC2C67" w:rsidRPr="00C2183A" w:rsidRDefault="00082596" w:rsidP="00C2183A">
      <w:pPr>
        <w:spacing w:line="480" w:lineRule="auto"/>
        <w:rPr>
          <w:lang w:val="en-US"/>
        </w:rPr>
      </w:pPr>
      <w:r w:rsidRPr="008B132E">
        <w:rPr>
          <w:rFonts w:eastAsiaTheme="minorHAnsi"/>
          <w:lang w:val="en-US"/>
        </w:rPr>
        <w:fldChar w:fldCharType="end"/>
      </w:r>
    </w:p>
    <w:sectPr w:rsidR="00EC2C67" w:rsidRPr="00C2183A" w:rsidSect="00C62EA2">
      <w:footerReference w:type="default" r:id="rId10"/>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5DB29" w16cex:dateUtc="2020-06-30T22:39:00Z"/>
  <w16cex:commentExtensible w16cex:durableId="22A5DB69" w16cex:dateUtc="2020-06-30T22:40:00Z"/>
  <w16cex:commentExtensible w16cex:durableId="22A5DB70" w16cex:dateUtc="2020-06-30T22:40:00Z"/>
  <w16cex:commentExtensible w16cex:durableId="22A59929" w16cex:dateUtc="2020-06-30T17:57:00Z"/>
  <w16cex:commentExtensible w16cex:durableId="22A599AC" w16cex:dateUtc="2020-06-30T17:59:00Z"/>
  <w16cex:commentExtensible w16cex:durableId="22A59AF9" w16cex:dateUtc="2020-06-30T18:05:00Z"/>
  <w16cex:commentExtensible w16cex:durableId="22A59BA9" w16cex:dateUtc="2020-06-30T18:08:00Z"/>
  <w16cex:commentExtensible w16cex:durableId="22A59BD4" w16cex:dateUtc="2020-06-30T18:09:00Z"/>
  <w16cex:commentExtensible w16cex:durableId="22A59D12" w16cex:dateUtc="2020-06-30T18:14:00Z"/>
  <w16cex:commentExtensible w16cex:durableId="22A59F44" w16cex:dateUtc="2020-06-30T18:23:00Z"/>
  <w16cex:commentExtensible w16cex:durableId="22A59F7E" w16cex:dateUtc="2020-06-30T18:24:00Z"/>
  <w16cex:commentExtensible w16cex:durableId="22A59FD7" w16cex:dateUtc="2020-06-30T18:26:00Z"/>
  <w16cex:commentExtensible w16cex:durableId="22A59FB1" w16cex:dateUtc="2020-06-30T18:25:00Z"/>
  <w16cex:commentExtensible w16cex:durableId="22A59FC0" w16cex:dateUtc="2020-06-30T18:25:00Z"/>
  <w16cex:commentExtensible w16cex:durableId="22A5A049" w16cex:dateUtc="2020-06-30T18:28:00Z"/>
  <w16cex:commentExtensible w16cex:durableId="22A5A0A5" w16cex:dateUtc="2020-06-30T18:29:00Z"/>
  <w16cex:commentExtensible w16cex:durableId="22A5CFE4" w16cex:dateUtc="2020-06-30T21:51:00Z"/>
  <w16cex:commentExtensible w16cex:durableId="22A5D7F1" w16cex:dateUtc="2020-06-30T22:25:00Z"/>
  <w16cex:commentExtensible w16cex:durableId="22A5DAA3" w16cex:dateUtc="2020-06-30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4CE4EB" w16cid:durableId="22A5DB29"/>
  <w16cid:commentId w16cid:paraId="1AABB6C3" w16cid:durableId="22A41146"/>
  <w16cid:commentId w16cid:paraId="073826C2" w16cid:durableId="22A5DB69"/>
  <w16cid:commentId w16cid:paraId="5D6AC973" w16cid:durableId="22A5DB70"/>
  <w16cid:commentId w16cid:paraId="561174A6" w16cid:durableId="22A59929"/>
  <w16cid:commentId w16cid:paraId="511E3325" w16cid:durableId="22A41147"/>
  <w16cid:commentId w16cid:paraId="2391C376" w16cid:durableId="22A599AC"/>
  <w16cid:commentId w16cid:paraId="422D2823" w16cid:durableId="22A59AF9"/>
  <w16cid:commentId w16cid:paraId="47DEB95A" w16cid:durableId="22A59BA9"/>
  <w16cid:commentId w16cid:paraId="49B15E85" w16cid:durableId="22A59BD4"/>
  <w16cid:commentId w16cid:paraId="2E10B30B" w16cid:durableId="22A41148"/>
  <w16cid:commentId w16cid:paraId="49CC5982" w16cid:durableId="22A59D12"/>
  <w16cid:commentId w16cid:paraId="7E399B79" w16cid:durableId="22A41149"/>
  <w16cid:commentId w16cid:paraId="777AA03A" w16cid:durableId="22A4114A"/>
  <w16cid:commentId w16cid:paraId="2126BBE4" w16cid:durableId="22A59F44"/>
  <w16cid:commentId w16cid:paraId="1F61532F" w16cid:durableId="22A4114B"/>
  <w16cid:commentId w16cid:paraId="3242B401" w16cid:durableId="22A59F7E"/>
  <w16cid:commentId w16cid:paraId="7D807901" w16cid:durableId="22A59FD7"/>
  <w16cid:commentId w16cid:paraId="375A661C" w16cid:durableId="22A59FB1"/>
  <w16cid:commentId w16cid:paraId="74EE5EF1" w16cid:durableId="22A59FC0"/>
  <w16cid:commentId w16cid:paraId="2194C89F" w16cid:durableId="22A4114C"/>
  <w16cid:commentId w16cid:paraId="60AF6C97" w16cid:durableId="22A5A049"/>
  <w16cid:commentId w16cid:paraId="32AB9F1C" w16cid:durableId="22A5A0A5"/>
  <w16cid:commentId w16cid:paraId="7F6542CD" w16cid:durableId="22A4114D"/>
  <w16cid:commentId w16cid:paraId="2501E095" w16cid:durableId="22A5CFE4"/>
  <w16cid:commentId w16cid:paraId="14BB7729" w16cid:durableId="22A4114E"/>
  <w16cid:commentId w16cid:paraId="5FD4CEA4" w16cid:durableId="22A4114F"/>
  <w16cid:commentId w16cid:paraId="2B6C1BAF" w16cid:durableId="22A41150"/>
  <w16cid:commentId w16cid:paraId="1B68D85A" w16cid:durableId="22A5D7F1"/>
  <w16cid:commentId w16cid:paraId="0649DAAD" w16cid:durableId="22A5DAA3"/>
  <w16cid:commentId w16cid:paraId="19A99E33" w16cid:durableId="22A4115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0620A" w14:textId="77777777" w:rsidR="00140075" w:rsidRDefault="00140075" w:rsidP="00217012">
      <w:r>
        <w:separator/>
      </w:r>
    </w:p>
  </w:endnote>
  <w:endnote w:type="continuationSeparator" w:id="0">
    <w:p w14:paraId="7149E409" w14:textId="77777777" w:rsidR="00140075" w:rsidRDefault="00140075" w:rsidP="00217012">
      <w:r>
        <w:continuationSeparator/>
      </w:r>
    </w:p>
  </w:endnote>
  <w:endnote w:type="continuationNotice" w:id="1">
    <w:p w14:paraId="2D5D772C" w14:textId="77777777" w:rsidR="00140075" w:rsidRDefault="001400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713485"/>
      <w:docPartObj>
        <w:docPartGallery w:val="Page Numbers (Bottom of Page)"/>
        <w:docPartUnique/>
      </w:docPartObj>
    </w:sdtPr>
    <w:sdtEndPr>
      <w:rPr>
        <w:noProof/>
      </w:rPr>
    </w:sdtEndPr>
    <w:sdtContent>
      <w:p w14:paraId="26E2ED53" w14:textId="12AD52B7" w:rsidR="009F37DC" w:rsidRDefault="009F37DC">
        <w:pPr>
          <w:pStyle w:val="Footer"/>
          <w:jc w:val="center"/>
        </w:pPr>
        <w:r>
          <w:fldChar w:fldCharType="begin"/>
        </w:r>
        <w:r>
          <w:instrText xml:space="preserve"> PAGE   \* MERGEFORMAT </w:instrText>
        </w:r>
        <w:r>
          <w:fldChar w:fldCharType="separate"/>
        </w:r>
        <w:r w:rsidR="00C907CA">
          <w:rPr>
            <w:noProof/>
          </w:rPr>
          <w:t>32</w:t>
        </w:r>
        <w:r>
          <w:rPr>
            <w:noProof/>
          </w:rPr>
          <w:fldChar w:fldCharType="end"/>
        </w:r>
      </w:p>
    </w:sdtContent>
  </w:sdt>
  <w:p w14:paraId="2FC5A1F1" w14:textId="77777777" w:rsidR="009F37DC" w:rsidRDefault="009F3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C48F8" w14:textId="77777777" w:rsidR="00140075" w:rsidRDefault="00140075" w:rsidP="00217012">
      <w:r>
        <w:separator/>
      </w:r>
    </w:p>
  </w:footnote>
  <w:footnote w:type="continuationSeparator" w:id="0">
    <w:p w14:paraId="386CB07D" w14:textId="77777777" w:rsidR="00140075" w:rsidRDefault="00140075" w:rsidP="00217012">
      <w:r>
        <w:continuationSeparator/>
      </w:r>
    </w:p>
  </w:footnote>
  <w:footnote w:type="continuationNotice" w:id="1">
    <w:p w14:paraId="028347F3" w14:textId="77777777" w:rsidR="00140075" w:rsidRDefault="0014007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68E2"/>
    <w:multiLevelType w:val="hybridMultilevel"/>
    <w:tmpl w:val="8C8C7B46"/>
    <w:lvl w:ilvl="0" w:tplc="1A7C559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F5190"/>
    <w:multiLevelType w:val="hybridMultilevel"/>
    <w:tmpl w:val="B0D6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D30D6"/>
    <w:multiLevelType w:val="hybridMultilevel"/>
    <w:tmpl w:val="C65EA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drpsxt7zt291edp505awr002ep0experdz&quot;&gt;CurrentFull Copy&lt;record-ids&gt;&lt;item&gt;19811&lt;/item&gt;&lt;item&gt;19812&lt;/item&gt;&lt;item&gt;25377&lt;/item&gt;&lt;item&gt;28360&lt;/item&gt;&lt;/record-ids&gt;&lt;/item&gt;&lt;/Libraries&gt;"/>
  </w:docVars>
  <w:rsids>
    <w:rsidRoot w:val="007A596D"/>
    <w:rsid w:val="0000736B"/>
    <w:rsid w:val="00010478"/>
    <w:rsid w:val="000108BB"/>
    <w:rsid w:val="00013DA1"/>
    <w:rsid w:val="00014006"/>
    <w:rsid w:val="0001428C"/>
    <w:rsid w:val="00014846"/>
    <w:rsid w:val="00017607"/>
    <w:rsid w:val="00017969"/>
    <w:rsid w:val="000227CF"/>
    <w:rsid w:val="00025B39"/>
    <w:rsid w:val="0002735B"/>
    <w:rsid w:val="000305F7"/>
    <w:rsid w:val="00032437"/>
    <w:rsid w:val="00032B0B"/>
    <w:rsid w:val="0004182C"/>
    <w:rsid w:val="000434C6"/>
    <w:rsid w:val="00044DFC"/>
    <w:rsid w:val="00045217"/>
    <w:rsid w:val="00046B6F"/>
    <w:rsid w:val="00047600"/>
    <w:rsid w:val="0004774A"/>
    <w:rsid w:val="00047FB4"/>
    <w:rsid w:val="000502D6"/>
    <w:rsid w:val="00052F7B"/>
    <w:rsid w:val="0005459F"/>
    <w:rsid w:val="000552C4"/>
    <w:rsid w:val="0005686A"/>
    <w:rsid w:val="00056E1E"/>
    <w:rsid w:val="00057112"/>
    <w:rsid w:val="0006149E"/>
    <w:rsid w:val="00061FAB"/>
    <w:rsid w:val="000631C2"/>
    <w:rsid w:val="00065793"/>
    <w:rsid w:val="00070705"/>
    <w:rsid w:val="0007109D"/>
    <w:rsid w:val="00074DD9"/>
    <w:rsid w:val="00077178"/>
    <w:rsid w:val="0008062F"/>
    <w:rsid w:val="00082596"/>
    <w:rsid w:val="0008599B"/>
    <w:rsid w:val="00087449"/>
    <w:rsid w:val="00090385"/>
    <w:rsid w:val="00096F4A"/>
    <w:rsid w:val="000A112D"/>
    <w:rsid w:val="000A122C"/>
    <w:rsid w:val="000A2173"/>
    <w:rsid w:val="000B1287"/>
    <w:rsid w:val="000B2218"/>
    <w:rsid w:val="000B60E5"/>
    <w:rsid w:val="000B6DF1"/>
    <w:rsid w:val="000C6F4A"/>
    <w:rsid w:val="000C7459"/>
    <w:rsid w:val="000C7592"/>
    <w:rsid w:val="000C7914"/>
    <w:rsid w:val="000D0C41"/>
    <w:rsid w:val="000D12CA"/>
    <w:rsid w:val="000D1E70"/>
    <w:rsid w:val="000D708C"/>
    <w:rsid w:val="000E1718"/>
    <w:rsid w:val="000E5BED"/>
    <w:rsid w:val="000F36B8"/>
    <w:rsid w:val="000F5680"/>
    <w:rsid w:val="0010238F"/>
    <w:rsid w:val="00106AF8"/>
    <w:rsid w:val="001111A4"/>
    <w:rsid w:val="00113FD2"/>
    <w:rsid w:val="001150AB"/>
    <w:rsid w:val="001153CF"/>
    <w:rsid w:val="00120B88"/>
    <w:rsid w:val="00124166"/>
    <w:rsid w:val="001248A9"/>
    <w:rsid w:val="001277EE"/>
    <w:rsid w:val="00134C4A"/>
    <w:rsid w:val="001356A9"/>
    <w:rsid w:val="00140075"/>
    <w:rsid w:val="00143714"/>
    <w:rsid w:val="00144B31"/>
    <w:rsid w:val="00146DEE"/>
    <w:rsid w:val="00150988"/>
    <w:rsid w:val="00161032"/>
    <w:rsid w:val="001622D7"/>
    <w:rsid w:val="00162C1B"/>
    <w:rsid w:val="001815F1"/>
    <w:rsid w:val="0018274A"/>
    <w:rsid w:val="00183F4B"/>
    <w:rsid w:val="00184203"/>
    <w:rsid w:val="00186508"/>
    <w:rsid w:val="001875C1"/>
    <w:rsid w:val="0019275E"/>
    <w:rsid w:val="00192C69"/>
    <w:rsid w:val="001931B9"/>
    <w:rsid w:val="001A3CC0"/>
    <w:rsid w:val="001A5AEA"/>
    <w:rsid w:val="001A7D16"/>
    <w:rsid w:val="001B140D"/>
    <w:rsid w:val="001B1D31"/>
    <w:rsid w:val="001B4CD6"/>
    <w:rsid w:val="001B606D"/>
    <w:rsid w:val="001B61C2"/>
    <w:rsid w:val="001B76A5"/>
    <w:rsid w:val="001C04EA"/>
    <w:rsid w:val="001C05F4"/>
    <w:rsid w:val="001C284B"/>
    <w:rsid w:val="001C43CD"/>
    <w:rsid w:val="001C6C95"/>
    <w:rsid w:val="001C73D2"/>
    <w:rsid w:val="001C77F5"/>
    <w:rsid w:val="001D3B11"/>
    <w:rsid w:val="001D4C9B"/>
    <w:rsid w:val="001D72BF"/>
    <w:rsid w:val="001E09E8"/>
    <w:rsid w:val="001E0AAE"/>
    <w:rsid w:val="001E5656"/>
    <w:rsid w:val="001E7CED"/>
    <w:rsid w:val="001F08A5"/>
    <w:rsid w:val="001F74AF"/>
    <w:rsid w:val="001F7F7D"/>
    <w:rsid w:val="002035F1"/>
    <w:rsid w:val="00204EAD"/>
    <w:rsid w:val="002064F6"/>
    <w:rsid w:val="00206E9E"/>
    <w:rsid w:val="00210D6C"/>
    <w:rsid w:val="00211015"/>
    <w:rsid w:val="00211082"/>
    <w:rsid w:val="002120E6"/>
    <w:rsid w:val="00215E24"/>
    <w:rsid w:val="0021628B"/>
    <w:rsid w:val="00216F6D"/>
    <w:rsid w:val="00217012"/>
    <w:rsid w:val="00217FEE"/>
    <w:rsid w:val="0022140C"/>
    <w:rsid w:val="00221E1C"/>
    <w:rsid w:val="00225343"/>
    <w:rsid w:val="002257D8"/>
    <w:rsid w:val="00225C4A"/>
    <w:rsid w:val="002267BA"/>
    <w:rsid w:val="00227216"/>
    <w:rsid w:val="002274BB"/>
    <w:rsid w:val="00231A3B"/>
    <w:rsid w:val="00233D25"/>
    <w:rsid w:val="002346B2"/>
    <w:rsid w:val="00234BE8"/>
    <w:rsid w:val="002374FB"/>
    <w:rsid w:val="00243A31"/>
    <w:rsid w:val="002451DF"/>
    <w:rsid w:val="002463AD"/>
    <w:rsid w:val="00246658"/>
    <w:rsid w:val="00246F51"/>
    <w:rsid w:val="00250503"/>
    <w:rsid w:val="002515A1"/>
    <w:rsid w:val="00251F8F"/>
    <w:rsid w:val="00257344"/>
    <w:rsid w:val="00260692"/>
    <w:rsid w:val="00264DBE"/>
    <w:rsid w:val="00265E4B"/>
    <w:rsid w:val="0027762F"/>
    <w:rsid w:val="002776FC"/>
    <w:rsid w:val="002826D7"/>
    <w:rsid w:val="002834BD"/>
    <w:rsid w:val="00286789"/>
    <w:rsid w:val="00287B00"/>
    <w:rsid w:val="00290A0C"/>
    <w:rsid w:val="00292122"/>
    <w:rsid w:val="002974A8"/>
    <w:rsid w:val="002A2EFA"/>
    <w:rsid w:val="002A6017"/>
    <w:rsid w:val="002C355F"/>
    <w:rsid w:val="002C63FC"/>
    <w:rsid w:val="002C7F14"/>
    <w:rsid w:val="002D09CF"/>
    <w:rsid w:val="002D165A"/>
    <w:rsid w:val="002D6DFC"/>
    <w:rsid w:val="002E1A77"/>
    <w:rsid w:val="002E2F19"/>
    <w:rsid w:val="002E67B9"/>
    <w:rsid w:val="002E69AD"/>
    <w:rsid w:val="002F0878"/>
    <w:rsid w:val="002F5E5B"/>
    <w:rsid w:val="003030EF"/>
    <w:rsid w:val="00303CE3"/>
    <w:rsid w:val="00306407"/>
    <w:rsid w:val="00311734"/>
    <w:rsid w:val="00313BC8"/>
    <w:rsid w:val="0031438C"/>
    <w:rsid w:val="00314810"/>
    <w:rsid w:val="00316227"/>
    <w:rsid w:val="003166EF"/>
    <w:rsid w:val="00322C3D"/>
    <w:rsid w:val="00322EAF"/>
    <w:rsid w:val="0032387B"/>
    <w:rsid w:val="00326A21"/>
    <w:rsid w:val="00327666"/>
    <w:rsid w:val="00327AE6"/>
    <w:rsid w:val="0033386B"/>
    <w:rsid w:val="0033427C"/>
    <w:rsid w:val="0034298D"/>
    <w:rsid w:val="00343C30"/>
    <w:rsid w:val="00343F2D"/>
    <w:rsid w:val="00344523"/>
    <w:rsid w:val="00346436"/>
    <w:rsid w:val="00346968"/>
    <w:rsid w:val="00351CCF"/>
    <w:rsid w:val="00357DAC"/>
    <w:rsid w:val="003600C1"/>
    <w:rsid w:val="00366DFE"/>
    <w:rsid w:val="0037103B"/>
    <w:rsid w:val="00373951"/>
    <w:rsid w:val="00375D89"/>
    <w:rsid w:val="00383CE4"/>
    <w:rsid w:val="0038566F"/>
    <w:rsid w:val="003860C5"/>
    <w:rsid w:val="00386DC1"/>
    <w:rsid w:val="00387733"/>
    <w:rsid w:val="003924D2"/>
    <w:rsid w:val="003945F3"/>
    <w:rsid w:val="00396813"/>
    <w:rsid w:val="00396F2D"/>
    <w:rsid w:val="00397D39"/>
    <w:rsid w:val="003A14CD"/>
    <w:rsid w:val="003A6F58"/>
    <w:rsid w:val="003A758A"/>
    <w:rsid w:val="003B3DD0"/>
    <w:rsid w:val="003B607E"/>
    <w:rsid w:val="003C0549"/>
    <w:rsid w:val="003C0B3A"/>
    <w:rsid w:val="003C0EAD"/>
    <w:rsid w:val="003C4531"/>
    <w:rsid w:val="003C48F0"/>
    <w:rsid w:val="003C4A35"/>
    <w:rsid w:val="003C5091"/>
    <w:rsid w:val="003C71A3"/>
    <w:rsid w:val="003D1119"/>
    <w:rsid w:val="003D169F"/>
    <w:rsid w:val="003D16A7"/>
    <w:rsid w:val="003D219B"/>
    <w:rsid w:val="003D4FC1"/>
    <w:rsid w:val="003E04B4"/>
    <w:rsid w:val="003E3556"/>
    <w:rsid w:val="003E45C2"/>
    <w:rsid w:val="003E542D"/>
    <w:rsid w:val="003E59C1"/>
    <w:rsid w:val="003F09BD"/>
    <w:rsid w:val="003F13F0"/>
    <w:rsid w:val="003F2D57"/>
    <w:rsid w:val="003F4F28"/>
    <w:rsid w:val="0040311A"/>
    <w:rsid w:val="004042A7"/>
    <w:rsid w:val="00404F89"/>
    <w:rsid w:val="00405D00"/>
    <w:rsid w:val="00410047"/>
    <w:rsid w:val="00417C21"/>
    <w:rsid w:val="004207D2"/>
    <w:rsid w:val="00421609"/>
    <w:rsid w:val="0043104E"/>
    <w:rsid w:val="00431480"/>
    <w:rsid w:val="004325B0"/>
    <w:rsid w:val="00436BCF"/>
    <w:rsid w:val="00437DE9"/>
    <w:rsid w:val="004414B2"/>
    <w:rsid w:val="0044347D"/>
    <w:rsid w:val="00445876"/>
    <w:rsid w:val="00450836"/>
    <w:rsid w:val="0045113D"/>
    <w:rsid w:val="00453C4E"/>
    <w:rsid w:val="00454BC9"/>
    <w:rsid w:val="00455A91"/>
    <w:rsid w:val="0046021E"/>
    <w:rsid w:val="0046086A"/>
    <w:rsid w:val="004616BD"/>
    <w:rsid w:val="00465A85"/>
    <w:rsid w:val="004666F2"/>
    <w:rsid w:val="00467575"/>
    <w:rsid w:val="00467D42"/>
    <w:rsid w:val="00472B84"/>
    <w:rsid w:val="00474C26"/>
    <w:rsid w:val="00477A3B"/>
    <w:rsid w:val="00477BEB"/>
    <w:rsid w:val="00482340"/>
    <w:rsid w:val="00484F75"/>
    <w:rsid w:val="0048619F"/>
    <w:rsid w:val="0048654E"/>
    <w:rsid w:val="0049381F"/>
    <w:rsid w:val="00495EAC"/>
    <w:rsid w:val="00496EAE"/>
    <w:rsid w:val="004A4795"/>
    <w:rsid w:val="004A5118"/>
    <w:rsid w:val="004A6FCC"/>
    <w:rsid w:val="004B0A3B"/>
    <w:rsid w:val="004B71F5"/>
    <w:rsid w:val="004C4BCF"/>
    <w:rsid w:val="004C533C"/>
    <w:rsid w:val="004D4D57"/>
    <w:rsid w:val="004D7731"/>
    <w:rsid w:val="004D7818"/>
    <w:rsid w:val="004E2E61"/>
    <w:rsid w:val="004E58CD"/>
    <w:rsid w:val="004E6F38"/>
    <w:rsid w:val="004E72C8"/>
    <w:rsid w:val="004F2DA7"/>
    <w:rsid w:val="004F3430"/>
    <w:rsid w:val="004F7407"/>
    <w:rsid w:val="004F74C9"/>
    <w:rsid w:val="004F76ED"/>
    <w:rsid w:val="005026FB"/>
    <w:rsid w:val="00502B98"/>
    <w:rsid w:val="00503F33"/>
    <w:rsid w:val="005124BE"/>
    <w:rsid w:val="0051393F"/>
    <w:rsid w:val="00515309"/>
    <w:rsid w:val="00515706"/>
    <w:rsid w:val="005209B4"/>
    <w:rsid w:val="00525DDF"/>
    <w:rsid w:val="00526E8B"/>
    <w:rsid w:val="00527CF7"/>
    <w:rsid w:val="00531139"/>
    <w:rsid w:val="0053211D"/>
    <w:rsid w:val="00535679"/>
    <w:rsid w:val="0054003B"/>
    <w:rsid w:val="005408A0"/>
    <w:rsid w:val="00540B2A"/>
    <w:rsid w:val="005437A8"/>
    <w:rsid w:val="00546F9B"/>
    <w:rsid w:val="00547825"/>
    <w:rsid w:val="00554356"/>
    <w:rsid w:val="005553F6"/>
    <w:rsid w:val="00555D61"/>
    <w:rsid w:val="00556DFB"/>
    <w:rsid w:val="00556E04"/>
    <w:rsid w:val="00557C3A"/>
    <w:rsid w:val="00557C95"/>
    <w:rsid w:val="00560E72"/>
    <w:rsid w:val="00562052"/>
    <w:rsid w:val="00562BD4"/>
    <w:rsid w:val="0056525B"/>
    <w:rsid w:val="005724FE"/>
    <w:rsid w:val="0057481F"/>
    <w:rsid w:val="00574E5B"/>
    <w:rsid w:val="0057569F"/>
    <w:rsid w:val="00582B32"/>
    <w:rsid w:val="00584268"/>
    <w:rsid w:val="005923C3"/>
    <w:rsid w:val="00593E1C"/>
    <w:rsid w:val="00597FE6"/>
    <w:rsid w:val="005A35B9"/>
    <w:rsid w:val="005A4192"/>
    <w:rsid w:val="005A4A21"/>
    <w:rsid w:val="005A551D"/>
    <w:rsid w:val="005A7A46"/>
    <w:rsid w:val="005A7FB6"/>
    <w:rsid w:val="005B0BF6"/>
    <w:rsid w:val="005B0DAC"/>
    <w:rsid w:val="005B262E"/>
    <w:rsid w:val="005B5CB5"/>
    <w:rsid w:val="005B69DE"/>
    <w:rsid w:val="005C2A54"/>
    <w:rsid w:val="005C5FB4"/>
    <w:rsid w:val="005C6710"/>
    <w:rsid w:val="005D60EE"/>
    <w:rsid w:val="005E1879"/>
    <w:rsid w:val="005E1DAF"/>
    <w:rsid w:val="005E40CA"/>
    <w:rsid w:val="005E4F82"/>
    <w:rsid w:val="005E5FB8"/>
    <w:rsid w:val="005F0A31"/>
    <w:rsid w:val="005F2B88"/>
    <w:rsid w:val="005F2BA0"/>
    <w:rsid w:val="005F33BD"/>
    <w:rsid w:val="005F4BD5"/>
    <w:rsid w:val="006022BC"/>
    <w:rsid w:val="00606D49"/>
    <w:rsid w:val="006113B7"/>
    <w:rsid w:val="00614EB2"/>
    <w:rsid w:val="00617F8C"/>
    <w:rsid w:val="00623C01"/>
    <w:rsid w:val="006263E3"/>
    <w:rsid w:val="00626DCC"/>
    <w:rsid w:val="00631288"/>
    <w:rsid w:val="0063507E"/>
    <w:rsid w:val="00635DEF"/>
    <w:rsid w:val="006365EC"/>
    <w:rsid w:val="00642F1C"/>
    <w:rsid w:val="0064317D"/>
    <w:rsid w:val="006442F5"/>
    <w:rsid w:val="006454FE"/>
    <w:rsid w:val="00647FFB"/>
    <w:rsid w:val="00653552"/>
    <w:rsid w:val="006547CB"/>
    <w:rsid w:val="00655D91"/>
    <w:rsid w:val="00657167"/>
    <w:rsid w:val="00657174"/>
    <w:rsid w:val="0065727C"/>
    <w:rsid w:val="0065767C"/>
    <w:rsid w:val="00664A9D"/>
    <w:rsid w:val="00672372"/>
    <w:rsid w:val="00674524"/>
    <w:rsid w:val="0067570C"/>
    <w:rsid w:val="00677097"/>
    <w:rsid w:val="006775E3"/>
    <w:rsid w:val="006804B4"/>
    <w:rsid w:val="00683F8C"/>
    <w:rsid w:val="00684C93"/>
    <w:rsid w:val="0068598A"/>
    <w:rsid w:val="006875A0"/>
    <w:rsid w:val="00687754"/>
    <w:rsid w:val="00687E39"/>
    <w:rsid w:val="006966F3"/>
    <w:rsid w:val="00697697"/>
    <w:rsid w:val="006A5CB7"/>
    <w:rsid w:val="006B0507"/>
    <w:rsid w:val="006B08B7"/>
    <w:rsid w:val="006B124E"/>
    <w:rsid w:val="006B1E39"/>
    <w:rsid w:val="006B2280"/>
    <w:rsid w:val="006B273E"/>
    <w:rsid w:val="006B2DF3"/>
    <w:rsid w:val="006B4FFA"/>
    <w:rsid w:val="006B595A"/>
    <w:rsid w:val="006B7811"/>
    <w:rsid w:val="006C048B"/>
    <w:rsid w:val="006C5485"/>
    <w:rsid w:val="006C6C46"/>
    <w:rsid w:val="006C75FF"/>
    <w:rsid w:val="006D0D73"/>
    <w:rsid w:val="006D1A32"/>
    <w:rsid w:val="006D4548"/>
    <w:rsid w:val="006D7EED"/>
    <w:rsid w:val="006E04BD"/>
    <w:rsid w:val="006E0890"/>
    <w:rsid w:val="006E1293"/>
    <w:rsid w:val="006E25E9"/>
    <w:rsid w:val="006E270C"/>
    <w:rsid w:val="006E650E"/>
    <w:rsid w:val="006F0B46"/>
    <w:rsid w:val="006F0F50"/>
    <w:rsid w:val="006F3ED3"/>
    <w:rsid w:val="007021CB"/>
    <w:rsid w:val="00704795"/>
    <w:rsid w:val="00707886"/>
    <w:rsid w:val="00707973"/>
    <w:rsid w:val="0071148D"/>
    <w:rsid w:val="00713757"/>
    <w:rsid w:val="00715D1B"/>
    <w:rsid w:val="00724A51"/>
    <w:rsid w:val="00727F32"/>
    <w:rsid w:val="00730BC2"/>
    <w:rsid w:val="00737D5D"/>
    <w:rsid w:val="00737E44"/>
    <w:rsid w:val="007416CC"/>
    <w:rsid w:val="00751649"/>
    <w:rsid w:val="00751EB6"/>
    <w:rsid w:val="007529C1"/>
    <w:rsid w:val="00753F70"/>
    <w:rsid w:val="007601B4"/>
    <w:rsid w:val="0076040C"/>
    <w:rsid w:val="00760643"/>
    <w:rsid w:val="007623F7"/>
    <w:rsid w:val="00762986"/>
    <w:rsid w:val="00762D9B"/>
    <w:rsid w:val="00763B35"/>
    <w:rsid w:val="00764BA2"/>
    <w:rsid w:val="00766166"/>
    <w:rsid w:val="007667FA"/>
    <w:rsid w:val="00770736"/>
    <w:rsid w:val="00772CAE"/>
    <w:rsid w:val="007730D8"/>
    <w:rsid w:val="007735F2"/>
    <w:rsid w:val="00774334"/>
    <w:rsid w:val="00780235"/>
    <w:rsid w:val="0078117C"/>
    <w:rsid w:val="00781884"/>
    <w:rsid w:val="00785990"/>
    <w:rsid w:val="007878AC"/>
    <w:rsid w:val="00797443"/>
    <w:rsid w:val="007976B7"/>
    <w:rsid w:val="007A2951"/>
    <w:rsid w:val="007A4D22"/>
    <w:rsid w:val="007A596D"/>
    <w:rsid w:val="007A5F9F"/>
    <w:rsid w:val="007A6870"/>
    <w:rsid w:val="007B15DB"/>
    <w:rsid w:val="007B4301"/>
    <w:rsid w:val="007B4559"/>
    <w:rsid w:val="007B4ACC"/>
    <w:rsid w:val="007B6474"/>
    <w:rsid w:val="007B6B70"/>
    <w:rsid w:val="007B7BC6"/>
    <w:rsid w:val="007C0D34"/>
    <w:rsid w:val="007C1B9F"/>
    <w:rsid w:val="007C1E28"/>
    <w:rsid w:val="007C709C"/>
    <w:rsid w:val="007C710C"/>
    <w:rsid w:val="007D0BC4"/>
    <w:rsid w:val="007D15BA"/>
    <w:rsid w:val="007D437F"/>
    <w:rsid w:val="007D67D6"/>
    <w:rsid w:val="007D6F82"/>
    <w:rsid w:val="007E2064"/>
    <w:rsid w:val="007E3ED7"/>
    <w:rsid w:val="007E47A0"/>
    <w:rsid w:val="007E757B"/>
    <w:rsid w:val="007E7E1C"/>
    <w:rsid w:val="007F2F32"/>
    <w:rsid w:val="007F3E5B"/>
    <w:rsid w:val="007F5D41"/>
    <w:rsid w:val="007F6FF2"/>
    <w:rsid w:val="008018DD"/>
    <w:rsid w:val="008028AC"/>
    <w:rsid w:val="0080426F"/>
    <w:rsid w:val="00806A01"/>
    <w:rsid w:val="008109BD"/>
    <w:rsid w:val="00811176"/>
    <w:rsid w:val="00811FC6"/>
    <w:rsid w:val="00812679"/>
    <w:rsid w:val="008130C7"/>
    <w:rsid w:val="008134F6"/>
    <w:rsid w:val="00813FF5"/>
    <w:rsid w:val="008153CF"/>
    <w:rsid w:val="00815BD5"/>
    <w:rsid w:val="0081662B"/>
    <w:rsid w:val="00820E4B"/>
    <w:rsid w:val="00826719"/>
    <w:rsid w:val="0082679C"/>
    <w:rsid w:val="0083025E"/>
    <w:rsid w:val="0083649F"/>
    <w:rsid w:val="00840870"/>
    <w:rsid w:val="00841385"/>
    <w:rsid w:val="00843324"/>
    <w:rsid w:val="00843B51"/>
    <w:rsid w:val="00845620"/>
    <w:rsid w:val="008456D6"/>
    <w:rsid w:val="0084759D"/>
    <w:rsid w:val="00853945"/>
    <w:rsid w:val="00853D90"/>
    <w:rsid w:val="00856D17"/>
    <w:rsid w:val="008608AA"/>
    <w:rsid w:val="00860B19"/>
    <w:rsid w:val="00861714"/>
    <w:rsid w:val="00863021"/>
    <w:rsid w:val="0086362D"/>
    <w:rsid w:val="0086601C"/>
    <w:rsid w:val="0086696E"/>
    <w:rsid w:val="00870A80"/>
    <w:rsid w:val="00871A49"/>
    <w:rsid w:val="00872B8E"/>
    <w:rsid w:val="00873277"/>
    <w:rsid w:val="00874E7F"/>
    <w:rsid w:val="00875919"/>
    <w:rsid w:val="00876800"/>
    <w:rsid w:val="00877D50"/>
    <w:rsid w:val="00882330"/>
    <w:rsid w:val="0089470C"/>
    <w:rsid w:val="00897D80"/>
    <w:rsid w:val="008A1E11"/>
    <w:rsid w:val="008A1F51"/>
    <w:rsid w:val="008A2168"/>
    <w:rsid w:val="008A5785"/>
    <w:rsid w:val="008B0249"/>
    <w:rsid w:val="008B132E"/>
    <w:rsid w:val="008B21D9"/>
    <w:rsid w:val="008C4CDD"/>
    <w:rsid w:val="008C6821"/>
    <w:rsid w:val="008D10BD"/>
    <w:rsid w:val="008D2423"/>
    <w:rsid w:val="008D64D9"/>
    <w:rsid w:val="008D660A"/>
    <w:rsid w:val="008D730D"/>
    <w:rsid w:val="008E0823"/>
    <w:rsid w:val="008E0DB6"/>
    <w:rsid w:val="008E1F4C"/>
    <w:rsid w:val="008F1166"/>
    <w:rsid w:val="008F2962"/>
    <w:rsid w:val="008F4403"/>
    <w:rsid w:val="008F4A4B"/>
    <w:rsid w:val="008F53D3"/>
    <w:rsid w:val="008F7D54"/>
    <w:rsid w:val="00902509"/>
    <w:rsid w:val="00903F80"/>
    <w:rsid w:val="009059C4"/>
    <w:rsid w:val="00915734"/>
    <w:rsid w:val="009200D7"/>
    <w:rsid w:val="0092666E"/>
    <w:rsid w:val="00930D6B"/>
    <w:rsid w:val="009321DE"/>
    <w:rsid w:val="00932EB8"/>
    <w:rsid w:val="00933C48"/>
    <w:rsid w:val="009367A8"/>
    <w:rsid w:val="009415ED"/>
    <w:rsid w:val="00941845"/>
    <w:rsid w:val="00946D2D"/>
    <w:rsid w:val="00952923"/>
    <w:rsid w:val="00952EEB"/>
    <w:rsid w:val="0095349A"/>
    <w:rsid w:val="009534B5"/>
    <w:rsid w:val="00953EDA"/>
    <w:rsid w:val="00956ED1"/>
    <w:rsid w:val="00962004"/>
    <w:rsid w:val="00963112"/>
    <w:rsid w:val="00965C5B"/>
    <w:rsid w:val="009755C2"/>
    <w:rsid w:val="009766A9"/>
    <w:rsid w:val="009769F8"/>
    <w:rsid w:val="00977182"/>
    <w:rsid w:val="0097771C"/>
    <w:rsid w:val="0098069D"/>
    <w:rsid w:val="00980824"/>
    <w:rsid w:val="0098228C"/>
    <w:rsid w:val="00982E85"/>
    <w:rsid w:val="00986655"/>
    <w:rsid w:val="009902DD"/>
    <w:rsid w:val="00992951"/>
    <w:rsid w:val="00995D4E"/>
    <w:rsid w:val="009A107D"/>
    <w:rsid w:val="009A2A95"/>
    <w:rsid w:val="009A44C9"/>
    <w:rsid w:val="009A6D22"/>
    <w:rsid w:val="009B04F7"/>
    <w:rsid w:val="009B4FC6"/>
    <w:rsid w:val="009C011E"/>
    <w:rsid w:val="009C031E"/>
    <w:rsid w:val="009C125B"/>
    <w:rsid w:val="009C4CF6"/>
    <w:rsid w:val="009D057E"/>
    <w:rsid w:val="009D1558"/>
    <w:rsid w:val="009D2558"/>
    <w:rsid w:val="009D3831"/>
    <w:rsid w:val="009E20D0"/>
    <w:rsid w:val="009E35B3"/>
    <w:rsid w:val="009E740E"/>
    <w:rsid w:val="009F2CD3"/>
    <w:rsid w:val="009F37DC"/>
    <w:rsid w:val="009F440D"/>
    <w:rsid w:val="009F6418"/>
    <w:rsid w:val="009F78F6"/>
    <w:rsid w:val="00A01347"/>
    <w:rsid w:val="00A02CCB"/>
    <w:rsid w:val="00A03B96"/>
    <w:rsid w:val="00A04BCB"/>
    <w:rsid w:val="00A10B2F"/>
    <w:rsid w:val="00A12419"/>
    <w:rsid w:val="00A125F3"/>
    <w:rsid w:val="00A12CB5"/>
    <w:rsid w:val="00A14E91"/>
    <w:rsid w:val="00A1580E"/>
    <w:rsid w:val="00A1634B"/>
    <w:rsid w:val="00A1701E"/>
    <w:rsid w:val="00A22CED"/>
    <w:rsid w:val="00A236C6"/>
    <w:rsid w:val="00A26076"/>
    <w:rsid w:val="00A30109"/>
    <w:rsid w:val="00A30DC3"/>
    <w:rsid w:val="00A31FEA"/>
    <w:rsid w:val="00A349C7"/>
    <w:rsid w:val="00A378AF"/>
    <w:rsid w:val="00A37B6E"/>
    <w:rsid w:val="00A41796"/>
    <w:rsid w:val="00A46726"/>
    <w:rsid w:val="00A518CB"/>
    <w:rsid w:val="00A51946"/>
    <w:rsid w:val="00A54447"/>
    <w:rsid w:val="00A556E5"/>
    <w:rsid w:val="00A55A31"/>
    <w:rsid w:val="00A56B2E"/>
    <w:rsid w:val="00A60381"/>
    <w:rsid w:val="00A60C03"/>
    <w:rsid w:val="00A62F88"/>
    <w:rsid w:val="00A63541"/>
    <w:rsid w:val="00A64FED"/>
    <w:rsid w:val="00A66B4D"/>
    <w:rsid w:val="00A673D4"/>
    <w:rsid w:val="00A7110B"/>
    <w:rsid w:val="00A73D14"/>
    <w:rsid w:val="00A77853"/>
    <w:rsid w:val="00A82880"/>
    <w:rsid w:val="00A923A2"/>
    <w:rsid w:val="00A939E4"/>
    <w:rsid w:val="00AA0C6A"/>
    <w:rsid w:val="00AA2580"/>
    <w:rsid w:val="00AA2A11"/>
    <w:rsid w:val="00AA2FB8"/>
    <w:rsid w:val="00AA3095"/>
    <w:rsid w:val="00AA3904"/>
    <w:rsid w:val="00AA4CB0"/>
    <w:rsid w:val="00AA7679"/>
    <w:rsid w:val="00AB01D3"/>
    <w:rsid w:val="00AB3D6C"/>
    <w:rsid w:val="00AB54E5"/>
    <w:rsid w:val="00AB5B32"/>
    <w:rsid w:val="00AB6206"/>
    <w:rsid w:val="00AC20E9"/>
    <w:rsid w:val="00AC222E"/>
    <w:rsid w:val="00AC3E65"/>
    <w:rsid w:val="00AD07E1"/>
    <w:rsid w:val="00AD13D5"/>
    <w:rsid w:val="00AD28B6"/>
    <w:rsid w:val="00AD5DBA"/>
    <w:rsid w:val="00AE2F97"/>
    <w:rsid w:val="00AE5F00"/>
    <w:rsid w:val="00AE7966"/>
    <w:rsid w:val="00AF32CD"/>
    <w:rsid w:val="00AF56A2"/>
    <w:rsid w:val="00AF5CC6"/>
    <w:rsid w:val="00AF6A51"/>
    <w:rsid w:val="00AF6C2E"/>
    <w:rsid w:val="00AF73A8"/>
    <w:rsid w:val="00B03809"/>
    <w:rsid w:val="00B03C50"/>
    <w:rsid w:val="00B0437D"/>
    <w:rsid w:val="00B0619D"/>
    <w:rsid w:val="00B06BF9"/>
    <w:rsid w:val="00B06DFF"/>
    <w:rsid w:val="00B136FC"/>
    <w:rsid w:val="00B1377D"/>
    <w:rsid w:val="00B15C88"/>
    <w:rsid w:val="00B175AD"/>
    <w:rsid w:val="00B2099A"/>
    <w:rsid w:val="00B21799"/>
    <w:rsid w:val="00B21D6A"/>
    <w:rsid w:val="00B2491D"/>
    <w:rsid w:val="00B25A3D"/>
    <w:rsid w:val="00B279C9"/>
    <w:rsid w:val="00B27A54"/>
    <w:rsid w:val="00B32181"/>
    <w:rsid w:val="00B40D5A"/>
    <w:rsid w:val="00B41C58"/>
    <w:rsid w:val="00B423BC"/>
    <w:rsid w:val="00B45260"/>
    <w:rsid w:val="00B56291"/>
    <w:rsid w:val="00B56634"/>
    <w:rsid w:val="00B57C59"/>
    <w:rsid w:val="00B610B9"/>
    <w:rsid w:val="00B6471E"/>
    <w:rsid w:val="00B676A7"/>
    <w:rsid w:val="00B67A8A"/>
    <w:rsid w:val="00B769FF"/>
    <w:rsid w:val="00B8005E"/>
    <w:rsid w:val="00B83E62"/>
    <w:rsid w:val="00B87130"/>
    <w:rsid w:val="00B873B6"/>
    <w:rsid w:val="00B923EE"/>
    <w:rsid w:val="00B97CE4"/>
    <w:rsid w:val="00BA0293"/>
    <w:rsid w:val="00BA2C9A"/>
    <w:rsid w:val="00BA37E0"/>
    <w:rsid w:val="00BA5291"/>
    <w:rsid w:val="00BA78B7"/>
    <w:rsid w:val="00BA7A8D"/>
    <w:rsid w:val="00BB06E1"/>
    <w:rsid w:val="00BB5186"/>
    <w:rsid w:val="00BC5507"/>
    <w:rsid w:val="00BC695A"/>
    <w:rsid w:val="00BD1A28"/>
    <w:rsid w:val="00BD2E04"/>
    <w:rsid w:val="00BD2EB1"/>
    <w:rsid w:val="00BD4BEF"/>
    <w:rsid w:val="00BE2A3C"/>
    <w:rsid w:val="00BE346B"/>
    <w:rsid w:val="00BE6A9D"/>
    <w:rsid w:val="00BF0631"/>
    <w:rsid w:val="00BF069D"/>
    <w:rsid w:val="00BF1C22"/>
    <w:rsid w:val="00BF2CBC"/>
    <w:rsid w:val="00BF30E5"/>
    <w:rsid w:val="00BF7050"/>
    <w:rsid w:val="00C03EAF"/>
    <w:rsid w:val="00C047E1"/>
    <w:rsid w:val="00C07284"/>
    <w:rsid w:val="00C1159C"/>
    <w:rsid w:val="00C13CC1"/>
    <w:rsid w:val="00C21535"/>
    <w:rsid w:val="00C2183A"/>
    <w:rsid w:val="00C23B55"/>
    <w:rsid w:val="00C25093"/>
    <w:rsid w:val="00C25EE2"/>
    <w:rsid w:val="00C30A6E"/>
    <w:rsid w:val="00C30DD6"/>
    <w:rsid w:val="00C31143"/>
    <w:rsid w:val="00C311BC"/>
    <w:rsid w:val="00C33B31"/>
    <w:rsid w:val="00C36F49"/>
    <w:rsid w:val="00C41D9E"/>
    <w:rsid w:val="00C44399"/>
    <w:rsid w:val="00C44B8C"/>
    <w:rsid w:val="00C4697C"/>
    <w:rsid w:val="00C471F3"/>
    <w:rsid w:val="00C51922"/>
    <w:rsid w:val="00C53F81"/>
    <w:rsid w:val="00C55352"/>
    <w:rsid w:val="00C571E1"/>
    <w:rsid w:val="00C62EA2"/>
    <w:rsid w:val="00C63E8E"/>
    <w:rsid w:val="00C71DFB"/>
    <w:rsid w:val="00C751D5"/>
    <w:rsid w:val="00C80ECF"/>
    <w:rsid w:val="00C84954"/>
    <w:rsid w:val="00C86EB2"/>
    <w:rsid w:val="00C87420"/>
    <w:rsid w:val="00C907CA"/>
    <w:rsid w:val="00C959BA"/>
    <w:rsid w:val="00C961FE"/>
    <w:rsid w:val="00CA464B"/>
    <w:rsid w:val="00CA5103"/>
    <w:rsid w:val="00CA5205"/>
    <w:rsid w:val="00CA560C"/>
    <w:rsid w:val="00CB2035"/>
    <w:rsid w:val="00CB31A2"/>
    <w:rsid w:val="00CB370B"/>
    <w:rsid w:val="00CB4A33"/>
    <w:rsid w:val="00CB4A97"/>
    <w:rsid w:val="00CC0AC3"/>
    <w:rsid w:val="00CC1162"/>
    <w:rsid w:val="00CC250C"/>
    <w:rsid w:val="00CC53B5"/>
    <w:rsid w:val="00CC5AEB"/>
    <w:rsid w:val="00CE02FB"/>
    <w:rsid w:val="00CE470A"/>
    <w:rsid w:val="00CE619E"/>
    <w:rsid w:val="00CF1275"/>
    <w:rsid w:val="00CF17BA"/>
    <w:rsid w:val="00CF409B"/>
    <w:rsid w:val="00CF4D08"/>
    <w:rsid w:val="00CF6BCC"/>
    <w:rsid w:val="00D000A1"/>
    <w:rsid w:val="00D01B38"/>
    <w:rsid w:val="00D10A48"/>
    <w:rsid w:val="00D12954"/>
    <w:rsid w:val="00D15182"/>
    <w:rsid w:val="00D21D2F"/>
    <w:rsid w:val="00D22A8D"/>
    <w:rsid w:val="00D234E0"/>
    <w:rsid w:val="00D26510"/>
    <w:rsid w:val="00D3450E"/>
    <w:rsid w:val="00D402C1"/>
    <w:rsid w:val="00D42716"/>
    <w:rsid w:val="00D4616B"/>
    <w:rsid w:val="00D5130E"/>
    <w:rsid w:val="00D52ED7"/>
    <w:rsid w:val="00D53306"/>
    <w:rsid w:val="00D53B89"/>
    <w:rsid w:val="00D53C0B"/>
    <w:rsid w:val="00D54537"/>
    <w:rsid w:val="00D60BC4"/>
    <w:rsid w:val="00D63049"/>
    <w:rsid w:val="00D66A11"/>
    <w:rsid w:val="00D66CB2"/>
    <w:rsid w:val="00D711E2"/>
    <w:rsid w:val="00D761D6"/>
    <w:rsid w:val="00D766A8"/>
    <w:rsid w:val="00D77304"/>
    <w:rsid w:val="00D868D0"/>
    <w:rsid w:val="00D90511"/>
    <w:rsid w:val="00D93260"/>
    <w:rsid w:val="00D93385"/>
    <w:rsid w:val="00D93BDD"/>
    <w:rsid w:val="00D978BD"/>
    <w:rsid w:val="00DA0299"/>
    <w:rsid w:val="00DA0754"/>
    <w:rsid w:val="00DA0EBF"/>
    <w:rsid w:val="00DA2194"/>
    <w:rsid w:val="00DA40A1"/>
    <w:rsid w:val="00DA4426"/>
    <w:rsid w:val="00DA4F72"/>
    <w:rsid w:val="00DA57C2"/>
    <w:rsid w:val="00DB1938"/>
    <w:rsid w:val="00DB3E40"/>
    <w:rsid w:val="00DC32E2"/>
    <w:rsid w:val="00DC79BC"/>
    <w:rsid w:val="00DD4113"/>
    <w:rsid w:val="00DD4CDE"/>
    <w:rsid w:val="00DE015F"/>
    <w:rsid w:val="00DE0D4A"/>
    <w:rsid w:val="00DE4D0D"/>
    <w:rsid w:val="00DE5153"/>
    <w:rsid w:val="00DE7964"/>
    <w:rsid w:val="00DE7E57"/>
    <w:rsid w:val="00DF2B4B"/>
    <w:rsid w:val="00E01F50"/>
    <w:rsid w:val="00E07E0C"/>
    <w:rsid w:val="00E10ECC"/>
    <w:rsid w:val="00E11A66"/>
    <w:rsid w:val="00E14054"/>
    <w:rsid w:val="00E21006"/>
    <w:rsid w:val="00E266C1"/>
    <w:rsid w:val="00E34DAB"/>
    <w:rsid w:val="00E36A06"/>
    <w:rsid w:val="00E40D22"/>
    <w:rsid w:val="00E43D4C"/>
    <w:rsid w:val="00E44894"/>
    <w:rsid w:val="00E5101B"/>
    <w:rsid w:val="00E52C8E"/>
    <w:rsid w:val="00E53D46"/>
    <w:rsid w:val="00E5611D"/>
    <w:rsid w:val="00E57C20"/>
    <w:rsid w:val="00E6142A"/>
    <w:rsid w:val="00E65380"/>
    <w:rsid w:val="00E7285D"/>
    <w:rsid w:val="00E74658"/>
    <w:rsid w:val="00E747BE"/>
    <w:rsid w:val="00E77A4C"/>
    <w:rsid w:val="00E81ACF"/>
    <w:rsid w:val="00E90D92"/>
    <w:rsid w:val="00E93F77"/>
    <w:rsid w:val="00E95A46"/>
    <w:rsid w:val="00E96AC2"/>
    <w:rsid w:val="00E97C5B"/>
    <w:rsid w:val="00E97FEF"/>
    <w:rsid w:val="00EA1271"/>
    <w:rsid w:val="00EA29E1"/>
    <w:rsid w:val="00EA3E0B"/>
    <w:rsid w:val="00EA42B7"/>
    <w:rsid w:val="00EB1172"/>
    <w:rsid w:val="00EB63F8"/>
    <w:rsid w:val="00EC2C67"/>
    <w:rsid w:val="00EC2F76"/>
    <w:rsid w:val="00EC4CAF"/>
    <w:rsid w:val="00ED0FC2"/>
    <w:rsid w:val="00ED23F3"/>
    <w:rsid w:val="00ED29CD"/>
    <w:rsid w:val="00ED4845"/>
    <w:rsid w:val="00ED6CE3"/>
    <w:rsid w:val="00EF0296"/>
    <w:rsid w:val="00EF627A"/>
    <w:rsid w:val="00EF6405"/>
    <w:rsid w:val="00EF74FB"/>
    <w:rsid w:val="00F005B4"/>
    <w:rsid w:val="00F00722"/>
    <w:rsid w:val="00F03024"/>
    <w:rsid w:val="00F070BF"/>
    <w:rsid w:val="00F07A63"/>
    <w:rsid w:val="00F10C90"/>
    <w:rsid w:val="00F111E5"/>
    <w:rsid w:val="00F11247"/>
    <w:rsid w:val="00F11C3A"/>
    <w:rsid w:val="00F1270C"/>
    <w:rsid w:val="00F17B01"/>
    <w:rsid w:val="00F20FA7"/>
    <w:rsid w:val="00F22C45"/>
    <w:rsid w:val="00F22C9B"/>
    <w:rsid w:val="00F247CA"/>
    <w:rsid w:val="00F27A6B"/>
    <w:rsid w:val="00F30220"/>
    <w:rsid w:val="00F34C9C"/>
    <w:rsid w:val="00F37160"/>
    <w:rsid w:val="00F411E1"/>
    <w:rsid w:val="00F42671"/>
    <w:rsid w:val="00F4316E"/>
    <w:rsid w:val="00F50E59"/>
    <w:rsid w:val="00F55D2D"/>
    <w:rsid w:val="00F5621D"/>
    <w:rsid w:val="00F6092A"/>
    <w:rsid w:val="00F60AA6"/>
    <w:rsid w:val="00F613C1"/>
    <w:rsid w:val="00F61F7E"/>
    <w:rsid w:val="00F6236A"/>
    <w:rsid w:val="00F62588"/>
    <w:rsid w:val="00F62BF3"/>
    <w:rsid w:val="00F64282"/>
    <w:rsid w:val="00F652C6"/>
    <w:rsid w:val="00F664D4"/>
    <w:rsid w:val="00F67548"/>
    <w:rsid w:val="00F701E3"/>
    <w:rsid w:val="00F70CC2"/>
    <w:rsid w:val="00F720DD"/>
    <w:rsid w:val="00F74DB4"/>
    <w:rsid w:val="00F80772"/>
    <w:rsid w:val="00F83F95"/>
    <w:rsid w:val="00F85B0D"/>
    <w:rsid w:val="00F86BF5"/>
    <w:rsid w:val="00F91385"/>
    <w:rsid w:val="00F95455"/>
    <w:rsid w:val="00FA1C5D"/>
    <w:rsid w:val="00FA22FD"/>
    <w:rsid w:val="00FA2C87"/>
    <w:rsid w:val="00FA2F60"/>
    <w:rsid w:val="00FA378B"/>
    <w:rsid w:val="00FA4465"/>
    <w:rsid w:val="00FA4B62"/>
    <w:rsid w:val="00FB1CDB"/>
    <w:rsid w:val="00FC029E"/>
    <w:rsid w:val="00FC1FE9"/>
    <w:rsid w:val="00FC3778"/>
    <w:rsid w:val="00FC523E"/>
    <w:rsid w:val="00FD45D6"/>
    <w:rsid w:val="00FD7147"/>
    <w:rsid w:val="00FD7790"/>
    <w:rsid w:val="00FD7839"/>
    <w:rsid w:val="00FE1D66"/>
    <w:rsid w:val="00FE293C"/>
    <w:rsid w:val="00FE6162"/>
    <w:rsid w:val="00FE6373"/>
    <w:rsid w:val="00FF0919"/>
    <w:rsid w:val="00FF1733"/>
    <w:rsid w:val="00FF2FC3"/>
    <w:rsid w:val="00FF5B4D"/>
    <w:rsid w:val="00FF628A"/>
    <w:rsid w:val="00FF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E2F6"/>
  <w15:chartTrackingRefBased/>
  <w15:docId w15:val="{0D618078-3205-4D4E-B801-5A9B60F0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29E"/>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link w:val="Heading1Char"/>
    <w:uiPriority w:val="9"/>
    <w:qFormat/>
    <w:rsid w:val="005E5FB8"/>
    <w:pPr>
      <w:spacing w:before="100" w:beforeAutospacing="1" w:after="100" w:afterAutospacing="1"/>
      <w:outlineLvl w:val="0"/>
    </w:pPr>
    <w:rPr>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B4B"/>
    <w:pPr>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7B4ACC"/>
    <w:pPr>
      <w:spacing w:before="100" w:beforeAutospacing="1" w:after="100" w:afterAutospacing="1"/>
    </w:pPr>
    <w:rPr>
      <w:lang w:val="en-US"/>
    </w:rPr>
  </w:style>
  <w:style w:type="character" w:styleId="Hyperlink">
    <w:name w:val="Hyperlink"/>
    <w:basedOn w:val="DefaultParagraphFont"/>
    <w:uiPriority w:val="99"/>
    <w:unhideWhenUsed/>
    <w:rsid w:val="00CF17BA"/>
    <w:rPr>
      <w:color w:val="0563C1" w:themeColor="hyperlink"/>
      <w:u w:val="single"/>
    </w:rPr>
  </w:style>
  <w:style w:type="paragraph" w:styleId="BalloonText">
    <w:name w:val="Balloon Text"/>
    <w:basedOn w:val="Normal"/>
    <w:link w:val="BalloonTextChar"/>
    <w:uiPriority w:val="99"/>
    <w:semiHidden/>
    <w:unhideWhenUsed/>
    <w:rsid w:val="00AF6C2E"/>
    <w:rPr>
      <w:rFonts w:eastAsiaTheme="minorHAnsi" w:cstheme="minorBidi"/>
      <w:sz w:val="18"/>
      <w:szCs w:val="18"/>
      <w:lang w:val="en-US"/>
    </w:rPr>
  </w:style>
  <w:style w:type="character" w:customStyle="1" w:styleId="BalloonTextChar">
    <w:name w:val="Balloon Text Char"/>
    <w:basedOn w:val="DefaultParagraphFont"/>
    <w:link w:val="BalloonText"/>
    <w:uiPriority w:val="99"/>
    <w:semiHidden/>
    <w:rsid w:val="00AF6C2E"/>
    <w:rPr>
      <w:rFonts w:ascii="Times New Roman" w:hAnsi="Times New Roman"/>
      <w:sz w:val="18"/>
      <w:szCs w:val="18"/>
    </w:rPr>
  </w:style>
  <w:style w:type="character" w:styleId="CommentReference">
    <w:name w:val="annotation reference"/>
    <w:basedOn w:val="DefaultParagraphFont"/>
    <w:uiPriority w:val="99"/>
    <w:semiHidden/>
    <w:unhideWhenUsed/>
    <w:rsid w:val="00664A9D"/>
    <w:rPr>
      <w:sz w:val="16"/>
      <w:szCs w:val="16"/>
    </w:rPr>
  </w:style>
  <w:style w:type="paragraph" w:styleId="CommentText">
    <w:name w:val="annotation text"/>
    <w:basedOn w:val="Normal"/>
    <w:link w:val="CommentTextChar"/>
    <w:uiPriority w:val="99"/>
    <w:semiHidden/>
    <w:unhideWhenUsed/>
    <w:rsid w:val="00664A9D"/>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664A9D"/>
    <w:rPr>
      <w:sz w:val="20"/>
      <w:szCs w:val="20"/>
    </w:rPr>
  </w:style>
  <w:style w:type="paragraph" w:styleId="CommentSubject">
    <w:name w:val="annotation subject"/>
    <w:basedOn w:val="CommentText"/>
    <w:next w:val="CommentText"/>
    <w:link w:val="CommentSubjectChar"/>
    <w:uiPriority w:val="99"/>
    <w:semiHidden/>
    <w:unhideWhenUsed/>
    <w:rsid w:val="00664A9D"/>
    <w:rPr>
      <w:b/>
      <w:bCs/>
    </w:rPr>
  </w:style>
  <w:style w:type="character" w:customStyle="1" w:styleId="CommentSubjectChar">
    <w:name w:val="Comment Subject Char"/>
    <w:basedOn w:val="CommentTextChar"/>
    <w:link w:val="CommentSubject"/>
    <w:uiPriority w:val="99"/>
    <w:semiHidden/>
    <w:rsid w:val="00664A9D"/>
    <w:rPr>
      <w:b/>
      <w:bCs/>
      <w:sz w:val="20"/>
      <w:szCs w:val="20"/>
    </w:rPr>
  </w:style>
  <w:style w:type="character" w:styleId="PlaceholderText">
    <w:name w:val="Placeholder Text"/>
    <w:basedOn w:val="DefaultParagraphFont"/>
    <w:uiPriority w:val="99"/>
    <w:semiHidden/>
    <w:rsid w:val="005E4F82"/>
    <w:rPr>
      <w:color w:val="808080"/>
    </w:rPr>
  </w:style>
  <w:style w:type="paragraph" w:customStyle="1" w:styleId="EndNoteBibliographyTitle">
    <w:name w:val="EndNote Bibliography Title"/>
    <w:basedOn w:val="Normal"/>
    <w:link w:val="EndNoteBibliographyTitleChar"/>
    <w:rsid w:val="008F53D3"/>
    <w:pPr>
      <w:jc w:val="center"/>
    </w:pPr>
    <w:rPr>
      <w:rFonts w:ascii="Calibri" w:eastAsiaTheme="minorHAnsi" w:hAnsi="Calibri" w:cs="Calibri"/>
      <w:noProof/>
      <w:lang w:val="en-US"/>
    </w:rPr>
  </w:style>
  <w:style w:type="character" w:customStyle="1" w:styleId="EndNoteBibliographyTitleChar">
    <w:name w:val="EndNote Bibliography Title Char"/>
    <w:basedOn w:val="DefaultParagraphFont"/>
    <w:link w:val="EndNoteBibliographyTitle"/>
    <w:rsid w:val="008F53D3"/>
    <w:rPr>
      <w:rFonts w:ascii="Calibri" w:hAnsi="Calibri" w:cs="Calibri"/>
      <w:noProof/>
      <w:sz w:val="24"/>
      <w:szCs w:val="24"/>
    </w:rPr>
  </w:style>
  <w:style w:type="paragraph" w:customStyle="1" w:styleId="EndNoteBibliography">
    <w:name w:val="EndNote Bibliography"/>
    <w:basedOn w:val="Normal"/>
    <w:link w:val="EndNoteBibliographyChar"/>
    <w:rsid w:val="008F53D3"/>
    <w:rPr>
      <w:rFonts w:ascii="Calibri" w:eastAsiaTheme="minorHAnsi" w:hAnsi="Calibri" w:cs="Calibri"/>
      <w:noProof/>
      <w:lang w:val="en-US"/>
    </w:rPr>
  </w:style>
  <w:style w:type="character" w:customStyle="1" w:styleId="EndNoteBibliographyChar">
    <w:name w:val="EndNote Bibliography Char"/>
    <w:basedOn w:val="DefaultParagraphFont"/>
    <w:link w:val="EndNoteBibliography"/>
    <w:rsid w:val="008F53D3"/>
    <w:rPr>
      <w:rFonts w:ascii="Calibri" w:hAnsi="Calibri" w:cs="Calibri"/>
      <w:noProof/>
      <w:sz w:val="24"/>
      <w:szCs w:val="24"/>
    </w:rPr>
  </w:style>
  <w:style w:type="paragraph" w:styleId="Bibliography">
    <w:name w:val="Bibliography"/>
    <w:basedOn w:val="Normal"/>
    <w:next w:val="Normal"/>
    <w:uiPriority w:val="37"/>
    <w:unhideWhenUsed/>
    <w:rsid w:val="00E81ACF"/>
    <w:pPr>
      <w:spacing w:after="240"/>
      <w:ind w:left="720" w:hanging="720"/>
    </w:pPr>
    <w:rPr>
      <w:rFonts w:asciiTheme="minorHAnsi" w:eastAsiaTheme="minorHAnsi" w:hAnsiTheme="minorHAnsi" w:cstheme="minorBidi"/>
      <w:lang w:val="en-US"/>
    </w:rPr>
  </w:style>
  <w:style w:type="character" w:styleId="LineNumber">
    <w:name w:val="line number"/>
    <w:basedOn w:val="DefaultParagraphFont"/>
    <w:uiPriority w:val="99"/>
    <w:semiHidden/>
    <w:unhideWhenUsed/>
    <w:rsid w:val="00C62EA2"/>
  </w:style>
  <w:style w:type="character" w:styleId="Strong">
    <w:name w:val="Strong"/>
    <w:basedOn w:val="DefaultParagraphFont"/>
    <w:uiPriority w:val="22"/>
    <w:qFormat/>
    <w:rsid w:val="00D5130E"/>
    <w:rPr>
      <w:b/>
      <w:bCs/>
    </w:rPr>
  </w:style>
  <w:style w:type="character" w:customStyle="1" w:styleId="UnresolvedMention1">
    <w:name w:val="Unresolved Mention1"/>
    <w:basedOn w:val="DefaultParagraphFont"/>
    <w:uiPriority w:val="99"/>
    <w:semiHidden/>
    <w:unhideWhenUsed/>
    <w:rsid w:val="00515706"/>
    <w:rPr>
      <w:color w:val="605E5C"/>
      <w:shd w:val="clear" w:color="auto" w:fill="E1DFDD"/>
    </w:rPr>
  </w:style>
  <w:style w:type="paragraph" w:styleId="Revision">
    <w:name w:val="Revision"/>
    <w:hidden/>
    <w:uiPriority w:val="99"/>
    <w:semiHidden/>
    <w:rsid w:val="00853D90"/>
    <w:pPr>
      <w:spacing w:after="0" w:line="240" w:lineRule="auto"/>
    </w:pPr>
    <w:rPr>
      <w:sz w:val="24"/>
      <w:szCs w:val="24"/>
    </w:rPr>
  </w:style>
  <w:style w:type="character" w:styleId="FollowedHyperlink">
    <w:name w:val="FollowedHyperlink"/>
    <w:basedOn w:val="DefaultParagraphFont"/>
    <w:uiPriority w:val="99"/>
    <w:semiHidden/>
    <w:unhideWhenUsed/>
    <w:rsid w:val="00FE6162"/>
    <w:rPr>
      <w:color w:val="954F72" w:themeColor="followedHyperlink"/>
      <w:u w:val="single"/>
    </w:rPr>
  </w:style>
  <w:style w:type="table" w:styleId="TableGrid">
    <w:name w:val="Table Grid"/>
    <w:basedOn w:val="TableNormal"/>
    <w:uiPriority w:val="39"/>
    <w:rsid w:val="00460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7012"/>
    <w:pPr>
      <w:tabs>
        <w:tab w:val="center" w:pos="4680"/>
        <w:tab w:val="right" w:pos="9360"/>
      </w:tabs>
    </w:pPr>
  </w:style>
  <w:style w:type="character" w:customStyle="1" w:styleId="HeaderChar">
    <w:name w:val="Header Char"/>
    <w:basedOn w:val="DefaultParagraphFont"/>
    <w:link w:val="Header"/>
    <w:uiPriority w:val="99"/>
    <w:rsid w:val="00217012"/>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217012"/>
    <w:pPr>
      <w:tabs>
        <w:tab w:val="center" w:pos="4680"/>
        <w:tab w:val="right" w:pos="9360"/>
      </w:tabs>
    </w:pPr>
  </w:style>
  <w:style w:type="character" w:customStyle="1" w:styleId="FooterChar">
    <w:name w:val="Footer Char"/>
    <w:basedOn w:val="DefaultParagraphFont"/>
    <w:link w:val="Footer"/>
    <w:uiPriority w:val="99"/>
    <w:rsid w:val="00217012"/>
    <w:rPr>
      <w:rFonts w:ascii="Times New Roman" w:eastAsia="Times New Roman" w:hAnsi="Times New Roman" w:cs="Times New Roman"/>
      <w:sz w:val="24"/>
      <w:szCs w:val="24"/>
      <w:lang w:val="en-CA"/>
    </w:rPr>
  </w:style>
  <w:style w:type="character" w:customStyle="1" w:styleId="italic">
    <w:name w:val="italic"/>
    <w:basedOn w:val="DefaultParagraphFont"/>
    <w:rsid w:val="005E5FB8"/>
  </w:style>
  <w:style w:type="character" w:customStyle="1" w:styleId="Heading1Char">
    <w:name w:val="Heading 1 Char"/>
    <w:basedOn w:val="DefaultParagraphFont"/>
    <w:link w:val="Heading1"/>
    <w:uiPriority w:val="9"/>
    <w:rsid w:val="005E5FB8"/>
    <w:rPr>
      <w:rFonts w:ascii="Times New Roman" w:eastAsia="Times New Roman" w:hAnsi="Times New Roman" w:cs="Times New Roman"/>
      <w:b/>
      <w:bCs/>
      <w:kern w:val="36"/>
      <w:sz w:val="48"/>
      <w:szCs w:val="48"/>
    </w:rPr>
  </w:style>
  <w:style w:type="paragraph" w:customStyle="1" w:styleId="author">
    <w:name w:val="author"/>
    <w:basedOn w:val="Normal"/>
    <w:rsid w:val="005E5FB8"/>
    <w:pPr>
      <w:spacing w:before="100" w:beforeAutospacing="1" w:after="100" w:afterAutospacing="1"/>
    </w:pPr>
    <w:rPr>
      <w:lang w:val="en-US"/>
    </w:rPr>
  </w:style>
  <w:style w:type="character" w:customStyle="1" w:styleId="bold">
    <w:name w:val="bold"/>
    <w:basedOn w:val="DefaultParagraphFont"/>
    <w:rsid w:val="00A60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718">
      <w:bodyDiv w:val="1"/>
      <w:marLeft w:val="0"/>
      <w:marRight w:val="0"/>
      <w:marTop w:val="0"/>
      <w:marBottom w:val="0"/>
      <w:divBdr>
        <w:top w:val="none" w:sz="0" w:space="0" w:color="auto"/>
        <w:left w:val="none" w:sz="0" w:space="0" w:color="auto"/>
        <w:bottom w:val="none" w:sz="0" w:space="0" w:color="auto"/>
        <w:right w:val="none" w:sz="0" w:space="0" w:color="auto"/>
      </w:divBdr>
    </w:div>
    <w:div w:id="7828850">
      <w:bodyDiv w:val="1"/>
      <w:marLeft w:val="0"/>
      <w:marRight w:val="0"/>
      <w:marTop w:val="0"/>
      <w:marBottom w:val="0"/>
      <w:divBdr>
        <w:top w:val="none" w:sz="0" w:space="0" w:color="auto"/>
        <w:left w:val="none" w:sz="0" w:space="0" w:color="auto"/>
        <w:bottom w:val="none" w:sz="0" w:space="0" w:color="auto"/>
        <w:right w:val="none" w:sz="0" w:space="0" w:color="auto"/>
      </w:divBdr>
    </w:div>
    <w:div w:id="72750418">
      <w:bodyDiv w:val="1"/>
      <w:marLeft w:val="0"/>
      <w:marRight w:val="0"/>
      <w:marTop w:val="0"/>
      <w:marBottom w:val="0"/>
      <w:divBdr>
        <w:top w:val="none" w:sz="0" w:space="0" w:color="auto"/>
        <w:left w:val="none" w:sz="0" w:space="0" w:color="auto"/>
        <w:bottom w:val="none" w:sz="0" w:space="0" w:color="auto"/>
        <w:right w:val="none" w:sz="0" w:space="0" w:color="auto"/>
      </w:divBdr>
    </w:div>
    <w:div w:id="94787041">
      <w:bodyDiv w:val="1"/>
      <w:marLeft w:val="0"/>
      <w:marRight w:val="0"/>
      <w:marTop w:val="0"/>
      <w:marBottom w:val="0"/>
      <w:divBdr>
        <w:top w:val="none" w:sz="0" w:space="0" w:color="auto"/>
        <w:left w:val="none" w:sz="0" w:space="0" w:color="auto"/>
        <w:bottom w:val="none" w:sz="0" w:space="0" w:color="auto"/>
        <w:right w:val="none" w:sz="0" w:space="0" w:color="auto"/>
      </w:divBdr>
    </w:div>
    <w:div w:id="95832781">
      <w:bodyDiv w:val="1"/>
      <w:marLeft w:val="0"/>
      <w:marRight w:val="0"/>
      <w:marTop w:val="0"/>
      <w:marBottom w:val="0"/>
      <w:divBdr>
        <w:top w:val="none" w:sz="0" w:space="0" w:color="auto"/>
        <w:left w:val="none" w:sz="0" w:space="0" w:color="auto"/>
        <w:bottom w:val="none" w:sz="0" w:space="0" w:color="auto"/>
        <w:right w:val="none" w:sz="0" w:space="0" w:color="auto"/>
      </w:divBdr>
    </w:div>
    <w:div w:id="413860751">
      <w:bodyDiv w:val="1"/>
      <w:marLeft w:val="0"/>
      <w:marRight w:val="0"/>
      <w:marTop w:val="0"/>
      <w:marBottom w:val="0"/>
      <w:divBdr>
        <w:top w:val="none" w:sz="0" w:space="0" w:color="auto"/>
        <w:left w:val="none" w:sz="0" w:space="0" w:color="auto"/>
        <w:bottom w:val="none" w:sz="0" w:space="0" w:color="auto"/>
        <w:right w:val="none" w:sz="0" w:space="0" w:color="auto"/>
      </w:divBdr>
    </w:div>
    <w:div w:id="416637685">
      <w:bodyDiv w:val="1"/>
      <w:marLeft w:val="0"/>
      <w:marRight w:val="0"/>
      <w:marTop w:val="0"/>
      <w:marBottom w:val="0"/>
      <w:divBdr>
        <w:top w:val="none" w:sz="0" w:space="0" w:color="auto"/>
        <w:left w:val="none" w:sz="0" w:space="0" w:color="auto"/>
        <w:bottom w:val="none" w:sz="0" w:space="0" w:color="auto"/>
        <w:right w:val="none" w:sz="0" w:space="0" w:color="auto"/>
      </w:divBdr>
    </w:div>
    <w:div w:id="515268674">
      <w:bodyDiv w:val="1"/>
      <w:marLeft w:val="0"/>
      <w:marRight w:val="0"/>
      <w:marTop w:val="0"/>
      <w:marBottom w:val="0"/>
      <w:divBdr>
        <w:top w:val="none" w:sz="0" w:space="0" w:color="auto"/>
        <w:left w:val="none" w:sz="0" w:space="0" w:color="auto"/>
        <w:bottom w:val="none" w:sz="0" w:space="0" w:color="auto"/>
        <w:right w:val="none" w:sz="0" w:space="0" w:color="auto"/>
      </w:divBdr>
    </w:div>
    <w:div w:id="642199672">
      <w:bodyDiv w:val="1"/>
      <w:marLeft w:val="0"/>
      <w:marRight w:val="0"/>
      <w:marTop w:val="0"/>
      <w:marBottom w:val="0"/>
      <w:divBdr>
        <w:top w:val="none" w:sz="0" w:space="0" w:color="auto"/>
        <w:left w:val="none" w:sz="0" w:space="0" w:color="auto"/>
        <w:bottom w:val="none" w:sz="0" w:space="0" w:color="auto"/>
        <w:right w:val="none" w:sz="0" w:space="0" w:color="auto"/>
      </w:divBdr>
    </w:div>
    <w:div w:id="780612402">
      <w:bodyDiv w:val="1"/>
      <w:marLeft w:val="0"/>
      <w:marRight w:val="0"/>
      <w:marTop w:val="0"/>
      <w:marBottom w:val="0"/>
      <w:divBdr>
        <w:top w:val="none" w:sz="0" w:space="0" w:color="auto"/>
        <w:left w:val="none" w:sz="0" w:space="0" w:color="auto"/>
        <w:bottom w:val="none" w:sz="0" w:space="0" w:color="auto"/>
        <w:right w:val="none" w:sz="0" w:space="0" w:color="auto"/>
      </w:divBdr>
    </w:div>
    <w:div w:id="803086496">
      <w:bodyDiv w:val="1"/>
      <w:marLeft w:val="0"/>
      <w:marRight w:val="0"/>
      <w:marTop w:val="0"/>
      <w:marBottom w:val="0"/>
      <w:divBdr>
        <w:top w:val="none" w:sz="0" w:space="0" w:color="auto"/>
        <w:left w:val="none" w:sz="0" w:space="0" w:color="auto"/>
        <w:bottom w:val="none" w:sz="0" w:space="0" w:color="auto"/>
        <w:right w:val="none" w:sz="0" w:space="0" w:color="auto"/>
      </w:divBdr>
    </w:div>
    <w:div w:id="897936745">
      <w:bodyDiv w:val="1"/>
      <w:marLeft w:val="0"/>
      <w:marRight w:val="0"/>
      <w:marTop w:val="0"/>
      <w:marBottom w:val="0"/>
      <w:divBdr>
        <w:top w:val="none" w:sz="0" w:space="0" w:color="auto"/>
        <w:left w:val="none" w:sz="0" w:space="0" w:color="auto"/>
        <w:bottom w:val="none" w:sz="0" w:space="0" w:color="auto"/>
        <w:right w:val="none" w:sz="0" w:space="0" w:color="auto"/>
      </w:divBdr>
    </w:div>
    <w:div w:id="985204237">
      <w:bodyDiv w:val="1"/>
      <w:marLeft w:val="0"/>
      <w:marRight w:val="0"/>
      <w:marTop w:val="0"/>
      <w:marBottom w:val="0"/>
      <w:divBdr>
        <w:top w:val="none" w:sz="0" w:space="0" w:color="auto"/>
        <w:left w:val="none" w:sz="0" w:space="0" w:color="auto"/>
        <w:bottom w:val="none" w:sz="0" w:space="0" w:color="auto"/>
        <w:right w:val="none" w:sz="0" w:space="0" w:color="auto"/>
      </w:divBdr>
    </w:div>
    <w:div w:id="1064644358">
      <w:bodyDiv w:val="1"/>
      <w:marLeft w:val="0"/>
      <w:marRight w:val="0"/>
      <w:marTop w:val="0"/>
      <w:marBottom w:val="0"/>
      <w:divBdr>
        <w:top w:val="none" w:sz="0" w:space="0" w:color="auto"/>
        <w:left w:val="none" w:sz="0" w:space="0" w:color="auto"/>
        <w:bottom w:val="none" w:sz="0" w:space="0" w:color="auto"/>
        <w:right w:val="none" w:sz="0" w:space="0" w:color="auto"/>
      </w:divBdr>
    </w:div>
    <w:div w:id="1328092579">
      <w:bodyDiv w:val="1"/>
      <w:marLeft w:val="0"/>
      <w:marRight w:val="0"/>
      <w:marTop w:val="0"/>
      <w:marBottom w:val="0"/>
      <w:divBdr>
        <w:top w:val="none" w:sz="0" w:space="0" w:color="auto"/>
        <w:left w:val="none" w:sz="0" w:space="0" w:color="auto"/>
        <w:bottom w:val="none" w:sz="0" w:space="0" w:color="auto"/>
        <w:right w:val="none" w:sz="0" w:space="0" w:color="auto"/>
      </w:divBdr>
    </w:div>
    <w:div w:id="1342927198">
      <w:bodyDiv w:val="1"/>
      <w:marLeft w:val="0"/>
      <w:marRight w:val="0"/>
      <w:marTop w:val="0"/>
      <w:marBottom w:val="0"/>
      <w:divBdr>
        <w:top w:val="none" w:sz="0" w:space="0" w:color="auto"/>
        <w:left w:val="none" w:sz="0" w:space="0" w:color="auto"/>
        <w:bottom w:val="none" w:sz="0" w:space="0" w:color="auto"/>
        <w:right w:val="none" w:sz="0" w:space="0" w:color="auto"/>
      </w:divBdr>
    </w:div>
    <w:div w:id="1353532532">
      <w:bodyDiv w:val="1"/>
      <w:marLeft w:val="0"/>
      <w:marRight w:val="0"/>
      <w:marTop w:val="0"/>
      <w:marBottom w:val="0"/>
      <w:divBdr>
        <w:top w:val="none" w:sz="0" w:space="0" w:color="auto"/>
        <w:left w:val="none" w:sz="0" w:space="0" w:color="auto"/>
        <w:bottom w:val="none" w:sz="0" w:space="0" w:color="auto"/>
        <w:right w:val="none" w:sz="0" w:space="0" w:color="auto"/>
      </w:divBdr>
    </w:div>
    <w:div w:id="1665938745">
      <w:bodyDiv w:val="1"/>
      <w:marLeft w:val="0"/>
      <w:marRight w:val="0"/>
      <w:marTop w:val="0"/>
      <w:marBottom w:val="0"/>
      <w:divBdr>
        <w:top w:val="none" w:sz="0" w:space="0" w:color="auto"/>
        <w:left w:val="none" w:sz="0" w:space="0" w:color="auto"/>
        <w:bottom w:val="none" w:sz="0" w:space="0" w:color="auto"/>
        <w:right w:val="none" w:sz="0" w:space="0" w:color="auto"/>
      </w:divBdr>
      <w:divsChild>
        <w:div w:id="1979992986">
          <w:marLeft w:val="0"/>
          <w:marRight w:val="0"/>
          <w:marTop w:val="0"/>
          <w:marBottom w:val="0"/>
          <w:divBdr>
            <w:top w:val="none" w:sz="0" w:space="0" w:color="auto"/>
            <w:left w:val="none" w:sz="0" w:space="0" w:color="auto"/>
            <w:bottom w:val="none" w:sz="0" w:space="0" w:color="auto"/>
            <w:right w:val="none" w:sz="0" w:space="0" w:color="auto"/>
          </w:divBdr>
        </w:div>
        <w:div w:id="1782719450">
          <w:marLeft w:val="0"/>
          <w:marRight w:val="0"/>
          <w:marTop w:val="0"/>
          <w:marBottom w:val="0"/>
          <w:divBdr>
            <w:top w:val="none" w:sz="0" w:space="0" w:color="auto"/>
            <w:left w:val="none" w:sz="0" w:space="0" w:color="auto"/>
            <w:bottom w:val="none" w:sz="0" w:space="0" w:color="auto"/>
            <w:right w:val="none" w:sz="0" w:space="0" w:color="auto"/>
          </w:divBdr>
        </w:div>
      </w:divsChild>
    </w:div>
    <w:div w:id="1725760667">
      <w:bodyDiv w:val="1"/>
      <w:marLeft w:val="0"/>
      <w:marRight w:val="0"/>
      <w:marTop w:val="0"/>
      <w:marBottom w:val="0"/>
      <w:divBdr>
        <w:top w:val="none" w:sz="0" w:space="0" w:color="auto"/>
        <w:left w:val="none" w:sz="0" w:space="0" w:color="auto"/>
        <w:bottom w:val="none" w:sz="0" w:space="0" w:color="auto"/>
        <w:right w:val="none" w:sz="0" w:space="0" w:color="auto"/>
      </w:divBdr>
    </w:div>
    <w:div w:id="1770928704">
      <w:bodyDiv w:val="1"/>
      <w:marLeft w:val="0"/>
      <w:marRight w:val="0"/>
      <w:marTop w:val="0"/>
      <w:marBottom w:val="0"/>
      <w:divBdr>
        <w:top w:val="none" w:sz="0" w:space="0" w:color="auto"/>
        <w:left w:val="none" w:sz="0" w:space="0" w:color="auto"/>
        <w:bottom w:val="none" w:sz="0" w:space="0" w:color="auto"/>
        <w:right w:val="none" w:sz="0" w:space="0" w:color="auto"/>
      </w:divBdr>
    </w:div>
    <w:div w:id="1782532223">
      <w:bodyDiv w:val="1"/>
      <w:marLeft w:val="0"/>
      <w:marRight w:val="0"/>
      <w:marTop w:val="0"/>
      <w:marBottom w:val="0"/>
      <w:divBdr>
        <w:top w:val="none" w:sz="0" w:space="0" w:color="auto"/>
        <w:left w:val="none" w:sz="0" w:space="0" w:color="auto"/>
        <w:bottom w:val="none" w:sz="0" w:space="0" w:color="auto"/>
        <w:right w:val="none" w:sz="0" w:space="0" w:color="auto"/>
      </w:divBdr>
    </w:div>
    <w:div w:id="1817840485">
      <w:bodyDiv w:val="1"/>
      <w:marLeft w:val="0"/>
      <w:marRight w:val="0"/>
      <w:marTop w:val="0"/>
      <w:marBottom w:val="0"/>
      <w:divBdr>
        <w:top w:val="none" w:sz="0" w:space="0" w:color="auto"/>
        <w:left w:val="none" w:sz="0" w:space="0" w:color="auto"/>
        <w:bottom w:val="none" w:sz="0" w:space="0" w:color="auto"/>
        <w:right w:val="none" w:sz="0" w:space="0" w:color="auto"/>
      </w:divBdr>
    </w:div>
    <w:div w:id="1828546992">
      <w:bodyDiv w:val="1"/>
      <w:marLeft w:val="0"/>
      <w:marRight w:val="0"/>
      <w:marTop w:val="0"/>
      <w:marBottom w:val="0"/>
      <w:divBdr>
        <w:top w:val="none" w:sz="0" w:space="0" w:color="auto"/>
        <w:left w:val="none" w:sz="0" w:space="0" w:color="auto"/>
        <w:bottom w:val="none" w:sz="0" w:space="0" w:color="auto"/>
        <w:right w:val="none" w:sz="0" w:space="0" w:color="auto"/>
      </w:divBdr>
    </w:div>
    <w:div w:id="1848905654">
      <w:bodyDiv w:val="1"/>
      <w:marLeft w:val="0"/>
      <w:marRight w:val="0"/>
      <w:marTop w:val="0"/>
      <w:marBottom w:val="0"/>
      <w:divBdr>
        <w:top w:val="none" w:sz="0" w:space="0" w:color="auto"/>
        <w:left w:val="none" w:sz="0" w:space="0" w:color="auto"/>
        <w:bottom w:val="none" w:sz="0" w:space="0" w:color="auto"/>
        <w:right w:val="none" w:sz="0" w:space="0" w:color="auto"/>
      </w:divBdr>
      <w:divsChild>
        <w:div w:id="1229220935">
          <w:marLeft w:val="0"/>
          <w:marRight w:val="0"/>
          <w:marTop w:val="0"/>
          <w:marBottom w:val="0"/>
          <w:divBdr>
            <w:top w:val="none" w:sz="0" w:space="0" w:color="auto"/>
            <w:left w:val="none" w:sz="0" w:space="0" w:color="auto"/>
            <w:bottom w:val="none" w:sz="0" w:space="0" w:color="auto"/>
            <w:right w:val="none" w:sz="0" w:space="0" w:color="auto"/>
          </w:divBdr>
        </w:div>
        <w:div w:id="143206382">
          <w:marLeft w:val="0"/>
          <w:marRight w:val="0"/>
          <w:marTop w:val="0"/>
          <w:marBottom w:val="0"/>
          <w:divBdr>
            <w:top w:val="none" w:sz="0" w:space="0" w:color="auto"/>
            <w:left w:val="none" w:sz="0" w:space="0" w:color="auto"/>
            <w:bottom w:val="none" w:sz="0" w:space="0" w:color="auto"/>
            <w:right w:val="none" w:sz="0" w:space="0" w:color="auto"/>
          </w:divBdr>
        </w:div>
      </w:divsChild>
    </w:div>
    <w:div w:id="1898398243">
      <w:bodyDiv w:val="1"/>
      <w:marLeft w:val="0"/>
      <w:marRight w:val="0"/>
      <w:marTop w:val="0"/>
      <w:marBottom w:val="0"/>
      <w:divBdr>
        <w:top w:val="none" w:sz="0" w:space="0" w:color="auto"/>
        <w:left w:val="none" w:sz="0" w:space="0" w:color="auto"/>
        <w:bottom w:val="none" w:sz="0" w:space="0" w:color="auto"/>
        <w:right w:val="none" w:sz="0" w:space="0" w:color="auto"/>
      </w:divBdr>
    </w:div>
    <w:div w:id="1935281714">
      <w:bodyDiv w:val="1"/>
      <w:marLeft w:val="0"/>
      <w:marRight w:val="0"/>
      <w:marTop w:val="0"/>
      <w:marBottom w:val="0"/>
      <w:divBdr>
        <w:top w:val="none" w:sz="0" w:space="0" w:color="auto"/>
        <w:left w:val="none" w:sz="0" w:space="0" w:color="auto"/>
        <w:bottom w:val="none" w:sz="0" w:space="0" w:color="auto"/>
        <w:right w:val="none" w:sz="0" w:space="0" w:color="auto"/>
      </w:divBdr>
    </w:div>
    <w:div w:id="2000965502">
      <w:bodyDiv w:val="1"/>
      <w:marLeft w:val="0"/>
      <w:marRight w:val="0"/>
      <w:marTop w:val="0"/>
      <w:marBottom w:val="0"/>
      <w:divBdr>
        <w:top w:val="none" w:sz="0" w:space="0" w:color="auto"/>
        <w:left w:val="none" w:sz="0" w:space="0" w:color="auto"/>
        <w:bottom w:val="none" w:sz="0" w:space="0" w:color="auto"/>
        <w:right w:val="none" w:sz="0" w:space="0" w:color="auto"/>
      </w:divBdr>
    </w:div>
    <w:div w:id="2065370413">
      <w:bodyDiv w:val="1"/>
      <w:marLeft w:val="0"/>
      <w:marRight w:val="0"/>
      <w:marTop w:val="0"/>
      <w:marBottom w:val="0"/>
      <w:divBdr>
        <w:top w:val="none" w:sz="0" w:space="0" w:color="auto"/>
        <w:left w:val="none" w:sz="0" w:space="0" w:color="auto"/>
        <w:bottom w:val="none" w:sz="0" w:space="0" w:color="auto"/>
        <w:right w:val="none" w:sz="0" w:space="0" w:color="auto"/>
      </w:divBdr>
    </w:div>
    <w:div w:id="212279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wfsc.noaa.gov/data/map" TargetMode="Externa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github.com/fate-spatialindicators/spatial-tr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E8AD9-57FC-453A-B18C-9AF4776B9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38397</Words>
  <Characters>218868</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256752</CharactersWithSpaces>
  <SharedDoc>false</SharedDoc>
  <HLinks>
    <vt:vector size="18" baseType="variant">
      <vt:variant>
        <vt:i4>3473447</vt:i4>
      </vt:variant>
      <vt:variant>
        <vt:i4>204</vt:i4>
      </vt:variant>
      <vt:variant>
        <vt:i4>0</vt:i4>
      </vt:variant>
      <vt:variant>
        <vt:i4>5</vt:i4>
      </vt:variant>
      <vt:variant>
        <vt:lpwstr>https://github.com/fate-spatialindicators/spatial-trend</vt:lpwstr>
      </vt:variant>
      <vt:variant>
        <vt:lpwstr/>
      </vt:variant>
      <vt:variant>
        <vt:i4>2293799</vt:i4>
      </vt:variant>
      <vt:variant>
        <vt:i4>150</vt:i4>
      </vt:variant>
      <vt:variant>
        <vt:i4>0</vt:i4>
      </vt:variant>
      <vt:variant>
        <vt:i4>5</vt:i4>
      </vt:variant>
      <vt:variant>
        <vt:lpwstr>https://www.nwfsc.noaa.gov/data/map</vt:lpwstr>
      </vt:variant>
      <vt:variant>
        <vt:lpwstr/>
      </vt:variant>
      <vt:variant>
        <vt:i4>4849740</vt:i4>
      </vt:variant>
      <vt:variant>
        <vt:i4>0</vt:i4>
      </vt:variant>
      <vt:variant>
        <vt:i4>0</vt:i4>
      </vt:variant>
      <vt:variant>
        <vt:i4>5</vt:i4>
      </vt:variant>
      <vt:variant>
        <vt:lpwstr>https://esajournals.onlinelibrary.wiley.com/doi/abs/10.1002/eap.1767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Lewis.Barnett</cp:lastModifiedBy>
  <cp:revision>3</cp:revision>
  <dcterms:created xsi:type="dcterms:W3CDTF">2020-07-02T22:26:00Z</dcterms:created>
  <dcterms:modified xsi:type="dcterms:W3CDTF">2020-07-02T22:26:00Z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id="lB8OmsKd"/&gt;&lt;style id="http://www.zotero.org/styles/ecography" hasBibliography="1" bibliographyStyleHasBeenSet="1"/&gt;&lt;prefs&gt;&lt;pref name="fieldType" value="Field"/&gt;&lt;pref name="automaticJournalAbbrevi</vt:lpwstr>
  </property>
  <property fmtid="{D5CDD505-2E9C-101B-9397-08002B2CF9AE}" pid="3" name="ZOTERO_PREF_2">
    <vt:lpwstr>ations" value="true"/&gt;&lt;/prefs&gt;&lt;/data&gt;</vt:lpwstr>
  </property>
</Properties>
</file>