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2CC2" w14:textId="77777777" w:rsidR="006E3446" w:rsidRPr="00292EB3" w:rsidRDefault="006E3446" w:rsidP="006E3446">
      <w:pPr>
        <w:spacing w:after="240"/>
        <w:jc w:val="both"/>
        <w:rPr>
          <w:rFonts w:ascii="Arial" w:hAnsi="Arial" w:cs="Arial"/>
          <w:b/>
          <w:sz w:val="40"/>
          <w:szCs w:val="40"/>
        </w:rPr>
      </w:pPr>
      <w:r w:rsidRPr="00292EB3">
        <w:rPr>
          <w:rFonts w:ascii="Arial" w:hAnsi="Arial" w:cs="Arial"/>
          <w:b/>
          <w:sz w:val="40"/>
          <w:szCs w:val="40"/>
        </w:rPr>
        <w:t xml:space="preserve">Lote </w:t>
      </w:r>
      <w:r>
        <w:rPr>
          <w:rFonts w:ascii="Arial" w:hAnsi="Arial" w:cs="Arial"/>
          <w:b/>
          <w:sz w:val="40"/>
          <w:szCs w:val="40"/>
        </w:rPr>
        <w:t>1.3</w:t>
      </w:r>
    </w:p>
    <w:p w14:paraId="7845DB20" w14:textId="77777777" w:rsidR="006E3446" w:rsidRPr="00207837" w:rsidRDefault="006E3446" w:rsidP="006E3446">
      <w:pPr>
        <w:pStyle w:val="ListParagraph"/>
        <w:tabs>
          <w:tab w:val="left" w:pos="3402"/>
          <w:tab w:val="left" w:pos="5670"/>
        </w:tabs>
        <w:spacing w:after="240"/>
        <w:ind w:left="720"/>
        <w:jc w:val="both"/>
        <w:rPr>
          <w:rFonts w:ascii="Arial" w:hAnsi="Arial" w:cs="Arial"/>
          <w:b/>
          <w:sz w:val="32"/>
          <w:szCs w:val="32"/>
        </w:rPr>
      </w:pPr>
      <w:r w:rsidRPr="00207837">
        <w:rPr>
          <w:rFonts w:ascii="Arial" w:hAnsi="Arial" w:cs="Arial"/>
          <w:b/>
          <w:sz w:val="32"/>
          <w:szCs w:val="32"/>
        </w:rPr>
        <w:t>V</w:t>
      </w:r>
      <w:r>
        <w:rPr>
          <w:rFonts w:ascii="Arial" w:hAnsi="Arial" w:cs="Arial"/>
          <w:b/>
          <w:sz w:val="32"/>
          <w:szCs w:val="32"/>
        </w:rPr>
        <w:t>etores</w:t>
      </w:r>
      <w:r w:rsidRPr="00207837">
        <w:rPr>
          <w:rFonts w:ascii="Arial" w:hAnsi="Arial" w:cs="Arial"/>
          <w:b/>
          <w:sz w:val="32"/>
          <w:szCs w:val="32"/>
        </w:rPr>
        <w:t xml:space="preserve"> e M</w:t>
      </w:r>
      <w:r>
        <w:rPr>
          <w:rFonts w:ascii="Arial" w:hAnsi="Arial" w:cs="Arial"/>
          <w:b/>
          <w:sz w:val="32"/>
          <w:szCs w:val="32"/>
        </w:rPr>
        <w:t>atrizes</w:t>
      </w:r>
    </w:p>
    <w:p w14:paraId="2AF453DC" w14:textId="77777777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Criar e coletar um vetor [50] inteiro. Calcular e exibir:</w:t>
      </w:r>
    </w:p>
    <w:p w14:paraId="7A41F4DD" w14:textId="77777777" w:rsidR="006E3446" w:rsidRDefault="006E3446" w:rsidP="006E3446">
      <w:pPr>
        <w:numPr>
          <w:ilvl w:val="1"/>
          <w:numId w:val="1"/>
        </w:numPr>
        <w:ind w:left="1434" w:hanging="357"/>
        <w:jc w:val="both"/>
      </w:pPr>
      <w:r>
        <w:t>A média dos valores entre 10 e 200;</w:t>
      </w:r>
    </w:p>
    <w:p w14:paraId="4F5BA93C" w14:textId="77777777" w:rsidR="006E3446" w:rsidRDefault="006E3446" w:rsidP="006E3446">
      <w:pPr>
        <w:numPr>
          <w:ilvl w:val="1"/>
          <w:numId w:val="1"/>
        </w:numPr>
        <w:spacing w:after="240"/>
        <w:jc w:val="both"/>
      </w:pPr>
      <w:r>
        <w:t>A soma dos números ímpares.</w:t>
      </w:r>
    </w:p>
    <w:p w14:paraId="0A7852D1" w14:textId="77777777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Criar e coletar um vetor [100] inteiro e exibir:</w:t>
      </w:r>
    </w:p>
    <w:p w14:paraId="450DE49B" w14:textId="77777777" w:rsidR="006E3446" w:rsidRDefault="006E3446" w:rsidP="006E3446">
      <w:pPr>
        <w:numPr>
          <w:ilvl w:val="1"/>
          <w:numId w:val="1"/>
        </w:numPr>
        <w:ind w:left="1434" w:hanging="357"/>
        <w:jc w:val="both"/>
      </w:pPr>
      <w:r>
        <w:t>O maior e o menor valor;</w:t>
      </w:r>
    </w:p>
    <w:p w14:paraId="4107EF7E" w14:textId="77777777" w:rsidR="006E3446" w:rsidRDefault="006E3446" w:rsidP="006E3446">
      <w:pPr>
        <w:numPr>
          <w:ilvl w:val="1"/>
          <w:numId w:val="1"/>
        </w:numPr>
        <w:spacing w:after="240"/>
        <w:jc w:val="both"/>
      </w:pPr>
      <w:r>
        <w:t>A média dos valores.</w:t>
      </w:r>
    </w:p>
    <w:p w14:paraId="687B7ECD" w14:textId="77777777" w:rsidR="006E3446" w:rsidRDefault="006E3446" w:rsidP="006E3446">
      <w:pPr>
        <w:numPr>
          <w:ilvl w:val="0"/>
          <w:numId w:val="1"/>
        </w:numPr>
        <w:tabs>
          <w:tab w:val="left" w:pos="1701"/>
          <w:tab w:val="left" w:pos="1985"/>
          <w:tab w:val="left" w:pos="2268"/>
          <w:tab w:val="left" w:pos="3402"/>
          <w:tab w:val="left" w:pos="3969"/>
          <w:tab w:val="left" w:pos="4253"/>
          <w:tab w:val="left" w:pos="4536"/>
          <w:tab w:val="left" w:pos="5387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</w:tabs>
        <w:spacing w:after="240"/>
        <w:jc w:val="both"/>
      </w:pPr>
      <w:r>
        <w:t>Criar e coletar valores inteiros nos vetores VT1[3] e VT2[3]. Concatenar esses valores em um 3º vetor (VT3[6]) e mostrar os seus dados. P. ex:</w:t>
      </w:r>
      <w:r>
        <w:br/>
      </w:r>
      <w:r w:rsidRPr="00300F66">
        <w:rPr>
          <w:bdr w:val="single" w:sz="4" w:space="0" w:color="auto"/>
        </w:rPr>
        <w:t>VT1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1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2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3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>VT2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4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5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6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>VT3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1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2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3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4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5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6</w:t>
      </w:r>
    </w:p>
    <w:p w14:paraId="64BC69FE" w14:textId="77777777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Criar e coletar em um vetor [30] real e calcular e exibir:</w:t>
      </w:r>
    </w:p>
    <w:p w14:paraId="2B3B2837" w14:textId="77777777" w:rsidR="006E3446" w:rsidRDefault="006E3446" w:rsidP="006E3446">
      <w:pPr>
        <w:numPr>
          <w:ilvl w:val="1"/>
          <w:numId w:val="1"/>
        </w:numPr>
        <w:ind w:left="1434" w:hanging="357"/>
        <w:jc w:val="both"/>
      </w:pPr>
      <w:r>
        <w:t>A média do grupo;</w:t>
      </w:r>
    </w:p>
    <w:p w14:paraId="178291E3" w14:textId="77777777" w:rsidR="006E3446" w:rsidRDefault="006E3446" w:rsidP="006E3446">
      <w:pPr>
        <w:numPr>
          <w:ilvl w:val="1"/>
          <w:numId w:val="1"/>
        </w:numPr>
        <w:ind w:left="1434" w:hanging="357"/>
        <w:jc w:val="both"/>
      </w:pPr>
      <w:r>
        <w:t>A quantidade de notas acima do grupo;</w:t>
      </w:r>
    </w:p>
    <w:p w14:paraId="07236505" w14:textId="77777777" w:rsidR="006E3446" w:rsidRDefault="006E3446" w:rsidP="006E3446">
      <w:pPr>
        <w:numPr>
          <w:ilvl w:val="1"/>
          <w:numId w:val="1"/>
        </w:numPr>
        <w:spacing w:after="240"/>
        <w:jc w:val="both"/>
      </w:pPr>
      <w:r>
        <w:t>As posições dos valores abaixo da média do grupo.</w:t>
      </w:r>
    </w:p>
    <w:p w14:paraId="73E72317" w14:textId="77777777" w:rsidR="006E3446" w:rsidRPr="00BA1E0D" w:rsidRDefault="006E3446" w:rsidP="006E3446">
      <w:pPr>
        <w:numPr>
          <w:ilvl w:val="0"/>
          <w:numId w:val="1"/>
        </w:numPr>
        <w:spacing w:after="240"/>
      </w:pPr>
      <w:r>
        <w:t>Criar e coletar em um vetor [20] inteiro. Calcule e exiba, segundo:</w:t>
      </w:r>
      <w:r>
        <w:br/>
      </w:r>
      <w:r w:rsidRPr="00BA1E0D">
        <w:rPr>
          <w:vertAlign w:val="subscript"/>
        </w:rPr>
        <w:t>10</w:t>
      </w:r>
      <w:r w:rsidRPr="00BA1E0D">
        <w:rPr>
          <w:vertAlign w:val="subscript"/>
        </w:rPr>
        <w:br/>
      </w:r>
      <w:r>
        <w:t>∑ (A</w:t>
      </w:r>
      <w:r w:rsidRPr="00BA1E0D">
        <w:rPr>
          <w:vertAlign w:val="subscript"/>
        </w:rPr>
        <w:t>[1]</w:t>
      </w:r>
      <w:r>
        <w:rPr>
          <w:vertAlign w:val="subscript"/>
        </w:rPr>
        <w:t xml:space="preserve"> </w:t>
      </w:r>
      <w:r>
        <w:t>– A</w:t>
      </w:r>
      <w:r w:rsidRPr="00BA1E0D">
        <w:rPr>
          <w:vertAlign w:val="subscript"/>
        </w:rPr>
        <w:t>[21–1]</w:t>
      </w:r>
      <w:r>
        <w:t>)</w:t>
      </w:r>
      <w:r>
        <w:br/>
      </w:r>
      <w:r w:rsidRPr="00BA1E0D">
        <w:rPr>
          <w:vertAlign w:val="superscript"/>
        </w:rPr>
        <w:t>i = 1</w:t>
      </w:r>
    </w:p>
    <w:p w14:paraId="053A24FE" w14:textId="77777777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Criar e coletar em um vetor [20] com números aleatórios. Classificar este vetor em ordem crescente e mostre os dados.</w:t>
      </w:r>
    </w:p>
    <w:p w14:paraId="22A9CCA9" w14:textId="77777777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A partir do exercício 6 (vetor classificado) solicitar um valor qualquer e verificar a sua existência no vetor (utilizar pesquisa binária).</w:t>
      </w:r>
    </w:p>
    <w:p w14:paraId="671D458F" w14:textId="77777777" w:rsidR="006E3446" w:rsidRDefault="006E3446" w:rsidP="006E3446">
      <w:pPr>
        <w:spacing w:after="240"/>
        <w:ind w:left="1065"/>
        <w:jc w:val="both"/>
      </w:pPr>
    </w:p>
    <w:p w14:paraId="69027ACE" w14:textId="77777777" w:rsidR="006E3446" w:rsidRDefault="006E3446" w:rsidP="006E3446">
      <w:pPr>
        <w:pStyle w:val="ListParagraph"/>
        <w:numPr>
          <w:ilvl w:val="0"/>
          <w:numId w:val="1"/>
        </w:numPr>
        <w:spacing w:after="240"/>
        <w:jc w:val="both"/>
      </w:pPr>
      <w:r>
        <w:t>Criar e carregar uma matriz [4][3] inteiro com quantidade de produtos vendidos em 4 semanas. Calcular e exibir:</w:t>
      </w:r>
    </w:p>
    <w:p w14:paraId="1F2E1458" w14:textId="77777777" w:rsidR="006E3446" w:rsidRDefault="006E3446" w:rsidP="006E3446">
      <w:pPr>
        <w:numPr>
          <w:ilvl w:val="1"/>
          <w:numId w:val="1"/>
        </w:numPr>
        <w:ind w:left="1797" w:hanging="357"/>
        <w:jc w:val="both"/>
      </w:pPr>
      <w:r>
        <w:t>A quantidade de cada produto vendido no mês;</w:t>
      </w:r>
    </w:p>
    <w:p w14:paraId="45CF2FD6" w14:textId="77777777" w:rsidR="006E3446" w:rsidRDefault="006E3446" w:rsidP="006E3446">
      <w:pPr>
        <w:numPr>
          <w:ilvl w:val="1"/>
          <w:numId w:val="1"/>
        </w:numPr>
        <w:ind w:left="1797" w:hanging="357"/>
        <w:jc w:val="both"/>
      </w:pPr>
      <w:r>
        <w:t>A quantidade de produtos vendidos por semana;</w:t>
      </w:r>
    </w:p>
    <w:p w14:paraId="386B039A" w14:textId="77777777" w:rsidR="006E3446" w:rsidRDefault="006E3446" w:rsidP="006E3446">
      <w:pPr>
        <w:numPr>
          <w:ilvl w:val="1"/>
          <w:numId w:val="1"/>
        </w:numPr>
        <w:spacing w:after="240"/>
        <w:jc w:val="both"/>
      </w:pPr>
      <w:r>
        <w:t>O total de produtos vendidos no mês.</w:t>
      </w:r>
    </w:p>
    <w:p w14:paraId="7C760322" w14:textId="6C772A40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Criar e carregar uma matriz [4][4] com valores aleatórios, sendo que a diagonal principal terá seus dados carregados no programa segundo:</w:t>
      </w:r>
      <w:r>
        <w:br/>
      </w:r>
      <w:r w:rsidRPr="00D153D5">
        <w:rPr>
          <w:noProof/>
        </w:rPr>
        <w:drawing>
          <wp:inline distT="0" distB="0" distL="0" distR="0" wp14:anchorId="0EEDCECD" wp14:editId="70223C7B">
            <wp:extent cx="1079500" cy="793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2789" w14:textId="526F5F1B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lastRenderedPageBreak/>
        <w:t>Criar uma matriz [8][8] onde o programa irá carregar segundo:</w:t>
      </w:r>
      <w:r>
        <w:br/>
      </w:r>
      <w:r w:rsidRPr="00D153D5">
        <w:rPr>
          <w:noProof/>
        </w:rPr>
        <w:drawing>
          <wp:inline distT="0" distB="0" distL="0" distR="0" wp14:anchorId="542347A4" wp14:editId="58A87A79">
            <wp:extent cx="2413000" cy="400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9A19" w14:textId="041AB8DF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Criar uma matriz [8][8] inteiro e o programa irá carregar segundo:</w:t>
      </w:r>
      <w:r>
        <w:br/>
      </w:r>
      <w:r w:rsidRPr="00D153D5">
        <w:rPr>
          <w:noProof/>
        </w:rPr>
        <w:drawing>
          <wp:inline distT="0" distB="0" distL="0" distR="0" wp14:anchorId="68804F1E" wp14:editId="1E3C2316">
            <wp:extent cx="2794000" cy="1562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712" w14:textId="77777777" w:rsidR="006E3446" w:rsidRDefault="006E3446" w:rsidP="006E3446">
      <w:pPr>
        <w:spacing w:after="240"/>
        <w:ind w:left="1425"/>
        <w:jc w:val="both"/>
      </w:pPr>
    </w:p>
    <w:p w14:paraId="7C6893AD" w14:textId="47599EC3" w:rsidR="006E3446" w:rsidRDefault="006E3446" w:rsidP="006E3446">
      <w:pPr>
        <w:numPr>
          <w:ilvl w:val="0"/>
          <w:numId w:val="1"/>
        </w:numPr>
        <w:spacing w:after="240"/>
        <w:jc w:val="both"/>
      </w:pPr>
      <w:r>
        <w:t>Carregar códigos das peças em um tabuleiro de xadrez, onde:</w:t>
      </w:r>
      <w:r>
        <w:br/>
      </w:r>
      <w:r w:rsidRPr="00D153D5">
        <w:rPr>
          <w:noProof/>
        </w:rPr>
        <w:drawing>
          <wp:inline distT="0" distB="0" distL="0" distR="0" wp14:anchorId="1D682B5C" wp14:editId="033FF2FE">
            <wp:extent cx="44386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3F25" w14:textId="77777777" w:rsidR="006E3446" w:rsidRDefault="006E3446" w:rsidP="006E3446">
      <w:pPr>
        <w:spacing w:after="240"/>
        <w:ind w:left="1425"/>
        <w:jc w:val="both"/>
      </w:pPr>
      <w:r>
        <w:t>Calcular e mostrar a soma das peças do tabuleiro.</w:t>
      </w:r>
    </w:p>
    <w:p w14:paraId="4BE14C7A" w14:textId="77777777" w:rsidR="006E3446" w:rsidRDefault="006E3446" w:rsidP="006E3446">
      <w:pPr>
        <w:spacing w:after="240"/>
        <w:jc w:val="both"/>
      </w:pPr>
      <w:r>
        <w:t>Não pode utilizar estrutura de decisão e Escolha Caso na contagem das peças</w:t>
      </w:r>
    </w:p>
    <w:p w14:paraId="2496ED0B" w14:textId="77777777" w:rsidR="00AB7EDA" w:rsidRDefault="00B953CF">
      <w:bookmarkStart w:id="0" w:name="_GoBack"/>
      <w:bookmarkEnd w:id="0"/>
    </w:p>
    <w:sectPr w:rsidR="00AB7EDA" w:rsidSect="00B226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90FC1" w14:textId="77777777" w:rsidR="00B953CF" w:rsidRDefault="00B953CF" w:rsidP="006E3446">
      <w:r>
        <w:separator/>
      </w:r>
    </w:p>
  </w:endnote>
  <w:endnote w:type="continuationSeparator" w:id="0">
    <w:p w14:paraId="47A7F23D" w14:textId="77777777" w:rsidR="00B953CF" w:rsidRDefault="00B953CF" w:rsidP="006E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627F" w14:textId="77777777" w:rsidR="00576205" w:rsidRDefault="00B95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D90E6" w14:textId="77777777" w:rsidR="00FD1121" w:rsidRDefault="00B953C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6C5C8EA9" w14:textId="77777777" w:rsidR="00FD1121" w:rsidRDefault="00B953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62E8" w14:textId="77777777" w:rsidR="00576205" w:rsidRDefault="00B9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22EF9" w14:textId="77777777" w:rsidR="00B953CF" w:rsidRDefault="00B953CF" w:rsidP="006E3446">
      <w:r>
        <w:separator/>
      </w:r>
    </w:p>
  </w:footnote>
  <w:footnote w:type="continuationSeparator" w:id="0">
    <w:p w14:paraId="7D44D29F" w14:textId="77777777" w:rsidR="00B953CF" w:rsidRDefault="00B953CF" w:rsidP="006E3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FBC97" w14:textId="77777777" w:rsidR="00576205" w:rsidRDefault="00B95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5705C" w14:textId="77777777" w:rsidR="00576205" w:rsidRDefault="00B953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6D83" w14:textId="77777777" w:rsidR="00576205" w:rsidRDefault="00B953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97A87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3C"/>
    <w:rsid w:val="000F103C"/>
    <w:rsid w:val="0031555F"/>
    <w:rsid w:val="006E3446"/>
    <w:rsid w:val="00750C39"/>
    <w:rsid w:val="00B9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196CC-D462-490E-92E1-02D314F4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3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46"/>
    <w:pPr>
      <w:ind w:left="708"/>
    </w:pPr>
  </w:style>
  <w:style w:type="paragraph" w:styleId="Header">
    <w:name w:val="header"/>
    <w:basedOn w:val="Normal"/>
    <w:link w:val="HeaderChar"/>
    <w:rsid w:val="006E3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E3446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Footer">
    <w:name w:val="footer"/>
    <w:basedOn w:val="Normal"/>
    <w:link w:val="FooterChar"/>
    <w:uiPriority w:val="99"/>
    <w:rsid w:val="006E3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46"/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Junqueira Geraldo</dc:creator>
  <cp:keywords/>
  <dc:description/>
  <cp:lastModifiedBy>D. Junqueira Geraldo</cp:lastModifiedBy>
  <cp:revision>2</cp:revision>
  <dcterms:created xsi:type="dcterms:W3CDTF">2020-03-18T14:49:00Z</dcterms:created>
  <dcterms:modified xsi:type="dcterms:W3CDTF">2020-03-18T14:49:00Z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d.junqueira.geraldo@avanade.com</vt:lpwstr>
  </property>
  <property fmtid="{D5CDD505-2E9C-101B-9397-08002B2CF9AE}" pid="5" name="MSIP_Label_236020b0-6d69-48c1-9bb5-c586c1062b70_SetDate">
    <vt:lpwstr>2020-03-18T14:49:39.3769022Z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29654681-7908-4adf-b4b1-d88c9a235e0f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d.junqueira.geraldo@avanade.com</vt:lpwstr>
  </property>
  <property fmtid="{D5CDD505-2E9C-101B-9397-08002B2CF9AE}" pid="13" name="MSIP_Label_5fae8262-b78e-4366-8929-a5d6aac95320_SetDate">
    <vt:lpwstr>2020-03-18T14:49:39.3769022Z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29654681-7908-4adf-b4b1-d88c9a235e0f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