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3CFD" w14:textId="77777777" w:rsidR="005971E7" w:rsidRDefault="005971E7">
      <w:pPr>
        <w:rPr>
          <w:rtl/>
          <w:lang w:bidi="ar-EG"/>
        </w:rPr>
      </w:pPr>
    </w:p>
    <w:p w14:paraId="01D2F336" w14:textId="6E1A9EC5" w:rsidR="00F63DC7" w:rsidRDefault="00074F8D" w:rsidP="00074F8D">
      <w:pPr>
        <w:pStyle w:val="ListParagraph"/>
        <w:numPr>
          <w:ilvl w:val="0"/>
          <w:numId w:val="1"/>
        </w:numPr>
        <w:rPr>
          <w:b/>
          <w:bCs/>
          <w:sz w:val="32"/>
          <w:szCs w:val="32"/>
          <w:u w:val="single"/>
          <w:lang w:bidi="ar-EG"/>
        </w:rPr>
      </w:pPr>
      <w:r w:rsidRPr="00074F8D">
        <w:rPr>
          <w:b/>
          <w:bCs/>
          <w:sz w:val="32"/>
          <w:szCs w:val="32"/>
          <w:u w:val="single"/>
          <w:lang w:bidi="ar-EG"/>
        </w:rPr>
        <w:t>SWOT Analysis:</w:t>
      </w:r>
    </w:p>
    <w:p w14:paraId="05FB6387" w14:textId="6D2127B2" w:rsidR="00074F8D" w:rsidRPr="00F62724" w:rsidRDefault="00F62724" w:rsidP="00D43BCC">
      <w:pPr>
        <w:pStyle w:val="ListParagraph"/>
        <w:numPr>
          <w:ilvl w:val="0"/>
          <w:numId w:val="2"/>
        </w:numPr>
        <w:ind w:left="1276"/>
        <w:rPr>
          <w:b/>
          <w:bCs/>
          <w:sz w:val="32"/>
          <w:szCs w:val="32"/>
          <w:u w:val="single"/>
          <w:lang w:bidi="ar-EG"/>
        </w:rPr>
      </w:pPr>
      <w:r w:rsidRPr="00F62724">
        <w:rPr>
          <w:b/>
          <w:bCs/>
          <w:sz w:val="32"/>
          <w:szCs w:val="32"/>
          <w:lang w:bidi="ar-EG"/>
        </w:rPr>
        <w:t>Strengths</w:t>
      </w:r>
    </w:p>
    <w:p w14:paraId="11E57BD6" w14:textId="77777777" w:rsidR="009A2AAB" w:rsidRPr="00D7288D" w:rsidRDefault="001205F1" w:rsidP="009A2AAB">
      <w:pPr>
        <w:pStyle w:val="ListParagraph"/>
        <w:numPr>
          <w:ilvl w:val="0"/>
          <w:numId w:val="3"/>
        </w:numPr>
        <w:rPr>
          <w:b/>
          <w:bCs/>
          <w:u w:val="single"/>
          <w:lang w:bidi="ar-EG"/>
        </w:rPr>
      </w:pPr>
      <w:r w:rsidRPr="00D7288D">
        <w:rPr>
          <w:sz w:val="28"/>
          <w:szCs w:val="28"/>
          <w:lang w:bidi="ar-EG"/>
        </w:rPr>
        <w:t>Efficiency and Speed:</w:t>
      </w:r>
    </w:p>
    <w:p w14:paraId="2BE08E86" w14:textId="77777777" w:rsidR="00D7288D" w:rsidRPr="00D7288D" w:rsidRDefault="00D7288D" w:rsidP="00D7288D">
      <w:pPr>
        <w:pStyle w:val="ListParagraph"/>
        <w:ind w:left="2160"/>
        <w:rPr>
          <w:b/>
          <w:bCs/>
          <w:u w:val="single"/>
          <w:lang w:bidi="ar-EG"/>
        </w:rPr>
      </w:pPr>
    </w:p>
    <w:p w14:paraId="6696C838" w14:textId="7EE90827" w:rsidR="00BF4758" w:rsidRPr="00D7288D" w:rsidRDefault="00BF4758" w:rsidP="00306BEB">
      <w:pPr>
        <w:pStyle w:val="ListParagraph"/>
        <w:ind w:left="2160"/>
        <w:rPr>
          <w:b/>
          <w:bCs/>
          <w:sz w:val="26"/>
          <w:szCs w:val="26"/>
          <w:u w:val="single"/>
          <w:lang w:bidi="ar-EG"/>
        </w:rPr>
      </w:pPr>
      <w:r w:rsidRPr="00D7288D">
        <w:rPr>
          <w:rFonts w:ascii="Nunito" w:hAnsi="Nunito"/>
          <w:color w:val="000000" w:themeColor="text1"/>
          <w:sz w:val="26"/>
          <w:szCs w:val="26"/>
        </w:rPr>
        <w:t>One of the primary advantages of the digital payment </w:t>
      </w:r>
      <w:hyperlink r:id="rId7" w:history="1">
        <w:r w:rsidRPr="00D7288D">
          <w:rPr>
            <w:rStyle w:val="Hyperlink"/>
            <w:rFonts w:ascii="inherit" w:eastAsiaTheme="majorEastAsia" w:hAnsi="inherit"/>
            <w:b/>
            <w:bCs/>
            <w:color w:val="000000" w:themeColor="text1"/>
            <w:sz w:val="26"/>
            <w:szCs w:val="26"/>
            <w:u w:val="none"/>
            <w:bdr w:val="none" w:sz="0" w:space="0" w:color="auto" w:frame="1"/>
          </w:rPr>
          <w:t>system is the unparalleled efficiency it introduces to financial</w:t>
        </w:r>
      </w:hyperlink>
      <w:r w:rsidRPr="00D7288D">
        <w:rPr>
          <w:rFonts w:ascii="Nunito" w:hAnsi="Nunito"/>
          <w:color w:val="000000" w:themeColor="text1"/>
          <w:sz w:val="26"/>
          <w:szCs w:val="26"/>
        </w:rPr>
        <w:t> transactions. Unlike traditional methods that involve manual processing and delays, digital payments enable swift and real-time transactions.</w:t>
      </w:r>
    </w:p>
    <w:p w14:paraId="21BED3F4" w14:textId="77777777" w:rsidR="00BF4758" w:rsidRPr="00D7288D" w:rsidRDefault="00BF4758" w:rsidP="00BF4758">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r w:rsidRPr="00D7288D">
        <w:rPr>
          <w:rFonts w:ascii="Nunito" w:hAnsi="Nunito"/>
          <w:color w:val="000000" w:themeColor="text1"/>
          <w:sz w:val="26"/>
          <w:szCs w:val="26"/>
        </w:rPr>
        <w:t>This speed is a game-changer for businesses, ensuring that transactions, whether local or international, occur promptly, fostering a dynamic and responsive financial environment.</w:t>
      </w:r>
    </w:p>
    <w:p w14:paraId="273288B1" w14:textId="77777777" w:rsidR="00306BEB" w:rsidRPr="00D7288D" w:rsidRDefault="006E3C0F" w:rsidP="00306BEB">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sidRPr="00D7288D">
        <w:rPr>
          <w:rFonts w:ascii="Nunito" w:hAnsi="Nunito"/>
          <w:color w:val="000000" w:themeColor="text1"/>
          <w:sz w:val="28"/>
          <w:szCs w:val="28"/>
        </w:rPr>
        <w:t>Cost-Effectiveness:</w:t>
      </w:r>
    </w:p>
    <w:p w14:paraId="591628D3" w14:textId="03852D96" w:rsidR="00D43BCC" w:rsidRPr="00D7288D" w:rsidRDefault="00D43BCC" w:rsidP="00306BEB">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r w:rsidRPr="00D7288D">
        <w:rPr>
          <w:rFonts w:ascii="Nunito" w:hAnsi="Nunito"/>
          <w:color w:val="000000" w:themeColor="text1"/>
          <w:sz w:val="26"/>
          <w:szCs w:val="26"/>
        </w:rPr>
        <w:t>Digital payments contribute significantly to cost reduction for businesses. Traditional payment methods often incur hefty transaction fees, especially for cross-border transactions. In contrast, digital payments are generally more cost-effective, with lower transaction fees and reduced operational costs.</w:t>
      </w:r>
    </w:p>
    <w:p w14:paraId="3BAA498E" w14:textId="3D69B748" w:rsidR="00D43BCC" w:rsidRPr="00D7288D" w:rsidRDefault="00D43BCC" w:rsidP="00D43BCC">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r w:rsidRPr="00D7288D">
        <w:rPr>
          <w:rFonts w:ascii="Nunito" w:hAnsi="Nunito"/>
          <w:color w:val="000000" w:themeColor="text1"/>
          <w:sz w:val="26"/>
          <w:szCs w:val="26"/>
        </w:rPr>
        <w:t>This cost efficiency allows businesses to allocate resources strategically, optimizing their financial operations.</w:t>
      </w:r>
    </w:p>
    <w:p w14:paraId="631DF4D7" w14:textId="77777777" w:rsidR="00306BEB" w:rsidRPr="00D7288D" w:rsidRDefault="00D43BCC" w:rsidP="00306BEB">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sidRPr="00D7288D">
        <w:rPr>
          <w:rFonts w:ascii="Nunito" w:hAnsi="Nunito"/>
          <w:color w:val="000000" w:themeColor="text1"/>
          <w:sz w:val="28"/>
          <w:szCs w:val="28"/>
        </w:rPr>
        <w:t>Enhanced Security:</w:t>
      </w:r>
    </w:p>
    <w:p w14:paraId="3F2BE93B" w14:textId="41B54B7E" w:rsidR="009A2AAB" w:rsidRDefault="009A2AAB" w:rsidP="00306BEB">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r w:rsidRPr="00D7288D">
        <w:rPr>
          <w:rFonts w:ascii="Nunito" w:hAnsi="Nunito"/>
          <w:color w:val="000000" w:themeColor="text1"/>
          <w:sz w:val="26"/>
          <w:szCs w:val="26"/>
        </w:rPr>
        <w:t>Security is a paramount concern for businesses, and the digital payment system addresses this with advanced security protocols. Encryption technologies, secure authentication processes, and </w:t>
      </w:r>
      <w:hyperlink r:id="rId8" w:history="1">
        <w:r w:rsidRPr="00D7288D">
          <w:rPr>
            <w:rStyle w:val="Hyperlink"/>
            <w:rFonts w:ascii="Nunito" w:hAnsi="Nunito"/>
            <w:b/>
            <w:bCs/>
            <w:color w:val="000000" w:themeColor="text1"/>
            <w:sz w:val="26"/>
            <w:szCs w:val="26"/>
            <w:u w:val="none"/>
          </w:rPr>
          <w:t>fraud detection</w:t>
        </w:r>
      </w:hyperlink>
      <w:r w:rsidRPr="00D7288D">
        <w:rPr>
          <w:rFonts w:ascii="Nunito" w:hAnsi="Nunito"/>
          <w:color w:val="000000" w:themeColor="text1"/>
          <w:sz w:val="26"/>
          <w:szCs w:val="26"/>
        </w:rPr>
        <w:t> mechanisms ensure the integrity of transactions. The result is a secure financial environment that protects businesses and their customers from potential threats, instilling confidence in the digital transaction landscape.</w:t>
      </w:r>
    </w:p>
    <w:p w14:paraId="75CBD716" w14:textId="77777777" w:rsidR="00D7288D" w:rsidRDefault="00D7288D" w:rsidP="00306BEB">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p>
    <w:p w14:paraId="3E42A405" w14:textId="77777777" w:rsidR="00D7288D" w:rsidRDefault="00D7288D" w:rsidP="00306BEB">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p>
    <w:p w14:paraId="62FD112E" w14:textId="77777777" w:rsidR="00D7288D" w:rsidRPr="00D7288D" w:rsidRDefault="00D7288D" w:rsidP="00306BEB">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p>
    <w:p w14:paraId="68B4FC1E" w14:textId="524302A6" w:rsidR="00D43BCC" w:rsidRPr="00D7288D" w:rsidRDefault="00D43BCC" w:rsidP="00D43BCC">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sidRPr="00D7288D">
        <w:rPr>
          <w:rFonts w:ascii="Nunito" w:hAnsi="Nunito"/>
          <w:color w:val="000000" w:themeColor="text1"/>
          <w:sz w:val="28"/>
          <w:szCs w:val="28"/>
        </w:rPr>
        <w:t>Global Accessibility:</w:t>
      </w:r>
    </w:p>
    <w:p w14:paraId="015F1EA2" w14:textId="5F8D32CA" w:rsidR="00D7288D" w:rsidRPr="00D7288D" w:rsidRDefault="009A2AAB" w:rsidP="00D7288D">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r w:rsidRPr="00D7288D">
        <w:rPr>
          <w:rFonts w:ascii="Nunito" w:hAnsi="Nunito"/>
          <w:color w:val="000000" w:themeColor="text1"/>
          <w:sz w:val="26"/>
          <w:szCs w:val="26"/>
        </w:rPr>
        <w:t xml:space="preserve">Digital payments break down geographical barriers, providing businesses with a global reach. Whether a small local business or a multinational corporation, digital payment systems enable seamless transactions across </w:t>
      </w:r>
      <w:r w:rsidRPr="00D7288D">
        <w:rPr>
          <w:rFonts w:ascii="Nunito" w:hAnsi="Nunito"/>
          <w:color w:val="000000" w:themeColor="text1"/>
          <w:sz w:val="26"/>
          <w:szCs w:val="26"/>
        </w:rPr>
        <w:lastRenderedPageBreak/>
        <w:t xml:space="preserve">borders. This accessibility </w:t>
      </w:r>
      <w:proofErr w:type="gramStart"/>
      <w:r w:rsidRPr="00D7288D">
        <w:rPr>
          <w:rFonts w:ascii="Nunito" w:hAnsi="Nunito"/>
          <w:color w:val="000000" w:themeColor="text1"/>
          <w:sz w:val="26"/>
          <w:szCs w:val="26"/>
        </w:rPr>
        <w:t>opens up</w:t>
      </w:r>
      <w:proofErr w:type="gramEnd"/>
      <w:r w:rsidRPr="00D7288D">
        <w:rPr>
          <w:rFonts w:ascii="Nunito" w:hAnsi="Nunito"/>
          <w:color w:val="000000" w:themeColor="text1"/>
          <w:sz w:val="26"/>
          <w:szCs w:val="26"/>
        </w:rPr>
        <w:t xml:space="preserve"> new markets, expands customer bases, and facilitates international trade, fostering economic growth and diversification for businesses of all sizes.</w:t>
      </w:r>
    </w:p>
    <w:p w14:paraId="1EB8BE45" w14:textId="709FE65B" w:rsidR="00D43BCC" w:rsidRPr="00D7288D" w:rsidRDefault="00D43BCC" w:rsidP="00D43BCC">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sidRPr="00D7288D">
        <w:rPr>
          <w:rFonts w:ascii="Nunito" w:hAnsi="Nunito"/>
          <w:color w:val="000000" w:themeColor="text1"/>
          <w:sz w:val="28"/>
          <w:szCs w:val="28"/>
        </w:rPr>
        <w:t>Financial Inclusion:</w:t>
      </w:r>
    </w:p>
    <w:p w14:paraId="56811343" w14:textId="64D46F21" w:rsidR="005E74D8" w:rsidRPr="00D7288D" w:rsidRDefault="005E74D8" w:rsidP="005E74D8">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r w:rsidRPr="00D7288D">
        <w:rPr>
          <w:rFonts w:ascii="Nunito" w:hAnsi="Nunito"/>
          <w:color w:val="000000" w:themeColor="text1"/>
          <w:sz w:val="26"/>
          <w:szCs w:val="26"/>
        </w:rPr>
        <w:t>The digital payment system plays a pivotal role in promoting financial inclusion. In regions with limited access to traditional banking services, digital payments provide a lifeline, allowing individuals and businesses to participate in the formal economy. This inclusivity is a powerful force for economic empowerment, as it enables a broader segment of the population to engage in financial transactions and access a range of financial services.</w:t>
      </w:r>
    </w:p>
    <w:p w14:paraId="7CE5225C" w14:textId="52F683BC" w:rsidR="00D43BCC" w:rsidRPr="00D7288D" w:rsidRDefault="00D43BCC" w:rsidP="00D43BCC">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sidRPr="00D7288D">
        <w:rPr>
          <w:rFonts w:ascii="Nunito" w:hAnsi="Nunito"/>
          <w:color w:val="000000" w:themeColor="text1"/>
          <w:sz w:val="28"/>
          <w:szCs w:val="28"/>
        </w:rPr>
        <w:t>Data Insights and Analytics:</w:t>
      </w:r>
    </w:p>
    <w:p w14:paraId="2471DB52" w14:textId="0A066511" w:rsidR="005E74D8" w:rsidRPr="00D7288D" w:rsidRDefault="005E74D8" w:rsidP="005E74D8">
      <w:pPr>
        <w:pStyle w:val="NormalWeb"/>
        <w:shd w:val="clear" w:color="auto" w:fill="FFFFFF"/>
        <w:spacing w:before="0" w:beforeAutospacing="0" w:after="300" w:afterAutospacing="0"/>
        <w:ind w:left="2160"/>
        <w:textAlignment w:val="baseline"/>
        <w:rPr>
          <w:rFonts w:ascii="Nunito" w:hAnsi="Nunito"/>
          <w:color w:val="000000" w:themeColor="text1"/>
        </w:rPr>
      </w:pPr>
      <w:r w:rsidRPr="00D7288D">
        <w:rPr>
          <w:rFonts w:ascii="Nunito" w:hAnsi="Nunito"/>
          <w:color w:val="000000" w:themeColor="text1"/>
          <w:sz w:val="26"/>
          <w:szCs w:val="26"/>
        </w:rPr>
        <w:t xml:space="preserve">Digital payments generate a wealth of data that businesses can leverage for strategic decision-making. </w:t>
      </w:r>
      <w:proofErr w:type="spellStart"/>
      <w:r w:rsidRPr="00D7288D">
        <w:rPr>
          <w:rFonts w:ascii="Nunito" w:hAnsi="Nunito"/>
          <w:color w:val="000000" w:themeColor="text1"/>
          <w:sz w:val="26"/>
          <w:szCs w:val="26"/>
        </w:rPr>
        <w:t>Analysing</w:t>
      </w:r>
      <w:proofErr w:type="spellEnd"/>
      <w:r w:rsidRPr="00D7288D">
        <w:rPr>
          <w:rFonts w:ascii="Nunito" w:hAnsi="Nunito"/>
          <w:color w:val="000000" w:themeColor="text1"/>
          <w:sz w:val="26"/>
          <w:szCs w:val="26"/>
        </w:rPr>
        <w:t xml:space="preserve"> transaction data provides valuable insights into customer </w:t>
      </w:r>
      <w:proofErr w:type="spellStart"/>
      <w:r w:rsidRPr="00D7288D">
        <w:rPr>
          <w:rFonts w:ascii="Nunito" w:hAnsi="Nunito"/>
          <w:color w:val="000000" w:themeColor="text1"/>
          <w:sz w:val="26"/>
          <w:szCs w:val="26"/>
        </w:rPr>
        <w:t>behaviour</w:t>
      </w:r>
      <w:proofErr w:type="spellEnd"/>
      <w:r w:rsidRPr="00D7288D">
        <w:rPr>
          <w:rFonts w:ascii="Nunito" w:hAnsi="Nunito"/>
          <w:color w:val="000000" w:themeColor="text1"/>
          <w:sz w:val="26"/>
          <w:szCs w:val="26"/>
        </w:rPr>
        <w:t>, preferences, and market trends. Businesses can use this data to tailor their offerings, enhance customer experiences, and refine their marketing strategies, thereby gaining a </w:t>
      </w:r>
      <w:hyperlink r:id="rId9" w:history="1">
        <w:r w:rsidRPr="00D7288D">
          <w:rPr>
            <w:rStyle w:val="Hyperlink"/>
            <w:rFonts w:ascii="Nunito" w:hAnsi="Nunito"/>
            <w:b/>
            <w:bCs/>
            <w:color w:val="000000" w:themeColor="text1"/>
            <w:sz w:val="26"/>
            <w:szCs w:val="26"/>
            <w:u w:val="none"/>
          </w:rPr>
          <w:t>competitive edge in the market</w:t>
        </w:r>
      </w:hyperlink>
      <w:r w:rsidRPr="00D7288D">
        <w:rPr>
          <w:rFonts w:ascii="Nunito" w:hAnsi="Nunito"/>
          <w:color w:val="000000" w:themeColor="text1"/>
        </w:rPr>
        <w:t>.</w:t>
      </w:r>
    </w:p>
    <w:p w14:paraId="6E01A651" w14:textId="7E7A2F6C" w:rsidR="00D43BCC" w:rsidRDefault="00D43BCC" w:rsidP="00D43BCC">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sidRPr="00D7288D">
        <w:rPr>
          <w:rFonts w:ascii="Nunito" w:hAnsi="Nunito"/>
          <w:color w:val="000000" w:themeColor="text1"/>
          <w:sz w:val="28"/>
          <w:szCs w:val="28"/>
        </w:rPr>
        <w:t>Streamlined Business Operations:</w:t>
      </w:r>
    </w:p>
    <w:p w14:paraId="49C553BA" w14:textId="1F22F247" w:rsidR="008D5A46" w:rsidRPr="008D5A46" w:rsidRDefault="008D5A46" w:rsidP="008D5A46">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r w:rsidRPr="00D7288D">
        <w:rPr>
          <w:rFonts w:ascii="Nunito" w:hAnsi="Nunito"/>
          <w:color w:val="000000" w:themeColor="text1"/>
          <w:sz w:val="26"/>
          <w:szCs w:val="26"/>
        </w:rPr>
        <w:t>The integration of digital payments into business operations streamlines processes such as invoicing, inventory management, and reconciliation. Automation of these tasks reduces manual errors, enhances accuracy, and frees up valuable time for businesses to focus on core activities. The streamlined operations contribute to overall efficiency and productivity.</w:t>
      </w:r>
    </w:p>
    <w:p w14:paraId="7A07888B" w14:textId="0ED52F21" w:rsidR="00BF431F" w:rsidRDefault="00BF431F" w:rsidP="00D43BCC">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Pr>
          <w:rFonts w:ascii="Nunito" w:hAnsi="Nunito"/>
          <w:color w:val="000000" w:themeColor="text1"/>
          <w:sz w:val="28"/>
          <w:szCs w:val="28"/>
        </w:rPr>
        <w:t>Variety of payment choices:</w:t>
      </w:r>
    </w:p>
    <w:p w14:paraId="60EDA6DB" w14:textId="74216767" w:rsidR="00EB6185" w:rsidRDefault="00EB6185" w:rsidP="00EB6185">
      <w:pPr>
        <w:pStyle w:val="NormalWeb"/>
        <w:shd w:val="clear" w:color="auto" w:fill="FFFFFF"/>
        <w:spacing w:before="0" w:beforeAutospacing="0" w:after="300" w:afterAutospacing="0"/>
        <w:ind w:left="2160"/>
        <w:textAlignment w:val="baseline"/>
        <w:rPr>
          <w:rFonts w:ascii="Nunito" w:hAnsi="Nunito"/>
          <w:color w:val="000000" w:themeColor="text1"/>
          <w:sz w:val="28"/>
          <w:szCs w:val="28"/>
        </w:rPr>
      </w:pPr>
      <w:r w:rsidRPr="00EB6185">
        <w:rPr>
          <w:rFonts w:ascii="Nunito" w:hAnsi="Nunito"/>
          <w:color w:val="000000" w:themeColor="text1"/>
          <w:sz w:val="28"/>
          <w:szCs w:val="28"/>
        </w:rPr>
        <w:t xml:space="preserve">With online payment </w:t>
      </w:r>
      <w:proofErr w:type="gramStart"/>
      <w:r w:rsidRPr="00EB6185">
        <w:rPr>
          <w:rFonts w:ascii="Nunito" w:hAnsi="Nunito"/>
          <w:color w:val="000000" w:themeColor="text1"/>
          <w:sz w:val="28"/>
          <w:szCs w:val="28"/>
        </w:rPr>
        <w:t>features</w:t>
      </w:r>
      <w:proofErr w:type="gramEnd"/>
      <w:r w:rsidRPr="00EB6185">
        <w:rPr>
          <w:rFonts w:ascii="Nunito" w:hAnsi="Nunito"/>
          <w:color w:val="000000" w:themeColor="text1"/>
          <w:sz w:val="28"/>
          <w:szCs w:val="28"/>
        </w:rPr>
        <w:t xml:space="preserve">, you can offer your customers a wide variety of payment options to choose from. People have their own preferences, and if they can find that option while purchasing from you, there are obviously more chances of them </w:t>
      </w:r>
      <w:proofErr w:type="gramStart"/>
      <w:r w:rsidRPr="00EB6185">
        <w:rPr>
          <w:rFonts w:ascii="Nunito" w:hAnsi="Nunito"/>
          <w:color w:val="000000" w:themeColor="text1"/>
          <w:sz w:val="28"/>
          <w:szCs w:val="28"/>
        </w:rPr>
        <w:t>actually getting</w:t>
      </w:r>
      <w:proofErr w:type="gramEnd"/>
      <w:r w:rsidRPr="00EB6185">
        <w:rPr>
          <w:rFonts w:ascii="Nunito" w:hAnsi="Nunito"/>
          <w:color w:val="000000" w:themeColor="text1"/>
          <w:sz w:val="28"/>
          <w:szCs w:val="28"/>
        </w:rPr>
        <w:t xml:space="preserve"> through with the transaction. </w:t>
      </w:r>
    </w:p>
    <w:p w14:paraId="450C2FAD" w14:textId="200C8790" w:rsidR="008D5A46" w:rsidRDefault="008D5A46" w:rsidP="00EB6185">
      <w:pPr>
        <w:pStyle w:val="NormalWeb"/>
        <w:numPr>
          <w:ilvl w:val="0"/>
          <w:numId w:val="3"/>
        </w:numPr>
        <w:shd w:val="clear" w:color="auto" w:fill="FFFFFF"/>
        <w:spacing w:before="0" w:beforeAutospacing="0" w:after="300" w:afterAutospacing="0"/>
        <w:textAlignment w:val="baseline"/>
        <w:rPr>
          <w:rFonts w:ascii="Nunito" w:hAnsi="Nunito"/>
          <w:color w:val="000000" w:themeColor="text1"/>
          <w:sz w:val="28"/>
          <w:szCs w:val="28"/>
        </w:rPr>
      </w:pPr>
      <w:r>
        <w:rPr>
          <w:rFonts w:ascii="Nunito" w:hAnsi="Nunito"/>
          <w:color w:val="000000" w:themeColor="text1"/>
          <w:sz w:val="28"/>
          <w:szCs w:val="28"/>
        </w:rPr>
        <w:t>Quick and easy setup:</w:t>
      </w:r>
    </w:p>
    <w:p w14:paraId="1BDDF5DC" w14:textId="1390DA64" w:rsidR="00EB6185" w:rsidRPr="00EB6185" w:rsidRDefault="00EB6185" w:rsidP="00EB6185">
      <w:pPr>
        <w:pStyle w:val="NormalWeb"/>
        <w:shd w:val="clear" w:color="auto" w:fill="FFFFFF"/>
        <w:spacing w:before="0" w:beforeAutospacing="0" w:after="300" w:afterAutospacing="0"/>
        <w:ind w:left="2160"/>
        <w:textAlignment w:val="baseline"/>
        <w:rPr>
          <w:rFonts w:ascii="Nunito" w:hAnsi="Nunito"/>
          <w:color w:val="000000" w:themeColor="text1"/>
          <w:sz w:val="28"/>
          <w:szCs w:val="28"/>
        </w:rPr>
      </w:pPr>
      <w:r>
        <w:rPr>
          <w:rFonts w:ascii="Nunito" w:hAnsi="Nunito"/>
          <w:color w:val="000000" w:themeColor="text1"/>
          <w:sz w:val="28"/>
          <w:szCs w:val="28"/>
        </w:rPr>
        <w:t>I</w:t>
      </w:r>
      <w:r w:rsidRPr="00EB6185">
        <w:rPr>
          <w:rFonts w:ascii="Nunito" w:hAnsi="Nunito"/>
          <w:color w:val="000000" w:themeColor="text1"/>
          <w:sz w:val="28"/>
          <w:szCs w:val="28"/>
        </w:rPr>
        <w:t xml:space="preserve">nstead of spending time on setting up a whole payment process that involves certain equipment and some extra employees, you can easily and quickly integrate online payment gateways for your business. However, before you choose the services of a particular vendor, you can evaluate the different options available </w:t>
      </w:r>
      <w:proofErr w:type="gramStart"/>
      <w:r w:rsidRPr="00EB6185">
        <w:rPr>
          <w:rFonts w:ascii="Nunito" w:hAnsi="Nunito"/>
          <w:color w:val="000000" w:themeColor="text1"/>
          <w:sz w:val="28"/>
          <w:szCs w:val="28"/>
        </w:rPr>
        <w:t>in order to</w:t>
      </w:r>
      <w:proofErr w:type="gramEnd"/>
      <w:r w:rsidRPr="00EB6185">
        <w:rPr>
          <w:rFonts w:ascii="Nunito" w:hAnsi="Nunito"/>
          <w:color w:val="000000" w:themeColor="text1"/>
          <w:sz w:val="28"/>
          <w:szCs w:val="28"/>
        </w:rPr>
        <w:t xml:space="preserve"> choose the best one. </w:t>
      </w:r>
    </w:p>
    <w:p w14:paraId="7427A0F5" w14:textId="2B5744EB" w:rsidR="00744B92" w:rsidRDefault="00744B92" w:rsidP="00EB6185">
      <w:pPr>
        <w:pStyle w:val="NormalWeb"/>
        <w:numPr>
          <w:ilvl w:val="0"/>
          <w:numId w:val="3"/>
        </w:numPr>
        <w:shd w:val="clear" w:color="auto" w:fill="FFFFFF"/>
        <w:spacing w:before="0" w:beforeAutospacing="0" w:after="300" w:afterAutospacing="0"/>
        <w:ind w:left="1985"/>
        <w:textAlignment w:val="baseline"/>
        <w:rPr>
          <w:rFonts w:ascii="Nunito" w:hAnsi="Nunito"/>
          <w:color w:val="000000" w:themeColor="text1"/>
          <w:sz w:val="28"/>
          <w:szCs w:val="28"/>
        </w:rPr>
      </w:pPr>
      <w:r w:rsidRPr="008D5A46">
        <w:rPr>
          <w:rFonts w:ascii="Nunito" w:hAnsi="Nunito"/>
          <w:color w:val="000000" w:themeColor="text1"/>
          <w:sz w:val="28"/>
          <w:szCs w:val="28"/>
        </w:rPr>
        <w:t>Recurring payment capabilities:</w:t>
      </w:r>
    </w:p>
    <w:p w14:paraId="025D5EF9" w14:textId="09F82EF6" w:rsidR="00EB6185" w:rsidRDefault="00D409B8" w:rsidP="00AF6BE0">
      <w:pPr>
        <w:pStyle w:val="NormalWeb"/>
        <w:shd w:val="clear" w:color="auto" w:fill="FFFFFF"/>
        <w:spacing w:before="0" w:beforeAutospacing="0" w:after="300" w:afterAutospacing="0"/>
        <w:ind w:left="2127"/>
        <w:textAlignment w:val="baseline"/>
        <w:rPr>
          <w:rFonts w:ascii="Nunito" w:hAnsi="Nunito"/>
          <w:color w:val="000000" w:themeColor="text1"/>
          <w:sz w:val="28"/>
          <w:szCs w:val="28"/>
        </w:rPr>
      </w:pPr>
      <w:r>
        <w:rPr>
          <w:rFonts w:ascii="Nunito" w:hAnsi="Nunito"/>
          <w:noProof/>
          <w:color w:val="000000" w:themeColor="text1"/>
          <w:sz w:val="28"/>
          <w:szCs w:val="28"/>
          <w14:ligatures w14:val="standardContextual"/>
        </w:rPr>
        <mc:AlternateContent>
          <mc:Choice Requires="wps">
            <w:drawing>
              <wp:anchor distT="0" distB="0" distL="114300" distR="114300" simplePos="0" relativeHeight="251659264" behindDoc="0" locked="0" layoutInCell="1" allowOverlap="1" wp14:anchorId="112E55D5" wp14:editId="0BDCEA64">
                <wp:simplePos x="0" y="0"/>
                <wp:positionH relativeFrom="column">
                  <wp:posOffset>1280160</wp:posOffset>
                </wp:positionH>
                <wp:positionV relativeFrom="paragraph">
                  <wp:posOffset>1575435</wp:posOffset>
                </wp:positionV>
                <wp:extent cx="4899660" cy="0"/>
                <wp:effectExtent l="0" t="0" r="0" b="0"/>
                <wp:wrapNone/>
                <wp:docPr id="1946275136" name="Straight Connector 1"/>
                <wp:cNvGraphicFramePr/>
                <a:graphic xmlns:a="http://schemas.openxmlformats.org/drawingml/2006/main">
                  <a:graphicData uri="http://schemas.microsoft.com/office/word/2010/wordprocessingShape">
                    <wps:wsp>
                      <wps:cNvCnPr/>
                      <wps:spPr>
                        <a:xfrm>
                          <a:off x="0" y="0"/>
                          <a:ext cx="4899660" cy="0"/>
                        </a:xfrm>
                        <a:prstGeom prst="line">
                          <a:avLst/>
                        </a:prstGeom>
                        <a:ln w="1270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F75F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0.8pt,124.05pt" to="486.6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" strokecolor="gray [1629]" strokeweight="1pt">
                <v:stroke joinstyle="miter"/>
              </v:line>
            </w:pict>
          </mc:Fallback>
        </mc:AlternateContent>
      </w:r>
      <w:r w:rsidR="00AF6BE0" w:rsidRPr="00AF6BE0">
        <w:rPr>
          <w:rFonts w:ascii="Nunito" w:hAnsi="Nunito"/>
          <w:color w:val="000000" w:themeColor="text1"/>
          <w:sz w:val="28"/>
          <w:szCs w:val="28"/>
        </w:rPr>
        <w:t xml:space="preserve">Online payments have made subscription markets operate with ease. Earlier, people used to make cash/card payments at regular intervals. Now, payments are </w:t>
      </w:r>
      <w:proofErr w:type="gramStart"/>
      <w:r w:rsidR="00AF6BE0" w:rsidRPr="00AF6BE0">
        <w:rPr>
          <w:rFonts w:ascii="Nunito" w:hAnsi="Nunito"/>
          <w:color w:val="000000" w:themeColor="text1"/>
          <w:sz w:val="28"/>
          <w:szCs w:val="28"/>
        </w:rPr>
        <w:t>automated</w:t>
      </w:r>
      <w:proofErr w:type="gramEnd"/>
      <w:r w:rsidR="00AF6BE0" w:rsidRPr="00AF6BE0">
        <w:rPr>
          <w:rFonts w:ascii="Nunito" w:hAnsi="Nunito"/>
          <w:color w:val="000000" w:themeColor="text1"/>
          <w:sz w:val="28"/>
          <w:szCs w:val="28"/>
        </w:rPr>
        <w:t xml:space="preserve"> and people don’t have to </w:t>
      </w:r>
      <w:proofErr w:type="gramStart"/>
      <w:r w:rsidR="00AF6BE0" w:rsidRPr="00AF6BE0">
        <w:rPr>
          <w:rFonts w:ascii="Nunito" w:hAnsi="Nunito"/>
          <w:color w:val="000000" w:themeColor="text1"/>
          <w:sz w:val="28"/>
          <w:szCs w:val="28"/>
        </w:rPr>
        <w:t>actually remember</w:t>
      </w:r>
      <w:proofErr w:type="gramEnd"/>
      <w:r w:rsidR="00AF6BE0" w:rsidRPr="00AF6BE0">
        <w:rPr>
          <w:rFonts w:ascii="Nunito" w:hAnsi="Nunito"/>
          <w:color w:val="000000" w:themeColor="text1"/>
          <w:sz w:val="28"/>
          <w:szCs w:val="28"/>
        </w:rPr>
        <w:t xml:space="preserve"> to pay or take the effort to go all the way to the physical place of business to make their payments. This has made receiving and accepting payments easier for both the seller and the customer. </w:t>
      </w:r>
    </w:p>
    <w:p w14:paraId="6FCAFEA5" w14:textId="51D478BC" w:rsidR="00AF6BE0" w:rsidRPr="005F11B5" w:rsidRDefault="00D409B8" w:rsidP="00D409B8">
      <w:pPr>
        <w:pStyle w:val="NormalWeb"/>
        <w:numPr>
          <w:ilvl w:val="0"/>
          <w:numId w:val="2"/>
        </w:numPr>
        <w:shd w:val="clear" w:color="auto" w:fill="FFFFFF"/>
        <w:spacing w:before="0" w:beforeAutospacing="0" w:after="300" w:afterAutospacing="0"/>
        <w:textAlignment w:val="baseline"/>
        <w:rPr>
          <w:rFonts w:ascii="Nunito" w:hAnsi="Nunito"/>
          <w:b/>
          <w:bCs/>
          <w:color w:val="000000" w:themeColor="text1"/>
          <w:sz w:val="28"/>
          <w:szCs w:val="28"/>
        </w:rPr>
      </w:pPr>
      <w:r w:rsidRPr="005F11B5">
        <w:rPr>
          <w:rFonts w:ascii="Nunito" w:hAnsi="Nunito"/>
          <w:b/>
          <w:bCs/>
          <w:color w:val="000000" w:themeColor="text1"/>
          <w:sz w:val="28"/>
          <w:szCs w:val="28"/>
        </w:rPr>
        <w:t>Weaknesses:</w:t>
      </w:r>
    </w:p>
    <w:p w14:paraId="6599B1AA" w14:textId="7F11048B" w:rsidR="005F11B5" w:rsidRPr="00013090" w:rsidRDefault="00EA638F"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Technical problems:</w:t>
      </w:r>
    </w:p>
    <w:p w14:paraId="4B8BDEC5" w14:textId="29C6DCCC" w:rsidR="00013090" w:rsidRPr="00013090" w:rsidRDefault="00013090" w:rsidP="00013090">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013090">
        <w:rPr>
          <w:rFonts w:ascii="Nunito" w:hAnsi="Nunito"/>
          <w:color w:val="000000" w:themeColor="text1"/>
          <w:sz w:val="26"/>
          <w:szCs w:val="26"/>
        </w:rPr>
        <w:t xml:space="preserve">Online payments are subject to technical failures or downtime, just like any other software that is dependent on technology. Though tech maintenance operations are announced in advance and usually take place during the night, sometimes, it can cause frustration among online shoppers. Especially when it takes place without </w:t>
      </w:r>
      <w:proofErr w:type="gramStart"/>
      <w:r w:rsidRPr="00013090">
        <w:rPr>
          <w:rFonts w:ascii="Nunito" w:hAnsi="Nunito"/>
          <w:color w:val="000000" w:themeColor="text1"/>
          <w:sz w:val="26"/>
          <w:szCs w:val="26"/>
        </w:rPr>
        <w:t>prior warning</w:t>
      </w:r>
      <w:proofErr w:type="gramEnd"/>
      <w:r w:rsidRPr="00013090">
        <w:rPr>
          <w:rFonts w:ascii="Nunito" w:hAnsi="Nunito"/>
          <w:color w:val="000000" w:themeColor="text1"/>
          <w:sz w:val="26"/>
          <w:szCs w:val="26"/>
        </w:rPr>
        <w:t>, a lot of businesses experience heavy bounce rates.</w:t>
      </w:r>
    </w:p>
    <w:p w14:paraId="4ACCBD20" w14:textId="655C3D87" w:rsidR="00EA638F" w:rsidRPr="00013090" w:rsidRDefault="00EA638F"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Password threats:</w:t>
      </w:r>
    </w:p>
    <w:p w14:paraId="20D19F5E" w14:textId="2727C442" w:rsidR="00013090" w:rsidRPr="00013090" w:rsidRDefault="00013090" w:rsidP="00013090">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013090">
        <w:rPr>
          <w:rFonts w:ascii="Nunito" w:hAnsi="Nunito"/>
          <w:color w:val="000000" w:themeColor="text1"/>
          <w:sz w:val="26"/>
          <w:szCs w:val="26"/>
        </w:rPr>
        <w:t xml:space="preserve">If you are a registered user with a website who uses online payments </w:t>
      </w:r>
      <w:proofErr w:type="gramStart"/>
      <w:r w:rsidRPr="00013090">
        <w:rPr>
          <w:rFonts w:ascii="Nunito" w:hAnsi="Nunito"/>
          <w:color w:val="000000" w:themeColor="text1"/>
          <w:sz w:val="26"/>
          <w:szCs w:val="26"/>
        </w:rPr>
        <w:t>pretty often</w:t>
      </w:r>
      <w:proofErr w:type="gramEnd"/>
      <w:r w:rsidRPr="00013090">
        <w:rPr>
          <w:rFonts w:ascii="Nunito" w:hAnsi="Nunito"/>
          <w:color w:val="000000" w:themeColor="text1"/>
          <w:sz w:val="26"/>
          <w:szCs w:val="26"/>
        </w:rPr>
        <w:t>, there are high chances that the online portal can have access to your personal information or bank account details. Though most transactions use OTPs (one-time passwords), the need for password protection arises in such situations. Especially if you are someone who deals with different banks, you might face the risk of a privacy breach.</w:t>
      </w:r>
    </w:p>
    <w:p w14:paraId="164E5756" w14:textId="1139F837" w:rsidR="00EA638F" w:rsidRPr="00013090" w:rsidRDefault="00EA638F"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Cost of fraud:</w:t>
      </w:r>
    </w:p>
    <w:p w14:paraId="35AA67A1" w14:textId="72E0FEA0" w:rsidR="00013090" w:rsidRPr="00B25990" w:rsidRDefault="00B25990" w:rsidP="00B25990">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B25990">
        <w:rPr>
          <w:rFonts w:ascii="Nunito" w:hAnsi="Nunito"/>
          <w:color w:val="000000" w:themeColor="text1"/>
          <w:sz w:val="26"/>
          <w:szCs w:val="26"/>
        </w:rPr>
        <w:t xml:space="preserve">Just as more and more people are shifting to online payments and preferring them over other traditional forms of payment, so are cybercriminals. ID thefts, phishing attacks, and database exploits are becoming more common. </w:t>
      </w:r>
      <w:proofErr w:type="gramStart"/>
      <w:r w:rsidRPr="00B25990">
        <w:rPr>
          <w:rFonts w:ascii="Nunito" w:hAnsi="Nunito"/>
          <w:color w:val="000000" w:themeColor="text1"/>
          <w:sz w:val="26"/>
          <w:szCs w:val="26"/>
        </w:rPr>
        <w:t>In order to</w:t>
      </w:r>
      <w:proofErr w:type="gramEnd"/>
      <w:r w:rsidRPr="00B25990">
        <w:rPr>
          <w:rFonts w:ascii="Nunito" w:hAnsi="Nunito"/>
          <w:color w:val="000000" w:themeColor="text1"/>
          <w:sz w:val="26"/>
          <w:szCs w:val="26"/>
        </w:rPr>
        <w:t xml:space="preserve"> prevent these and increase security, businesses install a lot of payment-security </w:t>
      </w:r>
      <w:proofErr w:type="spellStart"/>
      <w:r w:rsidRPr="00B25990">
        <w:rPr>
          <w:rFonts w:ascii="Nunito" w:hAnsi="Nunito"/>
          <w:color w:val="000000" w:themeColor="text1"/>
          <w:sz w:val="26"/>
          <w:szCs w:val="26"/>
        </w:rPr>
        <w:t>softwares</w:t>
      </w:r>
      <w:proofErr w:type="spellEnd"/>
      <w:r w:rsidRPr="00B25990">
        <w:rPr>
          <w:rFonts w:ascii="Nunito" w:hAnsi="Nunito"/>
          <w:color w:val="000000" w:themeColor="text1"/>
          <w:sz w:val="26"/>
          <w:szCs w:val="26"/>
        </w:rPr>
        <w:t xml:space="preserve"> and eventually incur a lot of costs.</w:t>
      </w:r>
    </w:p>
    <w:p w14:paraId="68551C96" w14:textId="18C43622" w:rsidR="00EA638F" w:rsidRPr="00B25990" w:rsidRDefault="00EA638F"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Security Concerns:</w:t>
      </w:r>
    </w:p>
    <w:p w14:paraId="3C36FD04" w14:textId="763835D7" w:rsidR="00B25990" w:rsidRPr="00B25990" w:rsidRDefault="00B25990" w:rsidP="00B25990">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B25990">
        <w:rPr>
          <w:rFonts w:ascii="Nunito" w:hAnsi="Nunito"/>
          <w:color w:val="000000" w:themeColor="text1"/>
          <w:sz w:val="26"/>
          <w:szCs w:val="26"/>
        </w:rPr>
        <w:t xml:space="preserve">As discussed in the previous point, using online payments </w:t>
      </w:r>
      <w:proofErr w:type="gramStart"/>
      <w:r w:rsidRPr="00B25990">
        <w:rPr>
          <w:rFonts w:ascii="Nunito" w:hAnsi="Nunito"/>
          <w:color w:val="000000" w:themeColor="text1"/>
          <w:sz w:val="26"/>
          <w:szCs w:val="26"/>
        </w:rPr>
        <w:t>come</w:t>
      </w:r>
      <w:proofErr w:type="gramEnd"/>
      <w:r w:rsidRPr="00B25990">
        <w:rPr>
          <w:rFonts w:ascii="Nunito" w:hAnsi="Nunito"/>
          <w:color w:val="000000" w:themeColor="text1"/>
          <w:sz w:val="26"/>
          <w:szCs w:val="26"/>
        </w:rPr>
        <w:t xml:space="preserve"> with a lot of security risks. Without proper security measures, fraudsters can easily hack important financial information and data. And since there aren’t any verification systems like facial recognition or biometrics, criminals can easily get away without getting caught.</w:t>
      </w:r>
    </w:p>
    <w:p w14:paraId="0C129504" w14:textId="4CE4EB94" w:rsidR="00B41B97" w:rsidRPr="00B25990" w:rsidRDefault="00B41B97"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Technological illiteracy:</w:t>
      </w:r>
    </w:p>
    <w:p w14:paraId="2C4E631C" w14:textId="44E5EB0F" w:rsidR="00B25990" w:rsidRPr="009622FA" w:rsidRDefault="009622FA" w:rsidP="009622FA">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9622FA">
        <w:rPr>
          <w:rFonts w:ascii="Nunito" w:hAnsi="Nunito"/>
          <w:color w:val="000000" w:themeColor="text1"/>
          <w:sz w:val="26"/>
          <w:szCs w:val="26"/>
        </w:rPr>
        <w:t xml:space="preserve">One of the main disadvantages of online payments is </w:t>
      </w:r>
      <w:proofErr w:type="gramStart"/>
      <w:r w:rsidRPr="009622FA">
        <w:rPr>
          <w:rFonts w:ascii="Nunito" w:hAnsi="Nunito"/>
          <w:color w:val="000000" w:themeColor="text1"/>
          <w:sz w:val="26"/>
          <w:szCs w:val="26"/>
        </w:rPr>
        <w:t>the technological</w:t>
      </w:r>
      <w:proofErr w:type="gramEnd"/>
      <w:r w:rsidRPr="009622FA">
        <w:rPr>
          <w:rFonts w:ascii="Nunito" w:hAnsi="Nunito"/>
          <w:color w:val="000000" w:themeColor="text1"/>
          <w:sz w:val="26"/>
          <w:szCs w:val="26"/>
        </w:rPr>
        <w:t xml:space="preserve"> illiteracy among many people, especially the older generation. Since they don’t have enough knowledge on how to go about using technology or smartphones, they refrain from using online payment methods. A lot of them also fear the complexities of it and continue to use traditional methods of payment. This is a huge drawback in developing countries like India.</w:t>
      </w:r>
    </w:p>
    <w:p w14:paraId="61148F1E" w14:textId="053ADB7B" w:rsidR="00B41B97" w:rsidRPr="009622FA" w:rsidRDefault="00B41B97"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Limitations on amount and time:</w:t>
      </w:r>
    </w:p>
    <w:p w14:paraId="5A293D34" w14:textId="2B1E82CD" w:rsidR="009622FA" w:rsidRPr="009622FA" w:rsidRDefault="009622FA" w:rsidP="009622FA">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9622FA">
        <w:rPr>
          <w:rFonts w:ascii="Nunito" w:hAnsi="Nunito"/>
          <w:color w:val="000000" w:themeColor="text1"/>
          <w:sz w:val="26"/>
          <w:szCs w:val="26"/>
        </w:rPr>
        <w:t xml:space="preserve">Some banks limit the number of transactions you can </w:t>
      </w:r>
      <w:proofErr w:type="gramStart"/>
      <w:r w:rsidRPr="009622FA">
        <w:rPr>
          <w:rFonts w:ascii="Nunito" w:hAnsi="Nunito"/>
          <w:color w:val="000000" w:themeColor="text1"/>
          <w:sz w:val="26"/>
          <w:szCs w:val="26"/>
        </w:rPr>
        <w:t>do</w:t>
      </w:r>
      <w:proofErr w:type="gramEnd"/>
      <w:r w:rsidRPr="009622FA">
        <w:rPr>
          <w:rFonts w:ascii="Nunito" w:hAnsi="Nunito"/>
          <w:color w:val="000000" w:themeColor="text1"/>
          <w:sz w:val="26"/>
          <w:szCs w:val="26"/>
        </w:rPr>
        <w:t xml:space="preserve"> in a day or the maximum amount you can transfer in a day. Most online transactions also have a time limit under which you need to complete the process (like receiving and accepting OTPs). All these limitations can prove to be </w:t>
      </w:r>
      <w:proofErr w:type="gramStart"/>
      <w:r w:rsidRPr="009622FA">
        <w:rPr>
          <w:rFonts w:ascii="Nunito" w:hAnsi="Nunito"/>
          <w:color w:val="000000" w:themeColor="text1"/>
          <w:sz w:val="26"/>
          <w:szCs w:val="26"/>
        </w:rPr>
        <w:t>pretty inconvenient</w:t>
      </w:r>
      <w:proofErr w:type="gramEnd"/>
      <w:r w:rsidRPr="009622FA">
        <w:rPr>
          <w:rFonts w:ascii="Nunito" w:hAnsi="Nunito"/>
          <w:color w:val="000000" w:themeColor="text1"/>
          <w:sz w:val="26"/>
          <w:szCs w:val="26"/>
        </w:rPr>
        <w:t xml:space="preserve"> to some users. </w:t>
      </w:r>
    </w:p>
    <w:p w14:paraId="409FDD37" w14:textId="77777777" w:rsidR="00B41B97" w:rsidRPr="009622FA" w:rsidRDefault="00B41B97"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Service fees and other additional costs:</w:t>
      </w:r>
    </w:p>
    <w:p w14:paraId="61673BB7" w14:textId="6D919ABD" w:rsidR="009622FA" w:rsidRPr="00BE1B74" w:rsidRDefault="00BE1B74" w:rsidP="00BE1B74">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BE1B74">
        <w:rPr>
          <w:rFonts w:ascii="Nunito" w:hAnsi="Nunito"/>
          <w:color w:val="000000" w:themeColor="text1"/>
          <w:sz w:val="26"/>
          <w:szCs w:val="26"/>
        </w:rPr>
        <w:t>While implementing online payment gateways, some services may demand setup costs or even processing fees for customers using those facilities. Setting up online payment options obviously requires access to the internet and other services that come along with it. This easily leads to incurring extra costs and both the sellers and customers can find it tiresome.</w:t>
      </w:r>
    </w:p>
    <w:p w14:paraId="07D47739" w14:textId="77777777" w:rsidR="00B41B97" w:rsidRPr="00BE1B74" w:rsidRDefault="00B41B97"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Disputed transactions:</w:t>
      </w:r>
    </w:p>
    <w:p w14:paraId="63C8673E" w14:textId="653AB49F" w:rsidR="00BE1B74" w:rsidRPr="00BE1B74" w:rsidRDefault="00BE1B74" w:rsidP="00BE1B74">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BE1B74">
        <w:rPr>
          <w:rFonts w:ascii="Nunito" w:hAnsi="Nunito"/>
          <w:color w:val="000000" w:themeColor="text1"/>
          <w:sz w:val="26"/>
          <w:szCs w:val="26"/>
        </w:rPr>
        <w:t>If you find someone using your electronic money, you can file a complaint with your bank or online payment processor. However, if you are unable to find the personal details of the person or for that matter, any details about them, then you cannot file a complaint or receive a refund. It gets tricky in such situations.</w:t>
      </w:r>
    </w:p>
    <w:p w14:paraId="2B420FBB" w14:textId="77777777" w:rsidR="00B41B97" w:rsidRPr="00BE1B74" w:rsidRDefault="00B41B97"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Loss of smart cards:</w:t>
      </w:r>
    </w:p>
    <w:p w14:paraId="1D26B031" w14:textId="02DB7838" w:rsidR="00BE1B74" w:rsidRPr="00BE1B74" w:rsidRDefault="00BE1B74" w:rsidP="00BE1B74">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sidRPr="00BE1B74">
        <w:rPr>
          <w:rFonts w:ascii="Nunito" w:hAnsi="Nunito"/>
          <w:color w:val="000000" w:themeColor="text1"/>
          <w:sz w:val="26"/>
          <w:szCs w:val="26"/>
        </w:rPr>
        <w:t xml:space="preserve">Most online payments are </w:t>
      </w:r>
      <w:proofErr w:type="gramStart"/>
      <w:r w:rsidRPr="00BE1B74">
        <w:rPr>
          <w:rFonts w:ascii="Nunito" w:hAnsi="Nunito"/>
          <w:color w:val="000000" w:themeColor="text1"/>
          <w:sz w:val="26"/>
          <w:szCs w:val="26"/>
        </w:rPr>
        <w:t>done</w:t>
      </w:r>
      <w:proofErr w:type="gramEnd"/>
      <w:r w:rsidRPr="00BE1B74">
        <w:rPr>
          <w:rFonts w:ascii="Nunito" w:hAnsi="Nunito"/>
          <w:color w:val="000000" w:themeColor="text1"/>
          <w:sz w:val="26"/>
          <w:szCs w:val="26"/>
        </w:rPr>
        <w:t xml:space="preserve"> with the help of credit/debit cards, ATM cards, or identity cards. </w:t>
      </w:r>
      <w:proofErr w:type="gramStart"/>
      <w:r w:rsidRPr="00BE1B74">
        <w:rPr>
          <w:rFonts w:ascii="Nunito" w:hAnsi="Nunito"/>
          <w:color w:val="000000" w:themeColor="text1"/>
          <w:sz w:val="26"/>
          <w:szCs w:val="26"/>
        </w:rPr>
        <w:t>So</w:t>
      </w:r>
      <w:proofErr w:type="gramEnd"/>
      <w:r w:rsidRPr="00BE1B74">
        <w:rPr>
          <w:rFonts w:ascii="Nunito" w:hAnsi="Nunito"/>
          <w:color w:val="000000" w:themeColor="text1"/>
          <w:sz w:val="26"/>
          <w:szCs w:val="26"/>
        </w:rPr>
        <w:t xml:space="preserve"> if you lose any of these, automatically, your online payment accounts that are linked to your cards will be at risk too. Of course, you can block your cards after informing the bank, but the time between losing your card and blocking it may prove to be risky as many transactions by fraudsters can take place during that </w:t>
      </w:r>
      <w:proofErr w:type="gramStart"/>
      <w:r w:rsidRPr="00BE1B74">
        <w:rPr>
          <w:rFonts w:ascii="Nunito" w:hAnsi="Nunito"/>
          <w:color w:val="000000" w:themeColor="text1"/>
          <w:sz w:val="26"/>
          <w:szCs w:val="26"/>
        </w:rPr>
        <w:t>time period</w:t>
      </w:r>
      <w:proofErr w:type="gramEnd"/>
      <w:r w:rsidRPr="00BE1B74">
        <w:rPr>
          <w:rFonts w:ascii="Nunito" w:hAnsi="Nunito"/>
          <w:color w:val="000000" w:themeColor="text1"/>
          <w:sz w:val="26"/>
          <w:szCs w:val="26"/>
        </w:rPr>
        <w:t>.</w:t>
      </w:r>
    </w:p>
    <w:p w14:paraId="46AE181B" w14:textId="77777777" w:rsidR="00B41B97" w:rsidRPr="00B41B97" w:rsidRDefault="00B41B97" w:rsidP="005F11B5">
      <w:pPr>
        <w:pStyle w:val="NormalWeb"/>
        <w:numPr>
          <w:ilvl w:val="0"/>
          <w:numId w:val="8"/>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color w:val="000000" w:themeColor="text1"/>
          <w:sz w:val="28"/>
          <w:szCs w:val="28"/>
        </w:rPr>
        <w:t>False identity:</w:t>
      </w:r>
    </w:p>
    <w:p w14:paraId="06FA5317" w14:textId="34D0CE0B" w:rsidR="00B41B97" w:rsidRDefault="00DB4384" w:rsidP="00DB4384">
      <w:pPr>
        <w:pStyle w:val="NormalWeb"/>
        <w:shd w:val="clear" w:color="auto" w:fill="FFFFFF"/>
        <w:spacing w:before="0" w:beforeAutospacing="0" w:after="300" w:afterAutospacing="0"/>
        <w:ind w:left="1648"/>
        <w:textAlignment w:val="baseline"/>
        <w:rPr>
          <w:rFonts w:ascii="Nunito" w:hAnsi="Nunito"/>
          <w:b/>
          <w:bCs/>
          <w:color w:val="000000" w:themeColor="text1"/>
          <w:sz w:val="28"/>
          <w:szCs w:val="28"/>
        </w:rPr>
      </w:pPr>
      <w:r>
        <w:rPr>
          <w:rFonts w:ascii="Nunito" w:hAnsi="Nunito"/>
          <w:noProof/>
          <w:color w:val="000000" w:themeColor="text1"/>
          <w:sz w:val="28"/>
          <w:szCs w:val="28"/>
          <w14:ligatures w14:val="standardContextual"/>
        </w:rPr>
        <mc:AlternateContent>
          <mc:Choice Requires="wps">
            <w:drawing>
              <wp:anchor distT="0" distB="0" distL="114300" distR="114300" simplePos="0" relativeHeight="251657216" behindDoc="0" locked="0" layoutInCell="1" allowOverlap="1" wp14:anchorId="4D2ED901" wp14:editId="6C365AA4">
                <wp:simplePos x="0" y="0"/>
                <wp:positionH relativeFrom="column">
                  <wp:posOffset>1143000</wp:posOffset>
                </wp:positionH>
                <wp:positionV relativeFrom="paragraph">
                  <wp:posOffset>1234440</wp:posOffset>
                </wp:positionV>
                <wp:extent cx="4899660" cy="0"/>
                <wp:effectExtent l="0" t="0" r="0" b="0"/>
                <wp:wrapNone/>
                <wp:docPr id="126658154" name="Straight Connector 1"/>
                <wp:cNvGraphicFramePr/>
                <a:graphic xmlns:a="http://schemas.openxmlformats.org/drawingml/2006/main">
                  <a:graphicData uri="http://schemas.microsoft.com/office/word/2010/wordprocessingShape">
                    <wps:wsp>
                      <wps:cNvCnPr/>
                      <wps:spPr>
                        <a:xfrm>
                          <a:off x="0" y="0"/>
                          <a:ext cx="4899660" cy="0"/>
                        </a:xfrm>
                        <a:prstGeom prst="line">
                          <a:avLst/>
                        </a:prstGeom>
                        <a:ln w="1270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BB9A2"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0pt,97.2pt" to="475.8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" strokecolor="gray [1629]" strokeweight="1pt">
                <v:stroke joinstyle="miter"/>
              </v:line>
            </w:pict>
          </mc:Fallback>
        </mc:AlternateContent>
      </w:r>
      <w:r w:rsidRPr="00DB4384">
        <w:rPr>
          <w:rFonts w:ascii="Nunito" w:hAnsi="Nunito"/>
          <w:color w:val="000000" w:themeColor="text1"/>
          <w:sz w:val="26"/>
          <w:szCs w:val="26"/>
        </w:rPr>
        <w:t>Unlike physical transactions, there are no ways to identify if the person making the online payment is the one he/she is claiming to be. Since there are no verification methods like photographs or signatures, most online payments are done behind a veil of anonymity. This can lead to a considerable amount of forgery and identity theft</w:t>
      </w:r>
      <w:r w:rsidRPr="00DB4384">
        <w:rPr>
          <w:rFonts w:ascii="Nunito" w:hAnsi="Nunito"/>
          <w:color w:val="000000" w:themeColor="text1"/>
          <w:sz w:val="28"/>
          <w:szCs w:val="28"/>
        </w:rPr>
        <w:t>. </w:t>
      </w:r>
    </w:p>
    <w:p w14:paraId="0F03F21A" w14:textId="21AE3FC3" w:rsidR="00D409B8" w:rsidRPr="00F92E68" w:rsidRDefault="005F11B5" w:rsidP="00D409B8">
      <w:pPr>
        <w:pStyle w:val="NormalWeb"/>
        <w:numPr>
          <w:ilvl w:val="0"/>
          <w:numId w:val="2"/>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b/>
          <w:bCs/>
          <w:color w:val="000000" w:themeColor="text1"/>
          <w:sz w:val="28"/>
          <w:szCs w:val="28"/>
        </w:rPr>
        <w:t>Opportunities:</w:t>
      </w:r>
      <w:r w:rsidR="00DB4384" w:rsidRPr="00DB4384">
        <w:rPr>
          <w:rFonts w:ascii="Nunito" w:hAnsi="Nunito"/>
          <w:noProof/>
          <w:color w:val="000000" w:themeColor="text1"/>
          <w:sz w:val="28"/>
          <w:szCs w:val="28"/>
          <w14:ligatures w14:val="standardContextual"/>
        </w:rPr>
        <w:t xml:space="preserve"> </w:t>
      </w:r>
    </w:p>
    <w:p w14:paraId="03E1A487" w14:textId="02718572" w:rsidR="00333B79" w:rsidRPr="00CC1081" w:rsidRDefault="00333B79" w:rsidP="00333B79">
      <w:pPr>
        <w:pStyle w:val="NormalWeb"/>
        <w:numPr>
          <w:ilvl w:val="0"/>
          <w:numId w:val="9"/>
        </w:numPr>
        <w:shd w:val="clear" w:color="auto" w:fill="FFFFFF"/>
        <w:spacing w:before="0" w:beforeAutospacing="0" w:after="300" w:afterAutospacing="0"/>
        <w:textAlignment w:val="baseline"/>
        <w:rPr>
          <w:rFonts w:ascii="Nunito" w:hAnsi="Nunito"/>
          <w:color w:val="000000" w:themeColor="text1"/>
          <w:sz w:val="28"/>
          <w:szCs w:val="28"/>
        </w:rPr>
      </w:pPr>
      <w:r w:rsidRPr="00CC1081">
        <w:rPr>
          <w:rFonts w:ascii="Nunito" w:hAnsi="Nunito"/>
          <w:color w:val="000000" w:themeColor="text1"/>
          <w:sz w:val="28"/>
          <w:szCs w:val="28"/>
        </w:rPr>
        <w:t>Increased adoption in rural areas</w:t>
      </w:r>
      <w:r w:rsidRPr="00CC1081">
        <w:rPr>
          <w:rFonts w:ascii="Nunito" w:hAnsi="Nunito"/>
          <w:color w:val="000000" w:themeColor="text1"/>
          <w:sz w:val="28"/>
          <w:szCs w:val="28"/>
        </w:rPr>
        <w:t>:</w:t>
      </w:r>
    </w:p>
    <w:p w14:paraId="1802E828" w14:textId="5D0BDDD3" w:rsidR="004F102B" w:rsidRDefault="004F102B" w:rsidP="004F102B">
      <w:pPr>
        <w:pStyle w:val="NormalWeb"/>
        <w:shd w:val="clear" w:color="auto" w:fill="FFFFFF"/>
        <w:spacing w:before="0" w:beforeAutospacing="0" w:after="300" w:afterAutospacing="0"/>
        <w:ind w:left="1648"/>
        <w:textAlignment w:val="baseline"/>
        <w:rPr>
          <w:rFonts w:ascii="Nunito" w:hAnsi="Nunito"/>
          <w:b/>
          <w:bCs/>
          <w:color w:val="000000" w:themeColor="text1"/>
          <w:sz w:val="28"/>
          <w:szCs w:val="28"/>
        </w:rPr>
      </w:pPr>
      <w:r w:rsidRPr="004F102B">
        <w:rPr>
          <w:rFonts w:ascii="Nunito" w:hAnsi="Nunito"/>
          <w:color w:val="000000" w:themeColor="text1"/>
          <w:sz w:val="26"/>
          <w:szCs w:val="26"/>
        </w:rPr>
        <w:t>While digital payments have gained significant traction in urban areas, there is still a vast untapped market in rural areas. The government's focus on fintech inclusion and expanding digital infrastructure in rural areas presents a massive opportunity for digital payment providers to tap into this market</w:t>
      </w:r>
      <w:r w:rsidRPr="004F102B">
        <w:rPr>
          <w:rFonts w:ascii="Nunito" w:hAnsi="Nunito"/>
          <w:b/>
          <w:bCs/>
          <w:color w:val="000000" w:themeColor="text1"/>
          <w:sz w:val="28"/>
          <w:szCs w:val="28"/>
        </w:rPr>
        <w:t>.</w:t>
      </w:r>
    </w:p>
    <w:p w14:paraId="3E943F1B" w14:textId="33BD3135" w:rsidR="00F92E68" w:rsidRPr="00CC1081" w:rsidRDefault="00333B79" w:rsidP="00333B79">
      <w:pPr>
        <w:pStyle w:val="NormalWeb"/>
        <w:numPr>
          <w:ilvl w:val="0"/>
          <w:numId w:val="9"/>
        </w:numPr>
        <w:shd w:val="clear" w:color="auto" w:fill="FFFFFF"/>
        <w:spacing w:before="0" w:beforeAutospacing="0" w:after="300" w:afterAutospacing="0"/>
        <w:textAlignment w:val="baseline"/>
        <w:rPr>
          <w:rFonts w:ascii="Nunito" w:hAnsi="Nunito"/>
          <w:color w:val="000000" w:themeColor="text1"/>
          <w:sz w:val="28"/>
          <w:szCs w:val="28"/>
        </w:rPr>
      </w:pPr>
      <w:r w:rsidRPr="00CC1081">
        <w:rPr>
          <w:rFonts w:ascii="Nunito" w:hAnsi="Nunito"/>
          <w:color w:val="000000" w:themeColor="text1"/>
          <w:sz w:val="28"/>
          <w:szCs w:val="28"/>
        </w:rPr>
        <w:t>Integration with E-commerce</w:t>
      </w:r>
      <w:r w:rsidR="00F92E68" w:rsidRPr="00CC1081">
        <w:rPr>
          <w:rFonts w:ascii="Nunito" w:hAnsi="Nunito"/>
          <w:color w:val="000000" w:themeColor="text1"/>
          <w:sz w:val="28"/>
          <w:szCs w:val="28"/>
        </w:rPr>
        <w:t>:</w:t>
      </w:r>
    </w:p>
    <w:p w14:paraId="01A6B21E" w14:textId="3D613175" w:rsidR="006E321F" w:rsidRDefault="0088602B" w:rsidP="0088602B">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Pr>
          <w:rFonts w:ascii="Nunito" w:hAnsi="Nunito"/>
          <w:color w:val="000000" w:themeColor="text1"/>
          <w:sz w:val="26"/>
          <w:szCs w:val="26"/>
        </w:rPr>
        <w:t>A</w:t>
      </w:r>
      <w:r w:rsidRPr="0088602B">
        <w:rPr>
          <w:rFonts w:ascii="Nunito" w:hAnsi="Nunito"/>
          <w:color w:val="000000" w:themeColor="text1"/>
          <w:sz w:val="26"/>
          <w:szCs w:val="26"/>
        </w:rPr>
        <w:t xml:space="preserve">s online shopping continues to rise across Egypt and the region, </w:t>
      </w:r>
      <w:r w:rsidRPr="0088602B">
        <w:rPr>
          <w:rFonts w:ascii="Nunito" w:hAnsi="Nunito"/>
          <w:b/>
          <w:bCs/>
          <w:color w:val="000000" w:themeColor="text1"/>
          <w:sz w:val="26"/>
          <w:szCs w:val="26"/>
        </w:rPr>
        <w:t>integrating secure and fast digital payment options with e-commerce platforms</w:t>
      </w:r>
      <w:r w:rsidRPr="0088602B">
        <w:rPr>
          <w:rFonts w:ascii="Nunito" w:hAnsi="Nunito"/>
          <w:color w:val="000000" w:themeColor="text1"/>
          <w:sz w:val="26"/>
          <w:szCs w:val="26"/>
        </w:rPr>
        <w:t xml:space="preserve"> will be essential. Payment providers can play a key role in enhancing the user experience and building trust in digital transactions.</w:t>
      </w:r>
    </w:p>
    <w:p w14:paraId="79CE2DE2" w14:textId="77777777" w:rsidR="001D7765" w:rsidRPr="004F102B" w:rsidRDefault="001D7765" w:rsidP="0088602B">
      <w:pPr>
        <w:pStyle w:val="NormalWeb"/>
        <w:shd w:val="clear" w:color="auto" w:fill="FFFFFF"/>
        <w:spacing w:before="0" w:beforeAutospacing="0" w:after="300" w:afterAutospacing="0"/>
        <w:ind w:left="1648"/>
        <w:textAlignment w:val="baseline"/>
        <w:rPr>
          <w:rFonts w:ascii="Nunito" w:hAnsi="Nunito" w:hint="cs"/>
          <w:color w:val="000000" w:themeColor="text1"/>
          <w:sz w:val="26"/>
          <w:szCs w:val="26"/>
          <w:rtl/>
          <w:lang w:bidi="ar-EG"/>
        </w:rPr>
      </w:pPr>
    </w:p>
    <w:p w14:paraId="6308C56E" w14:textId="306887DB" w:rsidR="00F92E68" w:rsidRPr="001D7765" w:rsidRDefault="00333B79" w:rsidP="00F92E68">
      <w:pPr>
        <w:pStyle w:val="NormalWeb"/>
        <w:numPr>
          <w:ilvl w:val="0"/>
          <w:numId w:val="9"/>
        </w:numPr>
        <w:shd w:val="clear" w:color="auto" w:fill="FFFFFF"/>
        <w:spacing w:before="0" w:beforeAutospacing="0" w:after="300" w:afterAutospacing="0"/>
        <w:textAlignment w:val="baseline"/>
        <w:rPr>
          <w:rFonts w:ascii="Nunito" w:hAnsi="Nunito"/>
          <w:color w:val="000000" w:themeColor="text1"/>
          <w:sz w:val="28"/>
          <w:szCs w:val="28"/>
        </w:rPr>
      </w:pPr>
      <w:r w:rsidRPr="001D7765">
        <w:rPr>
          <w:rFonts w:ascii="Nunito" w:hAnsi="Nunito"/>
          <w:color w:val="000000" w:themeColor="text1"/>
          <w:sz w:val="28"/>
          <w:szCs w:val="28"/>
        </w:rPr>
        <w:t>Adoption of new payment technologies:</w:t>
      </w:r>
    </w:p>
    <w:p w14:paraId="197D0E6F" w14:textId="710B0E1B" w:rsidR="00663A97" w:rsidRPr="00663A97" w:rsidRDefault="00AE49BA" w:rsidP="00673F6E">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Pr>
          <w:rFonts w:ascii="Nunito" w:hAnsi="Nunito"/>
          <w:color w:val="000000" w:themeColor="text1"/>
          <w:sz w:val="26"/>
          <w:szCs w:val="26"/>
        </w:rPr>
        <w:t>E</w:t>
      </w:r>
      <w:r w:rsidR="00673F6E" w:rsidRPr="00673F6E">
        <w:rPr>
          <w:rFonts w:ascii="Nunito" w:hAnsi="Nunito"/>
          <w:color w:val="000000" w:themeColor="text1"/>
          <w:sz w:val="26"/>
          <w:szCs w:val="26"/>
        </w:rPr>
        <w:t xml:space="preserve">gypt has seen rapid adoption of technologies like </w:t>
      </w:r>
      <w:r w:rsidR="00673F6E" w:rsidRPr="00673F6E">
        <w:rPr>
          <w:rFonts w:ascii="Nunito" w:hAnsi="Nunito"/>
          <w:b/>
          <w:bCs/>
          <w:color w:val="000000" w:themeColor="text1"/>
          <w:sz w:val="26"/>
          <w:szCs w:val="26"/>
        </w:rPr>
        <w:t>QR codes, contactless payments</w:t>
      </w:r>
      <w:r w:rsidR="00673F6E" w:rsidRPr="00673F6E">
        <w:rPr>
          <w:rFonts w:ascii="Nunito" w:hAnsi="Nunito"/>
          <w:color w:val="000000" w:themeColor="text1"/>
          <w:sz w:val="26"/>
          <w:szCs w:val="26"/>
        </w:rPr>
        <w:t xml:space="preserve">, and </w:t>
      </w:r>
      <w:r w:rsidR="00673F6E" w:rsidRPr="00673F6E">
        <w:rPr>
          <w:rFonts w:ascii="Nunito" w:hAnsi="Nunito"/>
          <w:b/>
          <w:bCs/>
          <w:color w:val="000000" w:themeColor="text1"/>
          <w:sz w:val="26"/>
          <w:szCs w:val="26"/>
        </w:rPr>
        <w:t>digital wallets</w:t>
      </w:r>
      <w:r w:rsidR="00673F6E" w:rsidRPr="00673F6E">
        <w:rPr>
          <w:rFonts w:ascii="Nunito" w:hAnsi="Nunito"/>
          <w:color w:val="000000" w:themeColor="text1"/>
          <w:sz w:val="26"/>
          <w:szCs w:val="26"/>
        </w:rPr>
        <w:t xml:space="preserve">. As biometric authentication and AI-powered fraud detection evolve, payment providers have a chance to deliver </w:t>
      </w:r>
      <w:r w:rsidR="00673F6E" w:rsidRPr="00673F6E">
        <w:rPr>
          <w:rFonts w:ascii="Nunito" w:hAnsi="Nunito"/>
          <w:b/>
          <w:bCs/>
          <w:color w:val="000000" w:themeColor="text1"/>
          <w:sz w:val="26"/>
          <w:szCs w:val="26"/>
        </w:rPr>
        <w:t>faster, more secure, and personalized payment experiences</w:t>
      </w:r>
      <w:r w:rsidR="00673F6E" w:rsidRPr="00673F6E">
        <w:rPr>
          <w:rFonts w:ascii="Nunito" w:hAnsi="Nunito"/>
          <w:color w:val="000000" w:themeColor="text1"/>
          <w:sz w:val="26"/>
          <w:szCs w:val="26"/>
        </w:rPr>
        <w:t>.</w:t>
      </w:r>
    </w:p>
    <w:p w14:paraId="262BD740" w14:textId="5E1106D5" w:rsidR="00333B79" w:rsidRPr="00CC1081" w:rsidRDefault="00333B79" w:rsidP="00F92E68">
      <w:pPr>
        <w:pStyle w:val="NormalWeb"/>
        <w:numPr>
          <w:ilvl w:val="0"/>
          <w:numId w:val="9"/>
        </w:numPr>
        <w:shd w:val="clear" w:color="auto" w:fill="FFFFFF"/>
        <w:spacing w:before="0" w:beforeAutospacing="0" w:after="300" w:afterAutospacing="0"/>
        <w:textAlignment w:val="baseline"/>
        <w:rPr>
          <w:rFonts w:ascii="Nunito" w:hAnsi="Nunito"/>
          <w:color w:val="000000" w:themeColor="text1"/>
          <w:sz w:val="28"/>
          <w:szCs w:val="28"/>
        </w:rPr>
      </w:pPr>
      <w:r w:rsidRPr="00CC1081">
        <w:rPr>
          <w:rFonts w:ascii="Nunito" w:hAnsi="Nunito"/>
          <w:color w:val="000000" w:themeColor="text1"/>
          <w:sz w:val="28"/>
          <w:szCs w:val="28"/>
        </w:rPr>
        <w:t>Expansion into International markets:</w:t>
      </w:r>
    </w:p>
    <w:p w14:paraId="269A61BF" w14:textId="10F16D04" w:rsidR="00663A97" w:rsidRPr="00AE49BA" w:rsidRDefault="00AE49BA" w:rsidP="00AE49BA">
      <w:pPr>
        <w:pStyle w:val="ListParagraph"/>
        <w:spacing w:before="100" w:beforeAutospacing="1" w:after="100" w:afterAutospacing="1" w:line="240" w:lineRule="auto"/>
        <w:ind w:left="1648"/>
        <w:rPr>
          <w:rFonts w:ascii="Nunito" w:eastAsia="Times New Roman" w:hAnsi="Nunito" w:cs="Times New Roman"/>
          <w:kern w:val="0"/>
          <w:sz w:val="26"/>
          <w:szCs w:val="26"/>
          <w14:ligatures w14:val="none"/>
        </w:rPr>
      </w:pPr>
      <w:r w:rsidRPr="00AE49BA">
        <w:rPr>
          <w:rFonts w:ascii="Nunito" w:eastAsia="Times New Roman" w:hAnsi="Nunito" w:cs="Times New Roman"/>
          <w:kern w:val="0"/>
          <w:sz w:val="26"/>
          <w:szCs w:val="26"/>
          <w14:ligatures w14:val="none"/>
        </w:rPr>
        <w:t xml:space="preserve">With growing demand for </w:t>
      </w:r>
      <w:r w:rsidRPr="00AE49BA">
        <w:rPr>
          <w:rFonts w:ascii="Nunito" w:eastAsia="Times New Roman" w:hAnsi="Nunito" w:cs="Times New Roman"/>
          <w:b/>
          <w:bCs/>
          <w:kern w:val="0"/>
          <w:sz w:val="26"/>
          <w:szCs w:val="26"/>
          <w14:ligatures w14:val="none"/>
        </w:rPr>
        <w:t>cross-border transactions</w:t>
      </w:r>
      <w:r w:rsidRPr="00AE49BA">
        <w:rPr>
          <w:rFonts w:ascii="Nunito" w:eastAsia="Times New Roman" w:hAnsi="Nunito" w:cs="Times New Roman"/>
          <w:kern w:val="0"/>
          <w:sz w:val="26"/>
          <w:szCs w:val="26"/>
          <w14:ligatures w14:val="none"/>
        </w:rPr>
        <w:t xml:space="preserve">, Egyptian and Arab digital payment providers have an opportunity to </w:t>
      </w:r>
      <w:r w:rsidRPr="00AE49BA">
        <w:rPr>
          <w:rFonts w:ascii="Nunito" w:eastAsia="Times New Roman" w:hAnsi="Nunito" w:cs="Times New Roman"/>
          <w:b/>
          <w:bCs/>
          <w:kern w:val="0"/>
          <w:sz w:val="26"/>
          <w:szCs w:val="26"/>
          <w14:ligatures w14:val="none"/>
        </w:rPr>
        <w:t>scale beyond local markets</w:t>
      </w:r>
      <w:r w:rsidRPr="00AE49BA">
        <w:rPr>
          <w:rFonts w:ascii="Nunito" w:eastAsia="Times New Roman" w:hAnsi="Nunito" w:cs="Times New Roman"/>
          <w:kern w:val="0"/>
          <w:sz w:val="26"/>
          <w:szCs w:val="26"/>
          <w14:ligatures w14:val="none"/>
        </w:rPr>
        <w:t xml:space="preserve">. Expansion into Africa, the Gulf region, and beyond can unlock new revenue streams and position Egypt as a </w:t>
      </w:r>
      <w:r w:rsidRPr="00AE49BA">
        <w:rPr>
          <w:rFonts w:ascii="Nunito" w:eastAsia="Times New Roman" w:hAnsi="Nunito" w:cs="Times New Roman"/>
          <w:b/>
          <w:bCs/>
          <w:kern w:val="0"/>
          <w:sz w:val="26"/>
          <w:szCs w:val="26"/>
          <w14:ligatures w14:val="none"/>
        </w:rPr>
        <w:t>regional fintech hub</w:t>
      </w:r>
      <w:r w:rsidRPr="00AE49BA">
        <w:rPr>
          <w:rFonts w:ascii="Nunito" w:eastAsia="Times New Roman" w:hAnsi="Nunito" w:cs="Times New Roman"/>
          <w:kern w:val="0"/>
          <w:sz w:val="26"/>
          <w:szCs w:val="26"/>
          <w14:ligatures w14:val="none"/>
        </w:rPr>
        <w:t>.</w:t>
      </w:r>
    </w:p>
    <w:p w14:paraId="660EBA61" w14:textId="6628334A" w:rsidR="00333B79" w:rsidRPr="00CC1081" w:rsidRDefault="00333B79" w:rsidP="00F92E68">
      <w:pPr>
        <w:pStyle w:val="NormalWeb"/>
        <w:numPr>
          <w:ilvl w:val="0"/>
          <w:numId w:val="9"/>
        </w:numPr>
        <w:shd w:val="clear" w:color="auto" w:fill="FFFFFF"/>
        <w:spacing w:before="0" w:beforeAutospacing="0" w:after="300" w:afterAutospacing="0"/>
        <w:textAlignment w:val="baseline"/>
        <w:rPr>
          <w:rFonts w:ascii="Nunito" w:hAnsi="Nunito"/>
          <w:color w:val="000000" w:themeColor="text1"/>
          <w:sz w:val="28"/>
          <w:szCs w:val="28"/>
        </w:rPr>
      </w:pPr>
      <w:r w:rsidRPr="00CC1081">
        <w:rPr>
          <w:rFonts w:ascii="Nunito" w:hAnsi="Nunito"/>
          <w:color w:val="000000" w:themeColor="text1"/>
          <w:sz w:val="28"/>
          <w:szCs w:val="28"/>
        </w:rPr>
        <w:t>Collaboration with traditional financial institutions:</w:t>
      </w:r>
    </w:p>
    <w:p w14:paraId="7B5D4968" w14:textId="3B642019" w:rsidR="003E18D7" w:rsidRPr="003E18D7" w:rsidRDefault="003E18D7" w:rsidP="003E18D7">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Pr>
          <w:rFonts w:ascii="Nunito" w:hAnsi="Nunito"/>
          <w:color w:val="000000" w:themeColor="text1"/>
          <w:sz w:val="26"/>
          <w:szCs w:val="26"/>
        </w:rPr>
        <w:t>S</w:t>
      </w:r>
      <w:r w:rsidRPr="003E18D7">
        <w:rPr>
          <w:rFonts w:ascii="Nunito" w:hAnsi="Nunito"/>
          <w:color w:val="000000" w:themeColor="text1"/>
          <w:sz w:val="26"/>
          <w:szCs w:val="26"/>
        </w:rPr>
        <w:t xml:space="preserve">trategic partnerships between digital payment companies and traditional banks can </w:t>
      </w:r>
      <w:r w:rsidRPr="003E18D7">
        <w:rPr>
          <w:rFonts w:ascii="Nunito" w:hAnsi="Nunito"/>
          <w:b/>
          <w:bCs/>
          <w:color w:val="000000" w:themeColor="text1"/>
          <w:sz w:val="26"/>
          <w:szCs w:val="26"/>
        </w:rPr>
        <w:t>bridge the gap between digital innovation and financial regulation</w:t>
      </w:r>
      <w:r w:rsidRPr="003E18D7">
        <w:rPr>
          <w:rFonts w:ascii="Nunito" w:hAnsi="Nunito"/>
          <w:color w:val="000000" w:themeColor="text1"/>
          <w:sz w:val="26"/>
          <w:szCs w:val="26"/>
        </w:rPr>
        <w:t xml:space="preserve">. These collaborations can help provide </w:t>
      </w:r>
      <w:r w:rsidRPr="003E18D7">
        <w:rPr>
          <w:rFonts w:ascii="Nunito" w:hAnsi="Nunito"/>
          <w:b/>
          <w:bCs/>
          <w:color w:val="000000" w:themeColor="text1"/>
          <w:sz w:val="26"/>
          <w:szCs w:val="26"/>
        </w:rPr>
        <w:t>more robust, secure, and inclusive financial services</w:t>
      </w:r>
      <w:r w:rsidRPr="003E18D7">
        <w:rPr>
          <w:rFonts w:ascii="Nunito" w:hAnsi="Nunito"/>
          <w:color w:val="000000" w:themeColor="text1"/>
          <w:sz w:val="26"/>
          <w:szCs w:val="26"/>
        </w:rPr>
        <w:t>, especially for those currently outside the banking system.</w:t>
      </w:r>
    </w:p>
    <w:p w14:paraId="3CF63A92" w14:textId="25E69705" w:rsidR="003E18D7" w:rsidRPr="00CC1081" w:rsidRDefault="003E18D7" w:rsidP="00F92E68">
      <w:pPr>
        <w:pStyle w:val="NormalWeb"/>
        <w:numPr>
          <w:ilvl w:val="0"/>
          <w:numId w:val="9"/>
        </w:numPr>
        <w:shd w:val="clear" w:color="auto" w:fill="FFFFFF"/>
        <w:spacing w:before="0" w:beforeAutospacing="0" w:after="300" w:afterAutospacing="0"/>
        <w:textAlignment w:val="baseline"/>
        <w:rPr>
          <w:rFonts w:ascii="Nunito" w:hAnsi="Nunito"/>
          <w:color w:val="000000" w:themeColor="text1"/>
          <w:sz w:val="28"/>
          <w:szCs w:val="28"/>
        </w:rPr>
      </w:pPr>
      <w:r w:rsidRPr="00CC1081">
        <w:rPr>
          <w:rFonts w:ascii="Nunito" w:hAnsi="Nunito"/>
          <w:color w:val="000000" w:themeColor="text1"/>
          <w:sz w:val="28"/>
          <w:szCs w:val="28"/>
        </w:rPr>
        <w:t>Alignment with National Digital Transformation Agendas:</w:t>
      </w:r>
    </w:p>
    <w:p w14:paraId="5124A883" w14:textId="360F2747" w:rsidR="003E18D7" w:rsidRPr="00961280" w:rsidRDefault="00961280" w:rsidP="00961280">
      <w:pPr>
        <w:pStyle w:val="NormalWeb"/>
        <w:shd w:val="clear" w:color="auto" w:fill="FFFFFF"/>
        <w:spacing w:before="0" w:beforeAutospacing="0" w:after="300" w:afterAutospacing="0"/>
        <w:ind w:left="1648"/>
        <w:textAlignment w:val="baseline"/>
        <w:rPr>
          <w:rFonts w:ascii="Nunito" w:hAnsi="Nunito"/>
          <w:color w:val="000000" w:themeColor="text1"/>
          <w:sz w:val="26"/>
          <w:szCs w:val="26"/>
        </w:rPr>
      </w:pPr>
      <w:r>
        <w:rPr>
          <w:rFonts w:ascii="Nunito" w:hAnsi="Nunito"/>
          <w:noProof/>
          <w:color w:val="000000" w:themeColor="text1"/>
          <w:sz w:val="28"/>
          <w:szCs w:val="28"/>
          <w14:ligatures w14:val="standardContextual"/>
        </w:rPr>
        <mc:AlternateContent>
          <mc:Choice Requires="wps">
            <w:drawing>
              <wp:anchor distT="0" distB="0" distL="114300" distR="114300" simplePos="0" relativeHeight="251659264" behindDoc="0" locked="0" layoutInCell="1" allowOverlap="1" wp14:anchorId="7CC98895" wp14:editId="6B15A351">
                <wp:simplePos x="0" y="0"/>
                <wp:positionH relativeFrom="column">
                  <wp:posOffset>1203960</wp:posOffset>
                </wp:positionH>
                <wp:positionV relativeFrom="paragraph">
                  <wp:posOffset>1014730</wp:posOffset>
                </wp:positionV>
                <wp:extent cx="4899660" cy="0"/>
                <wp:effectExtent l="0" t="0" r="0" b="0"/>
                <wp:wrapNone/>
                <wp:docPr id="477586112" name="Straight Connector 1"/>
                <wp:cNvGraphicFramePr/>
                <a:graphic xmlns:a="http://schemas.openxmlformats.org/drawingml/2006/main">
                  <a:graphicData uri="http://schemas.microsoft.com/office/word/2010/wordprocessingShape">
                    <wps:wsp>
                      <wps:cNvCnPr/>
                      <wps:spPr>
                        <a:xfrm>
                          <a:off x="0" y="0"/>
                          <a:ext cx="4899660" cy="0"/>
                        </a:xfrm>
                        <a:prstGeom prst="line">
                          <a:avLst/>
                        </a:prstGeom>
                        <a:ln w="1270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290D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8pt,79.9pt" to="480.6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" strokecolor="gray [1629]" strokeweight="1pt">
                <v:stroke joinstyle="miter"/>
              </v:line>
            </w:pict>
          </mc:Fallback>
        </mc:AlternateContent>
      </w:r>
      <w:r w:rsidRPr="00961280">
        <w:rPr>
          <w:rFonts w:ascii="Nunito" w:hAnsi="Nunito"/>
          <w:color w:val="000000" w:themeColor="text1"/>
          <w:sz w:val="26"/>
          <w:szCs w:val="26"/>
        </w:rPr>
        <w:t>G</w:t>
      </w:r>
      <w:r w:rsidRPr="00961280">
        <w:rPr>
          <w:rFonts w:ascii="Nunito" w:hAnsi="Nunito"/>
          <w:color w:val="000000" w:themeColor="text1"/>
          <w:sz w:val="26"/>
          <w:szCs w:val="26"/>
        </w:rPr>
        <w:t>overnments across the Arab world, including Egypt, are pushing for economic digitization. Digital payment providers who align with these national visions — such as Egypt’s Vision 2030 — can benefit from regulatory support, funding programs, and public sector partnerships.</w:t>
      </w:r>
    </w:p>
    <w:p w14:paraId="419D72F6" w14:textId="653825CD" w:rsidR="005F11B5" w:rsidRPr="00D409B8" w:rsidRDefault="005F11B5" w:rsidP="00D409B8">
      <w:pPr>
        <w:pStyle w:val="NormalWeb"/>
        <w:numPr>
          <w:ilvl w:val="0"/>
          <w:numId w:val="2"/>
        </w:numPr>
        <w:shd w:val="clear" w:color="auto" w:fill="FFFFFF"/>
        <w:spacing w:before="0" w:beforeAutospacing="0" w:after="300" w:afterAutospacing="0"/>
        <w:textAlignment w:val="baseline"/>
        <w:rPr>
          <w:rFonts w:ascii="Nunito" w:hAnsi="Nunito"/>
          <w:b/>
          <w:bCs/>
          <w:color w:val="000000" w:themeColor="text1"/>
          <w:sz w:val="28"/>
          <w:szCs w:val="28"/>
        </w:rPr>
      </w:pPr>
      <w:r>
        <w:rPr>
          <w:rFonts w:ascii="Nunito" w:hAnsi="Nunito"/>
          <w:b/>
          <w:bCs/>
          <w:color w:val="000000" w:themeColor="text1"/>
          <w:sz w:val="28"/>
          <w:szCs w:val="28"/>
        </w:rPr>
        <w:t>Threats:</w:t>
      </w:r>
      <w:r w:rsidR="00961280" w:rsidRPr="00961280">
        <w:rPr>
          <w:rFonts w:ascii="Nunito" w:hAnsi="Nunito"/>
          <w:noProof/>
          <w:color w:val="000000" w:themeColor="text1"/>
          <w:sz w:val="28"/>
          <w:szCs w:val="28"/>
          <w14:ligatures w14:val="standardContextual"/>
        </w:rPr>
        <w:t xml:space="preserve"> </w:t>
      </w:r>
    </w:p>
    <w:p w14:paraId="5D2D18FF" w14:textId="77777777" w:rsidR="0004764E" w:rsidRPr="0004764E" w:rsidRDefault="0004764E" w:rsidP="00AF6BE0">
      <w:pPr>
        <w:pStyle w:val="NormalWeb"/>
        <w:shd w:val="clear" w:color="auto" w:fill="FFFFFF"/>
        <w:spacing w:before="0" w:beforeAutospacing="0" w:after="300" w:afterAutospacing="0"/>
        <w:ind w:left="2127"/>
        <w:textAlignment w:val="baseline"/>
        <w:rPr>
          <w:rFonts w:ascii="Nunito" w:hAnsi="Nunito"/>
          <w:color w:val="000000" w:themeColor="text1"/>
          <w:sz w:val="26"/>
          <w:szCs w:val="26"/>
        </w:rPr>
      </w:pPr>
    </w:p>
    <w:p w14:paraId="54EB47F8" w14:textId="77777777" w:rsidR="006E3C0F" w:rsidRPr="00BF4758" w:rsidRDefault="006E3C0F" w:rsidP="006E3C0F">
      <w:pPr>
        <w:pStyle w:val="NormalWeb"/>
        <w:shd w:val="clear" w:color="auto" w:fill="FFFFFF"/>
        <w:spacing w:before="0" w:beforeAutospacing="0" w:after="300" w:afterAutospacing="0"/>
        <w:ind w:left="2160"/>
        <w:textAlignment w:val="baseline"/>
        <w:rPr>
          <w:rFonts w:ascii="Nunito" w:hAnsi="Nunito"/>
          <w:color w:val="000000" w:themeColor="text1"/>
          <w:sz w:val="26"/>
          <w:szCs w:val="26"/>
        </w:rPr>
      </w:pPr>
    </w:p>
    <w:p w14:paraId="7BB0DF79" w14:textId="77777777" w:rsidR="001205F1" w:rsidRPr="001205F1" w:rsidRDefault="001205F1" w:rsidP="001205F1">
      <w:pPr>
        <w:pStyle w:val="ListParagraph"/>
        <w:ind w:left="2160"/>
        <w:rPr>
          <w:b/>
          <w:bCs/>
          <w:sz w:val="28"/>
          <w:szCs w:val="28"/>
          <w:u w:val="single"/>
          <w:lang w:bidi="ar-EG"/>
        </w:rPr>
      </w:pPr>
    </w:p>
    <w:sectPr w:rsidR="001205F1" w:rsidRPr="001205F1" w:rsidSect="00F63DC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7B4D7" w14:textId="77777777" w:rsidR="00971E32" w:rsidRDefault="00971E32" w:rsidP="00971E32">
      <w:pPr>
        <w:spacing w:after="0" w:line="240" w:lineRule="auto"/>
      </w:pPr>
      <w:r>
        <w:separator/>
      </w:r>
    </w:p>
  </w:endnote>
  <w:endnote w:type="continuationSeparator" w:id="0">
    <w:p w14:paraId="0E7DEFE7" w14:textId="77777777" w:rsidR="00971E32" w:rsidRDefault="00971E32" w:rsidP="0097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C8A6F" w14:textId="77777777" w:rsidR="00971E32" w:rsidRDefault="00971E32" w:rsidP="00971E32">
      <w:pPr>
        <w:spacing w:after="0" w:line="240" w:lineRule="auto"/>
      </w:pPr>
      <w:r>
        <w:separator/>
      </w:r>
    </w:p>
  </w:footnote>
  <w:footnote w:type="continuationSeparator" w:id="0">
    <w:p w14:paraId="58B09B10" w14:textId="77777777" w:rsidR="00971E32" w:rsidRDefault="00971E32" w:rsidP="00971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55F1E"/>
    <w:multiLevelType w:val="hybridMultilevel"/>
    <w:tmpl w:val="41247D60"/>
    <w:lvl w:ilvl="0" w:tplc="04090011">
      <w:start w:val="1"/>
      <w:numFmt w:val="decimal"/>
      <w:lvlText w:val="%1)"/>
      <w:lvlJc w:val="left"/>
      <w:pPr>
        <w:ind w:left="928" w:hanging="360"/>
      </w:pPr>
    </w:lvl>
    <w:lvl w:ilvl="1" w:tplc="04090019" w:tentative="1">
      <w:start w:val="1"/>
      <w:numFmt w:val="lowerLetter"/>
      <w:lvlText w:val="%2."/>
      <w:lvlJc w:val="left"/>
      <w:pPr>
        <w:ind w:left="3644" w:hanging="360"/>
      </w:pPr>
    </w:lvl>
    <w:lvl w:ilvl="2" w:tplc="0409001B" w:tentative="1">
      <w:start w:val="1"/>
      <w:numFmt w:val="lowerRoman"/>
      <w:lvlText w:val="%3."/>
      <w:lvlJc w:val="right"/>
      <w:pPr>
        <w:ind w:left="4364" w:hanging="180"/>
      </w:pPr>
    </w:lvl>
    <w:lvl w:ilvl="3" w:tplc="0409000F" w:tentative="1">
      <w:start w:val="1"/>
      <w:numFmt w:val="decimal"/>
      <w:lvlText w:val="%4."/>
      <w:lvlJc w:val="left"/>
      <w:pPr>
        <w:ind w:left="5084" w:hanging="360"/>
      </w:pPr>
    </w:lvl>
    <w:lvl w:ilvl="4" w:tplc="04090019" w:tentative="1">
      <w:start w:val="1"/>
      <w:numFmt w:val="lowerLetter"/>
      <w:lvlText w:val="%5."/>
      <w:lvlJc w:val="left"/>
      <w:pPr>
        <w:ind w:left="5804" w:hanging="360"/>
      </w:pPr>
    </w:lvl>
    <w:lvl w:ilvl="5" w:tplc="0409001B" w:tentative="1">
      <w:start w:val="1"/>
      <w:numFmt w:val="lowerRoman"/>
      <w:lvlText w:val="%6."/>
      <w:lvlJc w:val="right"/>
      <w:pPr>
        <w:ind w:left="6524" w:hanging="180"/>
      </w:pPr>
    </w:lvl>
    <w:lvl w:ilvl="6" w:tplc="0409000F" w:tentative="1">
      <w:start w:val="1"/>
      <w:numFmt w:val="decimal"/>
      <w:lvlText w:val="%7."/>
      <w:lvlJc w:val="left"/>
      <w:pPr>
        <w:ind w:left="7244" w:hanging="360"/>
      </w:pPr>
    </w:lvl>
    <w:lvl w:ilvl="7" w:tplc="04090019" w:tentative="1">
      <w:start w:val="1"/>
      <w:numFmt w:val="lowerLetter"/>
      <w:lvlText w:val="%8."/>
      <w:lvlJc w:val="left"/>
      <w:pPr>
        <w:ind w:left="7964" w:hanging="360"/>
      </w:pPr>
    </w:lvl>
    <w:lvl w:ilvl="8" w:tplc="0409001B" w:tentative="1">
      <w:start w:val="1"/>
      <w:numFmt w:val="lowerRoman"/>
      <w:lvlText w:val="%9."/>
      <w:lvlJc w:val="right"/>
      <w:pPr>
        <w:ind w:left="8684" w:hanging="180"/>
      </w:pPr>
    </w:lvl>
  </w:abstractNum>
  <w:abstractNum w:abstractNumId="1" w15:restartNumberingAfterBreak="0">
    <w:nsid w:val="198833A1"/>
    <w:multiLevelType w:val="hybridMultilevel"/>
    <w:tmpl w:val="D2A8EF2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0D664C1"/>
    <w:multiLevelType w:val="hybridMultilevel"/>
    <w:tmpl w:val="0A2EF4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34196570"/>
    <w:multiLevelType w:val="hybridMultilevel"/>
    <w:tmpl w:val="1F6E4B24"/>
    <w:lvl w:ilvl="0" w:tplc="351AA396">
      <w:start w:val="1"/>
      <w:numFmt w:val="decimal"/>
      <w:lvlText w:val="%1."/>
      <w:lvlJc w:val="left"/>
      <w:pPr>
        <w:ind w:left="1648"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82AE2"/>
    <w:multiLevelType w:val="hybridMultilevel"/>
    <w:tmpl w:val="92D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03B51"/>
    <w:multiLevelType w:val="hybridMultilevel"/>
    <w:tmpl w:val="B7DCE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93A94"/>
    <w:multiLevelType w:val="hybridMultilevel"/>
    <w:tmpl w:val="142AD322"/>
    <w:lvl w:ilvl="0" w:tplc="3A5418D2">
      <w:start w:val="1"/>
      <w:numFmt w:val="decimal"/>
      <w:lvlText w:val="%1."/>
      <w:lvlJc w:val="left"/>
      <w:pPr>
        <w:ind w:left="2160" w:hanging="360"/>
      </w:pPr>
      <w:rPr>
        <w:b/>
        <w:bCs/>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F29049F"/>
    <w:multiLevelType w:val="hybridMultilevel"/>
    <w:tmpl w:val="ECC2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F07B7"/>
    <w:multiLevelType w:val="hybridMultilevel"/>
    <w:tmpl w:val="498AC3B8"/>
    <w:lvl w:ilvl="0" w:tplc="0409000F">
      <w:start w:val="1"/>
      <w:numFmt w:val="decimal"/>
      <w:lvlText w:val="%1."/>
      <w:lvlJc w:val="left"/>
      <w:pPr>
        <w:ind w:left="1648" w:hanging="360"/>
      </w:p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num w:numId="1" w16cid:durableId="1248920670">
    <w:abstractNumId w:val="4"/>
  </w:num>
  <w:num w:numId="2" w16cid:durableId="616257502">
    <w:abstractNumId w:val="0"/>
  </w:num>
  <w:num w:numId="3" w16cid:durableId="125900339">
    <w:abstractNumId w:val="6"/>
  </w:num>
  <w:num w:numId="4" w16cid:durableId="213003343">
    <w:abstractNumId w:val="2"/>
  </w:num>
  <w:num w:numId="5" w16cid:durableId="894701977">
    <w:abstractNumId w:val="5"/>
  </w:num>
  <w:num w:numId="6" w16cid:durableId="264117875">
    <w:abstractNumId w:val="7"/>
  </w:num>
  <w:num w:numId="7" w16cid:durableId="1487359178">
    <w:abstractNumId w:val="1"/>
  </w:num>
  <w:num w:numId="8" w16cid:durableId="165481101">
    <w:abstractNumId w:val="8"/>
  </w:num>
  <w:num w:numId="9" w16cid:durableId="880749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C7"/>
    <w:rsid w:val="00013090"/>
    <w:rsid w:val="0004764E"/>
    <w:rsid w:val="00074F8D"/>
    <w:rsid w:val="000818B7"/>
    <w:rsid w:val="001205F1"/>
    <w:rsid w:val="001D7765"/>
    <w:rsid w:val="00306BEB"/>
    <w:rsid w:val="00333B79"/>
    <w:rsid w:val="003E18D7"/>
    <w:rsid w:val="004F102B"/>
    <w:rsid w:val="005971E7"/>
    <w:rsid w:val="005E3BC2"/>
    <w:rsid w:val="005E74D8"/>
    <w:rsid w:val="005F11B5"/>
    <w:rsid w:val="00663A97"/>
    <w:rsid w:val="00673F6E"/>
    <w:rsid w:val="006E321F"/>
    <w:rsid w:val="006E3C0F"/>
    <w:rsid w:val="00744B92"/>
    <w:rsid w:val="0088602B"/>
    <w:rsid w:val="008D5A46"/>
    <w:rsid w:val="00961280"/>
    <w:rsid w:val="009622FA"/>
    <w:rsid w:val="00971E32"/>
    <w:rsid w:val="00973883"/>
    <w:rsid w:val="009A2AAB"/>
    <w:rsid w:val="009C0C4A"/>
    <w:rsid w:val="00AE49BA"/>
    <w:rsid w:val="00AF6BE0"/>
    <w:rsid w:val="00B00D21"/>
    <w:rsid w:val="00B25990"/>
    <w:rsid w:val="00B41B97"/>
    <w:rsid w:val="00BE1B74"/>
    <w:rsid w:val="00BF431F"/>
    <w:rsid w:val="00BF4758"/>
    <w:rsid w:val="00C575D1"/>
    <w:rsid w:val="00CC1081"/>
    <w:rsid w:val="00D409B8"/>
    <w:rsid w:val="00D43BCC"/>
    <w:rsid w:val="00D7288D"/>
    <w:rsid w:val="00DB4384"/>
    <w:rsid w:val="00EA5101"/>
    <w:rsid w:val="00EA638F"/>
    <w:rsid w:val="00EB6185"/>
    <w:rsid w:val="00F62724"/>
    <w:rsid w:val="00F63DC7"/>
    <w:rsid w:val="00F92E68"/>
    <w:rsid w:val="00FF4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F94C"/>
  <w15:chartTrackingRefBased/>
  <w15:docId w15:val="{16895CCA-CEAA-4222-AC28-7207253A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3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3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DC7"/>
    <w:rPr>
      <w:rFonts w:eastAsiaTheme="majorEastAsia" w:cstheme="majorBidi"/>
      <w:color w:val="272727" w:themeColor="text1" w:themeTint="D8"/>
    </w:rPr>
  </w:style>
  <w:style w:type="paragraph" w:styleId="Title">
    <w:name w:val="Title"/>
    <w:basedOn w:val="Normal"/>
    <w:next w:val="Normal"/>
    <w:link w:val="TitleChar"/>
    <w:uiPriority w:val="10"/>
    <w:qFormat/>
    <w:rsid w:val="00F63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DC7"/>
    <w:pPr>
      <w:spacing w:before="160"/>
      <w:jc w:val="center"/>
    </w:pPr>
    <w:rPr>
      <w:i/>
      <w:iCs/>
      <w:color w:val="404040" w:themeColor="text1" w:themeTint="BF"/>
    </w:rPr>
  </w:style>
  <w:style w:type="character" w:customStyle="1" w:styleId="QuoteChar">
    <w:name w:val="Quote Char"/>
    <w:basedOn w:val="DefaultParagraphFont"/>
    <w:link w:val="Quote"/>
    <w:uiPriority w:val="29"/>
    <w:rsid w:val="00F63DC7"/>
    <w:rPr>
      <w:i/>
      <w:iCs/>
      <w:color w:val="404040" w:themeColor="text1" w:themeTint="BF"/>
    </w:rPr>
  </w:style>
  <w:style w:type="paragraph" w:styleId="ListParagraph">
    <w:name w:val="List Paragraph"/>
    <w:basedOn w:val="Normal"/>
    <w:uiPriority w:val="34"/>
    <w:qFormat/>
    <w:rsid w:val="00F63DC7"/>
    <w:pPr>
      <w:ind w:left="720"/>
      <w:contextualSpacing/>
    </w:pPr>
  </w:style>
  <w:style w:type="character" w:styleId="IntenseEmphasis">
    <w:name w:val="Intense Emphasis"/>
    <w:basedOn w:val="DefaultParagraphFont"/>
    <w:uiPriority w:val="21"/>
    <w:qFormat/>
    <w:rsid w:val="00F63DC7"/>
    <w:rPr>
      <w:i/>
      <w:iCs/>
      <w:color w:val="0F4761" w:themeColor="accent1" w:themeShade="BF"/>
    </w:rPr>
  </w:style>
  <w:style w:type="paragraph" w:styleId="IntenseQuote">
    <w:name w:val="Intense Quote"/>
    <w:basedOn w:val="Normal"/>
    <w:next w:val="Normal"/>
    <w:link w:val="IntenseQuoteChar"/>
    <w:uiPriority w:val="30"/>
    <w:qFormat/>
    <w:rsid w:val="00F63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DC7"/>
    <w:rPr>
      <w:i/>
      <w:iCs/>
      <w:color w:val="0F4761" w:themeColor="accent1" w:themeShade="BF"/>
    </w:rPr>
  </w:style>
  <w:style w:type="character" w:styleId="IntenseReference">
    <w:name w:val="Intense Reference"/>
    <w:basedOn w:val="DefaultParagraphFont"/>
    <w:uiPriority w:val="32"/>
    <w:qFormat/>
    <w:rsid w:val="00F63DC7"/>
    <w:rPr>
      <w:b/>
      <w:bCs/>
      <w:smallCaps/>
      <w:color w:val="0F4761" w:themeColor="accent1" w:themeShade="BF"/>
      <w:spacing w:val="5"/>
    </w:rPr>
  </w:style>
  <w:style w:type="paragraph" w:styleId="NormalWeb">
    <w:name w:val="Normal (Web)"/>
    <w:basedOn w:val="Normal"/>
    <w:uiPriority w:val="99"/>
    <w:semiHidden/>
    <w:unhideWhenUsed/>
    <w:rsid w:val="00BF47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F4758"/>
    <w:rPr>
      <w:color w:val="0000FF"/>
      <w:u w:val="single"/>
    </w:rPr>
  </w:style>
  <w:style w:type="character" w:styleId="UnresolvedMention">
    <w:name w:val="Unresolved Mention"/>
    <w:basedOn w:val="DefaultParagraphFont"/>
    <w:uiPriority w:val="99"/>
    <w:semiHidden/>
    <w:unhideWhenUsed/>
    <w:rsid w:val="009A2AAB"/>
    <w:rPr>
      <w:color w:val="605E5C"/>
      <w:shd w:val="clear" w:color="auto" w:fill="E1DFDD"/>
    </w:rPr>
  </w:style>
  <w:style w:type="paragraph" w:styleId="Header">
    <w:name w:val="header"/>
    <w:basedOn w:val="Normal"/>
    <w:link w:val="HeaderChar"/>
    <w:uiPriority w:val="99"/>
    <w:unhideWhenUsed/>
    <w:rsid w:val="00971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E32"/>
  </w:style>
  <w:style w:type="paragraph" w:styleId="Footer">
    <w:name w:val="footer"/>
    <w:basedOn w:val="Normal"/>
    <w:link w:val="FooterChar"/>
    <w:uiPriority w:val="99"/>
    <w:unhideWhenUsed/>
    <w:rsid w:val="0097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E32"/>
  </w:style>
  <w:style w:type="character" w:styleId="Strong">
    <w:name w:val="Strong"/>
    <w:basedOn w:val="DefaultParagraphFont"/>
    <w:uiPriority w:val="22"/>
    <w:qFormat/>
    <w:rsid w:val="00AE4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357651">
      <w:bodyDiv w:val="1"/>
      <w:marLeft w:val="0"/>
      <w:marRight w:val="0"/>
      <w:marTop w:val="0"/>
      <w:marBottom w:val="0"/>
      <w:divBdr>
        <w:top w:val="none" w:sz="0" w:space="0" w:color="auto"/>
        <w:left w:val="none" w:sz="0" w:space="0" w:color="auto"/>
        <w:bottom w:val="none" w:sz="0" w:space="0" w:color="auto"/>
        <w:right w:val="none" w:sz="0" w:space="0" w:color="auto"/>
      </w:divBdr>
    </w:div>
    <w:div w:id="901018437">
      <w:bodyDiv w:val="1"/>
      <w:marLeft w:val="0"/>
      <w:marRight w:val="0"/>
      <w:marTop w:val="0"/>
      <w:marBottom w:val="0"/>
      <w:divBdr>
        <w:top w:val="none" w:sz="0" w:space="0" w:color="auto"/>
        <w:left w:val="none" w:sz="0" w:space="0" w:color="auto"/>
        <w:bottom w:val="none" w:sz="0" w:space="0" w:color="auto"/>
        <w:right w:val="none" w:sz="0" w:space="0" w:color="auto"/>
      </w:divBdr>
    </w:div>
    <w:div w:id="1221939018">
      <w:bodyDiv w:val="1"/>
      <w:marLeft w:val="0"/>
      <w:marRight w:val="0"/>
      <w:marTop w:val="0"/>
      <w:marBottom w:val="0"/>
      <w:divBdr>
        <w:top w:val="none" w:sz="0" w:space="0" w:color="auto"/>
        <w:left w:val="none" w:sz="0" w:space="0" w:color="auto"/>
        <w:bottom w:val="none" w:sz="0" w:space="0" w:color="auto"/>
        <w:right w:val="none" w:sz="0" w:space="0" w:color="auto"/>
      </w:divBdr>
    </w:div>
    <w:div w:id="1502772502">
      <w:bodyDiv w:val="1"/>
      <w:marLeft w:val="0"/>
      <w:marRight w:val="0"/>
      <w:marTop w:val="0"/>
      <w:marBottom w:val="0"/>
      <w:divBdr>
        <w:top w:val="none" w:sz="0" w:space="0" w:color="auto"/>
        <w:left w:val="none" w:sz="0" w:space="0" w:color="auto"/>
        <w:bottom w:val="none" w:sz="0" w:space="0" w:color="auto"/>
        <w:right w:val="none" w:sz="0" w:space="0" w:color="auto"/>
      </w:divBdr>
    </w:div>
    <w:div w:id="1521820716">
      <w:bodyDiv w:val="1"/>
      <w:marLeft w:val="0"/>
      <w:marRight w:val="0"/>
      <w:marTop w:val="0"/>
      <w:marBottom w:val="0"/>
      <w:divBdr>
        <w:top w:val="none" w:sz="0" w:space="0" w:color="auto"/>
        <w:left w:val="none" w:sz="0" w:space="0" w:color="auto"/>
        <w:bottom w:val="none" w:sz="0" w:space="0" w:color="auto"/>
        <w:right w:val="none" w:sz="0" w:space="0" w:color="auto"/>
      </w:divBdr>
    </w:div>
    <w:div w:id="1727946288">
      <w:bodyDiv w:val="1"/>
      <w:marLeft w:val="0"/>
      <w:marRight w:val="0"/>
      <w:marTop w:val="0"/>
      <w:marBottom w:val="0"/>
      <w:divBdr>
        <w:top w:val="none" w:sz="0" w:space="0" w:color="auto"/>
        <w:left w:val="none" w:sz="0" w:space="0" w:color="auto"/>
        <w:bottom w:val="none" w:sz="0" w:space="0" w:color="auto"/>
        <w:right w:val="none" w:sz="0" w:space="0" w:color="auto"/>
      </w:divBdr>
    </w:div>
    <w:div w:id="1885869579">
      <w:bodyDiv w:val="1"/>
      <w:marLeft w:val="0"/>
      <w:marRight w:val="0"/>
      <w:marTop w:val="0"/>
      <w:marBottom w:val="0"/>
      <w:divBdr>
        <w:top w:val="none" w:sz="0" w:space="0" w:color="auto"/>
        <w:left w:val="none" w:sz="0" w:space="0" w:color="auto"/>
        <w:bottom w:val="none" w:sz="0" w:space="0" w:color="auto"/>
        <w:right w:val="none" w:sz="0" w:space="0" w:color="auto"/>
      </w:divBdr>
    </w:div>
    <w:div w:id="21068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traksoftware.com/the-role-of-business-intelligence-in-fraud-detection-and-prevention-in-banking/" TargetMode="External"/><Relationship Id="rId3" Type="http://schemas.openxmlformats.org/officeDocument/2006/relationships/settings" Target="settings.xml"/><Relationship Id="rId7" Type="http://schemas.openxmlformats.org/officeDocument/2006/relationships/hyperlink" Target="https://www.fintraksoftware.com/financial-re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ntraksoftware.com/the-competitive-edge-exploring-the-role-of-business-intelligence-in-the-modern-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AbdElGawad</dc:creator>
  <cp:keywords/>
  <dc:description/>
  <cp:lastModifiedBy>Menna AbdElGawad</cp:lastModifiedBy>
  <cp:revision>2</cp:revision>
  <cp:lastPrinted>2025-04-17T18:58:00Z</cp:lastPrinted>
  <dcterms:created xsi:type="dcterms:W3CDTF">2025-04-17T18:59:00Z</dcterms:created>
  <dcterms:modified xsi:type="dcterms:W3CDTF">2025-04-17T18:59:00Z</dcterms:modified>
</cp:coreProperties>
</file>