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 Inventory — modular version</w:t>
      </w:r>
    </w:p>
    <w:p>
      <w:pPr>
        <w:spacing w:after="300"/>
      </w:pPr>
      <w:r>
        <w:t xml:space="preserve">Setup guide: how a lab gets its own inventory app</w:t>
      </w:r>
    </w:p>
    <w:p>
      <w:pPr>
        <w:spacing w:after="120" w:line="300"/>
      </w:pPr>
      <w:r>
        <w:t xml:space="preserve">This app runs a lab inventory. Each lab builds its own </w:t>
      </w:r>
      <w:r>
        <w:rPr>
          <w:b/>
          <w:bCs/>
        </w:rPr>
        <w:t xml:space="preserve">modules</w:t>
      </w:r>
      <w:r>
        <w:t xml:space="preserve"> (antibodies, reagents, cell lines, mice/PDX, protocols, or anything else) and links them to </w:t>
      </w:r>
      <w:r>
        <w:rPr>
          <w:b/>
          <w:bCs/>
        </w:rPr>
        <w:t xml:space="preserve">experiments</w:t>
      </w:r>
      <w:r>
        <w:t xml:space="preserve">. When an experiment draft is saved, the amounts used are subtracted from stock automatically.</w:t>
      </w:r>
    </w:p>
    <w:p>
      <w:pPr>
        <w:pBdr>
          <w:left w:val="single" w:color="4545BF" w:sz="18" w:space="8"/>
        </w:pBdr>
        <w:shd w:fill="EBEBFA" w:color="auto" w:val="clear"/>
        <w:spacing w:after="160" w:before="80" w:line="290"/>
        <w:ind w:left="160" w:right="160"/>
      </w:pPr>
      <w:r>
        <w:t xml:space="preserve">Try the live demo first: https://fatemehahmadi999.github.io/lab-inventory-modular/ — a sample lab you can click through. It runs only in your browser; nothing is saved online, and “Start over” resets it.</w:t>
      </w:r>
    </w:p>
    <w:p>
      <w:pPr>
        <w:spacing w:after="120" w:line="300"/>
      </w:pPr>
      <w:r>
        <w:rPr>
          <w:b/>
          <w:bCs/>
        </w:rPr>
        <w:t xml:space="preserve">Every lab runs its own copy</w:t>
      </w:r>
      <w:r>
        <w:t xml:space="preserve">, on its own GitHub account and its own Firebase project. No lab can see another lab’s data. Setup takes about 30 minutes, all in the browser. No terminal or programming is needed.</w:t>
      </w:r>
    </w:p>
    <w:p>
      <w:pPr>
        <w:pStyle w:val="Heading1"/>
        <w:spacing w:after="140" w:before="360"/>
      </w:pPr>
      <w:r>
        <w:t xml:space="preserve">Why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9EDF0" w:color="auto" w:val="clear"/>
            <w:tcMar>
              <w:top w:type="dxa" w:w="80"/>
              <w:left w:type="dxa" w:w="110"/>
              <w:bottom w:type="dxa" w:w="80"/>
              <w:right w:type="dxa" w:w="110"/>
            </w:tcMar>
          </w:tcPr>
          <w:p>
            <w:r>
              <w:rPr>
                <w:b/>
                <w:bCs/>
              </w:rPr>
              <w:t xml:space="preserve">What you get</w:t>
            </w:r>
          </w:p>
        </w:tc>
        <w:tc>
          <w:tcPr>
            <w:tcW w:type="dxa" w:w="6626"/>
            <w:shd w:fill="E9EDF0" w:color="auto" w:val="clear"/>
            <w:tcMar>
              <w:top w:type="dxa" w:w="80"/>
              <w:left w:type="dxa" w:w="110"/>
              <w:bottom w:type="dxa" w:w="80"/>
              <w:right w:type="dxa" w:w="110"/>
            </w:tcMar>
          </w:tcPr>
          <w:p>
            <w:r>
              <w:rPr>
                <w:b/>
                <w:bCs/>
              </w:rPr>
              <w:t xml:space="preserve">What it means</w:t>
            </w:r>
          </w:p>
        </w:tc>
      </w:tr>
      <w:tr>
        <w:tc>
          <w:tcPr>
            <w:tcW w:type="dxa" w:w="2400"/>
            <w:tcMar>
              <w:top w:type="dxa" w:w="80"/>
              <w:left w:type="dxa" w:w="110"/>
              <w:bottom w:type="dxa" w:w="80"/>
              <w:right w:type="dxa" w:w="110"/>
            </w:tcMar>
          </w:tcPr>
          <w:p>
            <w:r>
              <w:rPr>
                <w:b/>
                <w:bCs/>
              </w:rPr>
              <w:t xml:space="preserve">Free</w:t>
            </w:r>
          </w:p>
        </w:tc>
        <w:tc>
          <w:tcPr>
            <w:tcW w:type="dxa" w:w="6626"/>
            <w:tcMar>
              <w:top w:type="dxa" w:w="80"/>
              <w:left w:type="dxa" w:w="110"/>
              <w:bottom w:type="dxa" w:w="80"/>
              <w:right w:type="dxa" w:w="110"/>
            </w:tcMar>
          </w:tcPr>
          <w:p>
            <w:r>
              <w:t xml:space="preserve">Runs on free services: GitHub Pages and the free Firebase plan. No license, no subscription.</w:t>
            </w:r>
          </w:p>
        </w:tc>
      </w:tr>
      <w:tr>
        <w:tc>
          <w:tcPr>
            <w:tcW w:type="dxa" w:w="2400"/>
            <w:tcMar>
              <w:top w:type="dxa" w:w="80"/>
              <w:left w:type="dxa" w:w="110"/>
              <w:bottom w:type="dxa" w:w="80"/>
              <w:right w:type="dxa" w:w="110"/>
            </w:tcMar>
          </w:tcPr>
          <w:p>
            <w:r>
              <w:rPr>
                <w:b/>
                <w:bCs/>
              </w:rPr>
              <w:t xml:space="preserve">Easy to use</w:t>
            </w:r>
          </w:p>
        </w:tc>
        <w:tc>
          <w:tcPr>
            <w:tcW w:type="dxa" w:w="6626"/>
            <w:tcMar>
              <w:top w:type="dxa" w:w="80"/>
              <w:left w:type="dxa" w:w="110"/>
              <w:bottom w:type="dxa" w:w="80"/>
              <w:right w:type="dxa" w:w="110"/>
            </w:tcMar>
          </w:tcPr>
          <w:p>
            <w:r>
              <w:t xml:space="preserve">A clean web page for computers, tablets and phones. Nothing to install.</w:t>
            </w:r>
          </w:p>
        </w:tc>
      </w:tr>
      <w:tr>
        <w:tc>
          <w:tcPr>
            <w:tcW w:type="dxa" w:w="2400"/>
            <w:tcMar>
              <w:top w:type="dxa" w:w="80"/>
              <w:left w:type="dxa" w:w="110"/>
              <w:bottom w:type="dxa" w:w="80"/>
              <w:right w:type="dxa" w:w="110"/>
            </w:tcMar>
          </w:tcPr>
          <w:p>
            <w:r>
              <w:rPr>
                <w:b/>
                <w:bCs/>
              </w:rPr>
              <w:t xml:space="preserve">Customizable</w:t>
            </w:r>
          </w:p>
        </w:tc>
        <w:tc>
          <w:tcPr>
            <w:tcW w:type="dxa" w:w="6626"/>
            <w:tcMar>
              <w:top w:type="dxa" w:w="80"/>
              <w:left w:type="dxa" w:w="110"/>
              <w:bottom w:type="dxa" w:w="80"/>
              <w:right w:type="dxa" w:w="110"/>
            </w:tcMar>
          </w:tcPr>
          <w:p>
            <w:r>
              <w:t xml:space="preserve">You decide what your lab tracks: your own modules, fields and dropdowns, with no programming.</w:t>
            </w:r>
          </w:p>
        </w:tc>
      </w:tr>
      <w:tr>
        <w:tc>
          <w:tcPr>
            <w:tcW w:type="dxa" w:w="2400"/>
            <w:tcMar>
              <w:top w:type="dxa" w:w="80"/>
              <w:left w:type="dxa" w:w="110"/>
              <w:bottom w:type="dxa" w:w="80"/>
              <w:right w:type="dxa" w:w="110"/>
            </w:tcMar>
          </w:tcPr>
          <w:p>
            <w:r>
              <w:rPr>
                <w:b/>
                <w:bCs/>
              </w:rPr>
              <w:t xml:space="preserve">All in one</w:t>
            </w:r>
          </w:p>
        </w:tc>
        <w:tc>
          <w:tcPr>
            <w:tcW w:type="dxa" w:w="6626"/>
            <w:tcMar>
              <w:top w:type="dxa" w:w="80"/>
              <w:left w:type="dxa" w:w="110"/>
              <w:bottom w:type="dxa" w:w="80"/>
              <w:right w:type="dxa" w:w="110"/>
            </w:tcMar>
          </w:tcPr>
          <w:p>
            <w:r>
              <w:t xml:space="preserve">Reagents, antibodies, kits, cell lines, mice, protocols, projects and experiments in one place, linked to each other.</w:t>
            </w:r>
          </w:p>
        </w:tc>
      </w:tr>
      <w:tr>
        <w:tc>
          <w:tcPr>
            <w:tcW w:type="dxa" w:w="2400"/>
            <w:tcMar>
              <w:top w:type="dxa" w:w="80"/>
              <w:left w:type="dxa" w:w="110"/>
              <w:bottom w:type="dxa" w:w="80"/>
              <w:right w:type="dxa" w:w="110"/>
            </w:tcMar>
          </w:tcPr>
          <w:p>
            <w:r>
              <w:rPr>
                <w:b/>
                <w:bCs/>
              </w:rPr>
              <w:t xml:space="preserve">Keeps track for you</w:t>
            </w:r>
          </w:p>
        </w:tc>
        <w:tc>
          <w:tcPr>
            <w:tcW w:type="dxa" w:w="6626"/>
            <w:tcMar>
              <w:top w:type="dxa" w:w="80"/>
              <w:left w:type="dxa" w:w="110"/>
              <w:bottom w:type="dxa" w:w="80"/>
              <w:right w:type="dxa" w:w="110"/>
            </w:tcMar>
          </w:tcPr>
          <w:p>
            <w:r>
              <w:t xml:space="preserve">Saving an experiment subtracts what it used. Stock is always current, without manual counting.</w:t>
            </w:r>
          </w:p>
        </w:tc>
      </w:tr>
      <w:tr>
        <w:tc>
          <w:tcPr>
            <w:tcW w:type="dxa" w:w="2400"/>
            <w:tcMar>
              <w:top w:type="dxa" w:w="80"/>
              <w:left w:type="dxa" w:w="110"/>
              <w:bottom w:type="dxa" w:w="80"/>
              <w:right w:type="dxa" w:w="110"/>
            </w:tcMar>
          </w:tcPr>
          <w:p>
            <w:r>
              <w:rPr>
                <w:b/>
                <w:bCs/>
              </w:rPr>
              <w:t xml:space="preserve">Never run out</w:t>
            </w:r>
          </w:p>
        </w:tc>
        <w:tc>
          <w:tcPr>
            <w:tcW w:type="dxa" w:w="6626"/>
            <w:tcMar>
              <w:top w:type="dxa" w:w="80"/>
              <w:left w:type="dxa" w:w="110"/>
              <w:bottom w:type="dxa" w:w="80"/>
              <w:right w:type="dxa" w:w="110"/>
            </w:tcMar>
          </w:tcPr>
          <w:p>
            <w:r>
              <w:t xml:space="preserve">Low-stock and expiry warnings, a ready-made To order list, an Order button that opens the supplier page, and optional email alerts.</w:t>
            </w:r>
          </w:p>
        </w:tc>
      </w:tr>
      <w:tr>
        <w:tc>
          <w:tcPr>
            <w:tcW w:type="dxa" w:w="2400"/>
            <w:tcMar>
              <w:top w:type="dxa" w:w="80"/>
              <w:left w:type="dxa" w:w="110"/>
              <w:bottom w:type="dxa" w:w="80"/>
              <w:right w:type="dxa" w:w="110"/>
            </w:tcMar>
          </w:tcPr>
          <w:p>
            <w:r>
              <w:rPr>
                <w:b/>
                <w:bCs/>
              </w:rPr>
              <w:t xml:space="preserve">Safety at a glance</w:t>
            </w:r>
          </w:p>
        </w:tc>
        <w:tc>
          <w:tcPr>
            <w:tcW w:type="dxa" w:w="6626"/>
            <w:tcMar>
              <w:top w:type="dxa" w:w="80"/>
              <w:left w:type="dxa" w:w="110"/>
              <w:bottom w:type="dxa" w:w="80"/>
              <w:right w:type="dxa" w:w="110"/>
            </w:tcMar>
          </w:tcPr>
          <w:p>
            <w:r>
              <w:t xml:space="preserve">Reagents show their GHS hazard pictograms and your lab’s colour code right in the list.</w:t>
            </w:r>
          </w:p>
        </w:tc>
      </w:tr>
      <w:tr>
        <w:tc>
          <w:tcPr>
            <w:tcW w:type="dxa" w:w="2400"/>
            <w:tcMar>
              <w:top w:type="dxa" w:w="80"/>
              <w:left w:type="dxa" w:w="110"/>
              <w:bottom w:type="dxa" w:w="80"/>
              <w:right w:type="dxa" w:w="110"/>
            </w:tcMar>
          </w:tcPr>
          <w:p>
            <w:r>
              <w:rPr>
                <w:b/>
                <w:bCs/>
              </w:rPr>
              <w:t xml:space="preserve">Safe</w:t>
            </w:r>
          </w:p>
        </w:tc>
        <w:tc>
          <w:tcPr>
            <w:tcW w:type="dxa" w:w="6626"/>
            <w:tcMar>
              <w:top w:type="dxa" w:w="80"/>
              <w:left w:type="dxa" w:w="110"/>
              <w:bottom w:type="dxa" w:w="80"/>
              <w:right w:type="dxa" w:w="110"/>
            </w:tcMar>
          </w:tcPr>
          <w:p>
            <w:r>
              <w:t xml:space="preserve">Each lab has its own database. Only invited people get in, with roles. One click downloads a full backup.</w:t>
            </w:r>
          </w:p>
        </w:tc>
      </w:tr>
      <w:tr>
        <w:tc>
          <w:tcPr>
            <w:tcW w:type="dxa" w:w="2400"/>
            <w:tcMar>
              <w:top w:type="dxa" w:w="80"/>
              <w:left w:type="dxa" w:w="110"/>
              <w:bottom w:type="dxa" w:w="80"/>
              <w:right w:type="dxa" w:w="110"/>
            </w:tcMar>
          </w:tcPr>
          <w:p>
            <w:r>
              <w:rPr>
                <w:b/>
                <w:bCs/>
              </w:rPr>
              <w:t xml:space="preserve">Traceable</w:t>
            </w:r>
          </w:p>
        </w:tc>
        <w:tc>
          <w:tcPr>
            <w:tcW w:type="dxa" w:w="6626"/>
            <w:tcMar>
              <w:top w:type="dxa" w:w="80"/>
              <w:left w:type="dxa" w:w="110"/>
              <w:bottom w:type="dxa" w:w="80"/>
              <w:right w:type="dxa" w:w="110"/>
            </w:tcMar>
          </w:tcPr>
          <w:p>
            <w:r>
              <w:t xml:space="preserve">Every change is logged: who did what, and when. Each item keeps its own history.</w:t>
            </w:r>
          </w:p>
        </w:tc>
      </w:tr>
    </w:tbl>
    <w:p>
      <w:pPr>
        <w:pStyle w:val="Heading1"/>
        <w:spacing w:after="140" w:before="360"/>
      </w:pPr>
      <w:r>
        <w:t xml:space="preserve">How to use it — a short tour</w:t>
      </w:r>
    </w:p>
    <w:p>
      <w:pPr>
        <w:spacing w:after="120" w:line="300"/>
      </w:pPr>
      <w:r>
        <w:t xml:space="preserve">The easiest way to learn is the live demo. The tour follows a normal lab week.</w:t>
      </w:r>
    </w:p>
    <w:p>
      <w:pPr>
        <w:pStyle w:val="Heading3"/>
        <w:spacing w:after="80" w:before="200"/>
      </w:pPr>
      <w:r>
        <w:t xml:space="preserve">1. Find anything in seconds</w:t>
      </w:r>
    </w:p>
    <w:p>
      <w:pPr>
        <w:pStyle w:val="ListParagraph"/>
        <w:numPr>
          <w:ilvl w:val="0"/>
          <w:numId w:val="2"/>
        </w:numPr>
        <w:spacing w:after="80" w:line="290"/>
      </w:pPr>
      <w:r>
        <w:t xml:space="preserve">Type into </w:t>
      </w:r>
      <w:r>
        <w:rPr>
          <w:b/>
          <w:bCs/>
        </w:rPr>
        <w:t xml:space="preserve">Search all items</w:t>
      </w:r>
      <w:r>
        <w:t xml:space="preserve"> at the top. It searches every module at once: names, catalog numbers, clones, locations, sequences.</w:t>
      </w:r>
    </w:p>
    <w:p>
      <w:pPr>
        <w:pStyle w:val="ListParagraph"/>
        <w:numPr>
          <w:ilvl w:val="0"/>
          <w:numId w:val="2"/>
        </w:numPr>
        <w:spacing w:after="80" w:line="290"/>
      </w:pPr>
      <w:r>
        <w:t xml:space="preserve">Each module page (left menu, under Inventory) is a table. Click a column title to sort; use the filters to show, for example, only low-stock items.</w:t>
      </w:r>
    </w:p>
    <w:p>
      <w:pPr>
        <w:pStyle w:val="ListParagraph"/>
        <w:numPr>
          <w:ilvl w:val="0"/>
          <w:numId w:val="2"/>
        </w:numPr>
        <w:spacing w:after="80" w:line="290"/>
      </w:pPr>
      <w:r>
        <w:t xml:space="preserve">Click a row to open its side panel: details, stock, history, and the experiments that use it.</w:t>
      </w:r>
    </w:p>
    <w:p>
      <w:pPr>
        <w:pStyle w:val="Heading3"/>
        <w:spacing w:after="80" w:before="200"/>
      </w:pPr>
      <w:r>
        <w:t xml:space="preserve">2. Add a new item</w:t>
      </w:r>
    </w:p>
    <w:p>
      <w:pPr>
        <w:pStyle w:val="ListParagraph"/>
        <w:numPr>
          <w:ilvl w:val="0"/>
          <w:numId w:val="3"/>
        </w:numPr>
        <w:spacing w:after="100" w:line="290"/>
      </w:pPr>
      <w:r>
        <w:t xml:space="preserve">Open the module, for example </w:t>
      </w:r>
      <w:r>
        <w:rPr>
          <w:b/>
          <w:bCs/>
        </w:rPr>
        <w:t xml:space="preserve">Antibodies</w:t>
      </w:r>
      <w:r>
        <w:t xml:space="preserve">, and click </w:t>
      </w:r>
      <w:r>
        <w:rPr>
          <w:b/>
          <w:bCs/>
        </w:rPr>
        <w:t xml:space="preserve">Add antibody</w:t>
      </w:r>
      <w:r>
        <w:t xml:space="preserve">.</w:t>
      </w:r>
    </w:p>
    <w:p>
      <w:pPr>
        <w:pStyle w:val="ListParagraph"/>
        <w:numPr>
          <w:ilvl w:val="0"/>
          <w:numId w:val="3"/>
        </w:numPr>
        <w:spacing w:after="100" w:line="290"/>
      </w:pPr>
      <w:r>
        <w:t xml:space="preserve">Fill in what you know. Only fields marked with * are required.</w:t>
      </w:r>
    </w:p>
    <w:p>
      <w:pPr>
        <w:pStyle w:val="ListParagraph"/>
        <w:numPr>
          <w:ilvl w:val="0"/>
          <w:numId w:val="3"/>
        </w:numPr>
        <w:spacing w:after="100" w:line="290"/>
      </w:pPr>
      <w:r>
        <w:t xml:space="preserve">Paste the supplier page into </w:t>
      </w:r>
      <w:r>
        <w:rPr>
          <w:b/>
          <w:bCs/>
        </w:rPr>
        <w:t xml:space="preserve">Product / order link</w:t>
      </w:r>
      <w:r>
        <w:t xml:space="preserve">, so everyone can reorder it with one click.</w:t>
      </w:r>
    </w:p>
    <w:p>
      <w:pPr>
        <w:pStyle w:val="ListParagraph"/>
        <w:numPr>
          <w:ilvl w:val="0"/>
          <w:numId w:val="3"/>
        </w:numPr>
        <w:spacing w:after="100" w:line="290"/>
      </w:pPr>
      <w:r>
        <w:t xml:space="preserve">For reagents, tick the </w:t>
      </w:r>
      <w:r>
        <w:rPr>
          <w:b/>
          <w:bCs/>
        </w:rPr>
        <w:t xml:space="preserve">hazard pictograms (GHS)</w:t>
      </w:r>
      <w:r>
        <w:t xml:space="preserve"> that apply and pick a </w:t>
      </w:r>
      <w:r>
        <w:rPr>
          <w:b/>
          <w:bCs/>
        </w:rPr>
        <w:t xml:space="preserve">Colour code</w:t>
      </w:r>
      <w:r>
        <w:t xml:space="preserve"> if your lab uses one. Pictograms show next to the name; the colour tints the row and side panel.</w:t>
      </w:r>
    </w:p>
    <w:p>
      <w:pPr>
        <w:pStyle w:val="ListParagraph"/>
        <w:numPr>
          <w:ilvl w:val="0"/>
          <w:numId w:val="3"/>
        </w:numPr>
        <w:spacing w:after="100" w:line="290"/>
      </w:pPr>
      <w:r>
        <w:t xml:space="preserve">Click </w:t>
      </w:r>
      <w:r>
        <w:rPr>
          <w:b/>
          <w:bCs/>
        </w:rPr>
        <w:t xml:space="preserve">Add</w:t>
      </w:r>
      <w:r>
        <w:t xml:space="preserve">. For a similar item, open it and click </w:t>
      </w:r>
      <w:r>
        <w:rPr>
          <w:b/>
          <w:bCs/>
        </w:rPr>
        <w:t xml:space="preserve">Duplicate</w:t>
      </w:r>
      <w:r>
        <w:t xml:space="preserve">.</w:t>
      </w:r>
    </w:p>
    <w:p>
      <w:pPr>
        <w:pStyle w:val="Heading3"/>
        <w:spacing w:after="80" w:before="200"/>
      </w:pPr>
      <w:r>
        <w:t xml:space="preserve">3. Keep stock up to date</w:t>
      </w:r>
    </w:p>
    <w:p>
      <w:pPr>
        <w:pStyle w:val="ListParagraph"/>
        <w:numPr>
          <w:ilvl w:val="0"/>
          <w:numId w:val="2"/>
        </w:numPr>
        <w:spacing w:after="80" w:line="290"/>
      </w:pPr>
      <w:r>
        <w:rPr>
          <w:b/>
          <w:bCs/>
        </w:rPr>
        <w:t xml:space="preserve">In experiments (the normal way):</w:t>
      </w:r>
      <w:r>
        <w:t xml:space="preserve"> stock goes down by itself when you save an experiment.</w:t>
      </w:r>
    </w:p>
    <w:p>
      <w:pPr>
        <w:pStyle w:val="ListParagraph"/>
        <w:numPr>
          <w:ilvl w:val="0"/>
          <w:numId w:val="2"/>
        </w:numPr>
        <w:spacing w:after="80" w:line="290"/>
      </w:pPr>
      <w:r>
        <w:rPr>
          <w:b/>
          <w:bCs/>
        </w:rPr>
        <w:t xml:space="preserve">By hand:</w:t>
      </w:r>
      <w:r>
        <w:t xml:space="preserve"> open the item → </w:t>
      </w:r>
      <w:r>
        <w:rPr>
          <w:b/>
          <w:bCs/>
        </w:rPr>
        <w:t xml:space="preserve">Update stock</w:t>
      </w:r>
      <w:r>
        <w:t xml:space="preserve"> → Use some, Add (restock) or Set exact amount.</w:t>
      </w:r>
    </w:p>
    <w:p>
      <w:pPr>
        <w:pStyle w:val="ListParagraph"/>
        <w:numPr>
          <w:ilvl w:val="0"/>
          <w:numId w:val="2"/>
        </w:numPr>
        <w:spacing w:after="80" w:line="290"/>
      </w:pPr>
      <w:r>
        <w:rPr>
          <w:b/>
          <w:bCs/>
        </w:rPr>
        <w:t xml:space="preserve">Counted per part</w:t>
      </w:r>
      <w:r>
        <w:t xml:space="preserve"> (for example tissue samples per organ): use the − and + next to each part.</w:t>
      </w:r>
    </w:p>
    <w:p>
      <w:pPr>
        <w:pStyle w:val="ListParagraph"/>
        <w:numPr>
          <w:ilvl w:val="0"/>
          <w:numId w:val="2"/>
        </w:numPr>
        <w:spacing w:after="80" w:line="290"/>
      </w:pPr>
      <w:r>
        <w:t xml:space="preserve">To change one field for many items (for example after moving a freezer box), tick them and click </w:t>
      </w:r>
      <w:r>
        <w:rPr>
          <w:b/>
          <w:bCs/>
        </w:rPr>
        <w:t xml:space="preserve">Change a field</w:t>
      </w:r>
      <w:r>
        <w:t xml:space="preserve">.</w:t>
      </w:r>
    </w:p>
    <w:p>
      <w:pPr>
        <w:pStyle w:val="Heading3"/>
        <w:spacing w:after="80" w:before="200"/>
      </w:pPr>
      <w:r>
        <w:t xml:space="preserve">4. Record an experiment</w:t>
      </w:r>
    </w:p>
    <w:p>
      <w:pPr>
        <w:pStyle w:val="ListParagraph"/>
        <w:numPr>
          <w:ilvl w:val="0"/>
          <w:numId w:val="4"/>
        </w:numPr>
        <w:spacing w:after="100" w:line="290"/>
      </w:pPr>
      <w:r>
        <w:t xml:space="preserve">Click </w:t>
      </w:r>
      <w:r>
        <w:rPr>
          <w:b/>
          <w:bCs/>
        </w:rPr>
        <w:t xml:space="preserve">New experiment</w:t>
      </w:r>
      <w:r>
        <w:t xml:space="preserve">. Enter a title, date, project and aim.</w:t>
      </w:r>
    </w:p>
    <w:p>
      <w:pPr>
        <w:pStyle w:val="ListParagraph"/>
        <w:numPr>
          <w:ilvl w:val="0"/>
          <w:numId w:val="4"/>
        </w:numPr>
        <w:spacing w:after="100" w:line="290"/>
      </w:pPr>
      <w:r>
        <w:t xml:space="preserve">In the </w:t>
      </w:r>
      <w:r>
        <w:rPr>
          <w:b/>
          <w:bCs/>
        </w:rPr>
        <w:t xml:space="preserve">Inventory</w:t>
      </w:r>
      <w:r>
        <w:t xml:space="preserve"> panel, click the items you use and type each amount (1.5 and 1,5 both work).</w:t>
      </w:r>
    </w:p>
    <w:p>
      <w:pPr>
        <w:pStyle w:val="ListParagraph"/>
        <w:numPr>
          <w:ilvl w:val="0"/>
          <w:numId w:val="4"/>
        </w:numPr>
        <w:spacing w:after="100" w:line="290"/>
      </w:pPr>
      <w:r>
        <w:t xml:space="preserve">Link protocols under </w:t>
      </w:r>
      <w:r>
        <w:rPr>
          <w:b/>
          <w:bCs/>
        </w:rPr>
        <w:t xml:space="preserve">Linked records</w:t>
      </w:r>
      <w:r>
        <w:t xml:space="preserve">. This does not change stock.</w:t>
      </w:r>
    </w:p>
    <w:p>
      <w:pPr>
        <w:pStyle w:val="ListParagraph"/>
        <w:numPr>
          <w:ilvl w:val="0"/>
          <w:numId w:val="4"/>
        </w:numPr>
        <w:spacing w:after="100" w:line="290"/>
      </w:pPr>
      <w:r>
        <w:t xml:space="preserve">Click </w:t>
      </w:r>
      <w:r>
        <w:rPr>
          <w:b/>
          <w:bCs/>
        </w:rPr>
        <w:t xml:space="preserve">Save draft</w:t>
      </w:r>
      <w:r>
        <w:t xml:space="preserve">. The amounts are now reserved from stock.</w:t>
      </w:r>
    </w:p>
    <w:p>
      <w:pPr>
        <w:pStyle w:val="ListParagraph"/>
        <w:numPr>
          <w:ilvl w:val="0"/>
          <w:numId w:val="4"/>
        </w:numPr>
        <w:spacing w:after="100" w:line="290"/>
      </w:pPr>
      <w:r>
        <w:t xml:space="preserve">Later, add results, next steps, notes and files. Editing amounts changes only the difference.</w:t>
      </w:r>
    </w:p>
    <w:p>
      <w:pPr>
        <w:pStyle w:val="ListParagraph"/>
        <w:numPr>
          <w:ilvl w:val="0"/>
          <w:numId w:val="4"/>
        </w:numPr>
        <w:spacing w:after="100" w:line="290"/>
      </w:pPr>
      <w:r>
        <w:t xml:space="preserve">Click </w:t>
      </w:r>
      <w:r>
        <w:rPr>
          <w:b/>
          <w:bCs/>
        </w:rPr>
        <w:t xml:space="preserve">Finalize</w:t>
      </w:r>
      <w:r>
        <w:t xml:space="preserve"> when done, and </w:t>
      </w:r>
      <w:r>
        <w:rPr>
          <w:b/>
          <w:bCs/>
        </w:rPr>
        <w:t xml:space="preserve">Print</w:t>
      </w:r>
      <w:r>
        <w:t xml:space="preserve"> for your paper lab book.</w:t>
      </w:r>
    </w:p>
    <w:p>
      <w:pPr>
        <w:spacing w:after="120" w:line="300"/>
      </w:pPr>
      <w:r>
        <w:t xml:space="preserve">If you delete an experiment, you choose: return the stock, or keep it as used (for example a failed run).</w:t>
      </w:r>
    </w:p>
    <w:p>
      <w:pPr>
        <w:pStyle w:val="Heading3"/>
        <w:spacing w:after="80" w:before="200"/>
      </w:pPr>
      <w:r>
        <w:t xml:space="preserve">5. Order before you run out</w:t>
      </w:r>
    </w:p>
    <w:p>
      <w:pPr>
        <w:pStyle w:val="ListParagraph"/>
        <w:numPr>
          <w:ilvl w:val="0"/>
          <w:numId w:val="2"/>
        </w:numPr>
        <w:spacing w:after="80" w:line="290"/>
      </w:pPr>
      <w:r>
        <w:rPr>
          <w:b/>
          <w:bCs/>
        </w:rPr>
        <w:t xml:space="preserve">Overview</w:t>
      </w:r>
      <w:r>
        <w:t xml:space="preserve"> shows what needs attention: low, out of stock, expired or expiring within 30 days.</w:t>
      </w:r>
    </w:p>
    <w:p>
      <w:pPr>
        <w:pStyle w:val="ListParagraph"/>
        <w:numPr>
          <w:ilvl w:val="0"/>
          <w:numId w:val="2"/>
        </w:numPr>
        <w:spacing w:after="80" w:line="290"/>
      </w:pPr>
      <w:r>
        <w:rPr>
          <w:b/>
          <w:bCs/>
        </w:rPr>
        <w:t xml:space="preserve">To order</w:t>
      </w:r>
      <w:r>
        <w:t xml:space="preserve"> lists everything at or below its low-stock level. Click </w:t>
      </w:r>
      <w:r>
        <w:rPr>
          <w:b/>
          <w:bCs/>
        </w:rPr>
        <w:t xml:space="preserve">Order</w:t>
      </w:r>
      <w:r>
        <w:t xml:space="preserve"> for the supplier page, or </w:t>
      </w:r>
      <w:r>
        <w:rPr>
          <w:b/>
          <w:bCs/>
        </w:rPr>
        <w:t xml:space="preserve">Copy as text</w:t>
      </w:r>
      <w:r>
        <w:t xml:space="preserve"> / </w:t>
      </w:r>
      <w:r>
        <w:rPr>
          <w:b/>
          <w:bCs/>
        </w:rPr>
        <w:t xml:space="preserve">Export CSV</w:t>
      </w:r>
      <w:r>
        <w:t xml:space="preserve">.</w:t>
      </w:r>
    </w:p>
    <w:p>
      <w:pPr>
        <w:pStyle w:val="ListParagraph"/>
        <w:numPr>
          <w:ilvl w:val="0"/>
          <w:numId w:val="2"/>
        </w:numPr>
        <w:spacing w:after="80" w:line="290"/>
      </w:pPr>
      <w:r>
        <w:t xml:space="preserve">With email alerts on, the person whose experiment used up an item gets an email.</w:t>
      </w:r>
    </w:p>
    <w:p>
      <w:pPr>
        <w:pStyle w:val="Heading3"/>
        <w:spacing w:after="80" w:before="200"/>
      </w:pPr>
      <w:r>
        <w:t xml:space="preserve">6. Group work into projects</w:t>
      </w:r>
    </w:p>
    <w:p>
      <w:pPr>
        <w:spacing w:after="120" w:line="300"/>
      </w:pPr>
      <w:r>
        <w:rPr>
          <w:b/>
          <w:bCs/>
        </w:rPr>
        <w:t xml:space="preserve">Projects</w:t>
      </w:r>
      <w:r>
        <w:t xml:space="preserve"> collect the items and experiments of one study.</w:t>
      </w:r>
    </w:p>
    <w:p>
      <w:pPr>
        <w:pStyle w:val="Heading3"/>
        <w:spacing w:after="80" w:before="200"/>
      </w:pPr>
      <w:r>
        <w:t xml:space="preserve">7. See who did what</w:t>
      </w:r>
    </w:p>
    <w:p>
      <w:pPr>
        <w:spacing w:after="120" w:line="300"/>
      </w:pPr>
      <w:r>
        <w:rPr>
          <w:b/>
          <w:bCs/>
        </w:rPr>
        <w:t xml:space="preserve">Activity</w:t>
      </w:r>
      <w:r>
        <w:t xml:space="preserve"> lists every change: who, what and when. Filter by person, search it, or export it as CSV. Each item also shows its own history.</w:t>
      </w:r>
    </w:p>
    <w:p>
      <w:pPr>
        <w:pStyle w:val="Heading3"/>
        <w:spacing w:after="80" w:before="200"/>
      </w:pPr>
      <w:r>
        <w:t xml:space="preserve">8. For admins: shape the inventory</w:t>
      </w:r>
    </w:p>
    <w:p>
      <w:pPr>
        <w:pStyle w:val="ListParagraph"/>
        <w:numPr>
          <w:ilvl w:val="0"/>
          <w:numId w:val="2"/>
        </w:numPr>
        <w:spacing w:after="80" w:line="290"/>
      </w:pPr>
      <w:r>
        <w:rPr>
          <w:b/>
          <w:bCs/>
        </w:rPr>
        <w:t xml:space="preserve">Modules:</w:t>
      </w:r>
      <w:r>
        <w:t xml:space="preserve"> add one from a template or build your own: fields, how stock is counted, and how experiments use it. Mark a link field as </w:t>
      </w:r>
      <w:r>
        <w:rPr>
          <w:b/>
          <w:bCs/>
        </w:rPr>
        <w:t xml:space="preserve">Order link</w:t>
      </w:r>
      <w:r>
        <w:t xml:space="preserve"> (Order button), a checklist as </w:t>
      </w:r>
      <w:r>
        <w:rPr>
          <w:b/>
          <w:bCs/>
        </w:rPr>
        <w:t xml:space="preserve">hazard pictograms</w:t>
      </w:r>
      <w:r>
        <w:t xml:space="preserve">, and a dropdown as </w:t>
      </w:r>
      <w:r>
        <w:rPr>
          <w:b/>
          <w:bCs/>
        </w:rPr>
        <w:t xml:space="preserve">colour code</w:t>
      </w:r>
      <w:r>
        <w:t xml:space="preserve">.</w:t>
      </w:r>
    </w:p>
    <w:p>
      <w:pPr>
        <w:pStyle w:val="ListParagraph"/>
        <w:numPr>
          <w:ilvl w:val="0"/>
          <w:numId w:val="2"/>
        </w:numPr>
        <w:spacing w:after="80" w:line="290"/>
      </w:pPr>
      <w:r>
        <w:rPr>
          <w:b/>
          <w:bCs/>
        </w:rPr>
        <w:t xml:space="preserve">People:</w:t>
      </w:r>
      <w:r>
        <w:t xml:space="preserve"> invite colleagues by email with a role: admin, member or viewer.</w:t>
      </w:r>
    </w:p>
    <w:p>
      <w:pPr>
        <w:pStyle w:val="ListParagraph"/>
        <w:numPr>
          <w:ilvl w:val="0"/>
          <w:numId w:val="2"/>
        </w:numPr>
        <w:spacing w:after="80" w:line="290"/>
      </w:pPr>
      <w:r>
        <w:rPr>
          <w:b/>
          <w:bCs/>
        </w:rPr>
        <w:t xml:space="preserve">Lab settings:</w:t>
      </w:r>
      <w:r>
        <w:t xml:space="preserve"> rename the lab, download or restore a backup, or import from the original Lab Inventory.</w:t>
      </w:r>
    </w:p>
    <w:p>
      <w:pPr>
        <w:pBdr>
          <w:left w:val="single" w:color="4545BF" w:sz="18" w:space="8"/>
        </w:pBdr>
        <w:shd w:fill="EBEBFA" w:color="auto" w:val="clear"/>
        <w:spacing w:after="160" w:before="80" w:line="290"/>
        <w:ind w:left="160" w:right="160"/>
      </w:pPr>
      <w:r>
        <w:t xml:space="preserve">Download a backup at least once a month and before big changes. Keep it on a lab drive.</w:t>
      </w:r>
    </w:p>
    <w:p>
      <w:pPr>
        <w:pStyle w:val="Heading1"/>
        <w:spacing w:after="140" w:before="360"/>
      </w:pPr>
      <w:r>
        <w:t xml:space="preserve">How the template works</w:t>
      </w:r>
    </w:p>
    <w:p>
      <w:pPr>
        <w:spacing w:after="120" w:line="300"/>
      </w:pPr>
      <w:r>
        <w:t xml:space="preserve">The GitHub repository </w:t>
      </w:r>
      <w:r>
        <w:rPr>
          <w:rFonts w:ascii="Consolas" w:cs="Consolas" w:eastAsia="Consolas" w:hAnsi="Consolas"/>
          <w:color w:val="3A3AA8"/>
          <w:sz w:val="20"/>
          <w:szCs w:val="20"/>
        </w:rPr>
        <w:t xml:space="preserve">fatemehahmadi999/lab-inventory-modular</w:t>
      </w:r>
      <w:r>
        <w:t xml:space="preserve"> is a </w:t>
      </w:r>
      <w:r>
        <w:rPr>
          <w:b/>
          <w:bCs/>
        </w:rPr>
        <w:t xml:space="preserve">template</w:t>
      </w:r>
      <w:r>
        <w:t xml:space="preserve">. You do not use it directly. Instead:</w:t>
      </w:r>
    </w:p>
    <w:p>
      <w:pPr>
        <w:pStyle w:val="ListParagraph"/>
        <w:numPr>
          <w:ilvl w:val="0"/>
          <w:numId w:val="5"/>
        </w:numPr>
        <w:spacing w:after="100" w:line="290"/>
      </w:pPr>
      <w:r>
        <w:t xml:space="preserve">You click </w:t>
      </w:r>
      <w:r>
        <w:rPr>
          <w:b/>
          <w:bCs/>
        </w:rPr>
        <w:t xml:space="preserve">Use this template</w:t>
      </w:r>
      <w:r>
        <w:t xml:space="preserve">. GitHub makes your lab’s own copy of the app.</w:t>
      </w:r>
    </w:p>
    <w:p>
      <w:pPr>
        <w:pStyle w:val="ListParagraph"/>
        <w:numPr>
          <w:ilvl w:val="0"/>
          <w:numId w:val="5"/>
        </w:numPr>
        <w:spacing w:after="100" w:line="290"/>
      </w:pPr>
      <w:r>
        <w:t xml:space="preserve">GitHub Pages puts your copy online, for free.</w:t>
      </w:r>
    </w:p>
    <w:p>
      <w:pPr>
        <w:pStyle w:val="ListParagraph"/>
        <w:numPr>
          <w:ilvl w:val="0"/>
          <w:numId w:val="5"/>
        </w:numPr>
        <w:spacing w:after="100" w:line="290"/>
      </w:pPr>
      <w:r>
        <w:t xml:space="preserve">Your copy’s </w:t>
      </w:r>
      <w:r>
        <w:rPr>
          <w:rFonts w:ascii="Consolas" w:cs="Consolas" w:eastAsia="Consolas" w:hAnsi="Consolas"/>
          <w:color w:val="3A3AA8"/>
          <w:sz w:val="20"/>
          <w:szCs w:val="20"/>
        </w:rPr>
        <w:t xml:space="preserve">config.js</w:t>
      </w:r>
      <w:r>
        <w:t xml:space="preserve"> points to your lab’s own </w:t>
      </w:r>
      <w:r>
        <w:rPr>
          <w:b/>
          <w:bCs/>
        </w:rPr>
        <w:t xml:space="preserve">Firebase project</w:t>
      </w:r>
      <w:r>
        <w:t xml:space="preserve">, which holds your data and the user accounts.</w:t>
      </w:r>
    </w:p>
    <w:p>
      <w:pPr>
        <w:spacing w:after="120" w:line="300"/>
      </w:pPr>
      <w:r>
        <w:rPr>
          <w:rFonts w:ascii="Consolas" w:cs="Consolas" w:eastAsia="Consolas" w:hAnsi="Consolas"/>
          <w:color w:val="3A3AA8"/>
          <w:sz w:val="20"/>
          <w:szCs w:val="20"/>
        </w:rPr>
        <w:t xml:space="preserve">config.js</w:t>
      </w:r>
      <w:r>
        <w:t xml:space="preserve"> is the only file you change. The template itself stays empty: no lab data and no Firebase settings.</w:t>
      </w:r>
    </w:p>
    <w:p>
      <w:pPr>
        <w:pStyle w:val="Heading1"/>
        <w:spacing w:after="140" w:before="360"/>
      </w:pPr>
      <w:r>
        <w:t xml:space="preserve">What you need</w:t>
      </w:r>
    </w:p>
    <w:p>
      <w:pPr>
        <w:pStyle w:val="ListParagraph"/>
        <w:numPr>
          <w:ilvl w:val="0"/>
          <w:numId w:val="2"/>
        </w:numPr>
        <w:spacing w:after="80" w:line="290"/>
      </w:pPr>
      <w:r>
        <w:t xml:space="preserve">A free GitHub account: </w:t>
      </w:r>
      <w:r>
        <w:rPr>
          <w:rFonts w:ascii="Consolas" w:cs="Consolas" w:eastAsia="Consolas" w:hAnsi="Consolas"/>
          <w:color w:val="3A3AA8"/>
          <w:sz w:val="20"/>
          <w:szCs w:val="20"/>
        </w:rPr>
        <w:t xml:space="preserve">https://github.com/signup</w:t>
      </w:r>
    </w:p>
    <w:p>
      <w:pPr>
        <w:pStyle w:val="ListParagraph"/>
        <w:numPr>
          <w:ilvl w:val="0"/>
          <w:numId w:val="2"/>
        </w:numPr>
        <w:spacing w:after="80" w:line="290"/>
      </w:pPr>
      <w:r>
        <w:t xml:space="preserve">A free Google account, for Firebase: </w:t>
      </w:r>
      <w:r>
        <w:rPr>
          <w:rFonts w:ascii="Consolas" w:cs="Consolas" w:eastAsia="Consolas" w:hAnsi="Consolas"/>
          <w:color w:val="3A3AA8"/>
          <w:sz w:val="20"/>
          <w:szCs w:val="20"/>
        </w:rPr>
        <w:t xml:space="preserve">https://accounts.google.com/signup</w:t>
      </w:r>
    </w:p>
    <w:p>
      <w:pPr>
        <w:pStyle w:val="Heading1"/>
        <w:spacing w:after="140" w:before="360"/>
      </w:pPr>
      <w:r>
        <w:t xml:space="preserve">Setup — step by step</w:t>
      </w:r>
    </w:p>
    <w:p>
      <w:pPr>
        <w:spacing w:after="120" w:line="300"/>
      </w:pPr>
      <w:r>
        <w:t xml:space="preserve">Do the steps in this order. Each step says what you should see when it worked.</w:t>
      </w:r>
    </w:p>
    <w:p>
      <w:pPr>
        <w:pStyle w:val="Heading2"/>
        <w:spacing w:after="100" w:before="240"/>
      </w:pPr>
      <w:r>
        <w:t xml:space="preserve">Step 1 — Make your lab’s copy on GitHub</w:t>
      </w:r>
    </w:p>
    <w:p>
      <w:pPr>
        <w:pStyle w:val="ListParagraph"/>
        <w:numPr>
          <w:ilvl w:val="0"/>
          <w:numId w:val="6"/>
        </w:numPr>
        <w:spacing w:after="100" w:line="290"/>
      </w:pPr>
      <w:r>
        <w:t xml:space="preserve">Open the template: </w:t>
      </w:r>
      <w:r>
        <w:rPr>
          <w:rFonts w:ascii="Consolas" w:cs="Consolas" w:eastAsia="Consolas" w:hAnsi="Consolas"/>
          <w:color w:val="3A3AA8"/>
          <w:sz w:val="20"/>
          <w:szCs w:val="20"/>
        </w:rPr>
        <w:t xml:space="preserve">https://github.com/fatemehahmadi999/lab-inventory-modular</w:t>
      </w:r>
    </w:p>
    <w:p>
      <w:pPr>
        <w:pStyle w:val="ListParagraph"/>
        <w:numPr>
          <w:ilvl w:val="0"/>
          <w:numId w:val="6"/>
        </w:numPr>
        <w:spacing w:after="100" w:line="290"/>
      </w:pPr>
      <w:r>
        <w:t xml:space="preserve">Click the green </w:t>
      </w:r>
      <w:r>
        <w:rPr>
          <w:b/>
          <w:bCs/>
        </w:rPr>
        <w:t xml:space="preserve">Use this template</w:t>
      </w:r>
      <w:r>
        <w:t xml:space="preserve"> button, then </w:t>
      </w:r>
      <w:r>
        <w:rPr>
          <w:b/>
          <w:bCs/>
        </w:rPr>
        <w:t xml:space="preserve">Create a new repository</w:t>
      </w:r>
      <w:r>
        <w:t xml:space="preserve">.</w:t>
      </w:r>
    </w:p>
    <w:p>
      <w:pPr>
        <w:pStyle w:val="ListParagraph"/>
        <w:numPr>
          <w:ilvl w:val="0"/>
          <w:numId w:val="6"/>
        </w:numPr>
        <w:spacing w:after="100" w:line="290"/>
      </w:pPr>
      <w:r>
        <w:rPr>
          <w:b/>
          <w:bCs/>
        </w:rPr>
        <w:t xml:space="preserve">Owner:</w:t>
      </w:r>
      <w:r>
        <w:t xml:space="preserve"> your lab’s GitHub organization if you have one, otherwise your own account.</w:t>
      </w:r>
    </w:p>
    <w:p>
      <w:pPr>
        <w:pStyle w:val="ListParagraph"/>
        <w:numPr>
          <w:ilvl w:val="0"/>
          <w:numId w:val="6"/>
        </w:numPr>
        <w:spacing w:after="100" w:line="290"/>
      </w:pPr>
      <w:r>
        <w:rPr>
          <w:b/>
          <w:bCs/>
        </w:rPr>
        <w:t xml:space="preserve">Repository name:</w:t>
      </w:r>
      <w:r>
        <w:t xml:space="preserve"> for example </w:t>
      </w:r>
      <w:r>
        <w:rPr>
          <w:rFonts w:ascii="Consolas" w:cs="Consolas" w:eastAsia="Consolas" w:hAnsi="Consolas"/>
          <w:color w:val="3A3AA8"/>
          <w:sz w:val="20"/>
          <w:szCs w:val="20"/>
        </w:rPr>
        <w:t xml:space="preserve">smith-lab-inventory</w:t>
      </w:r>
      <w:r>
        <w:t xml:space="preserve">.</w:t>
      </w:r>
    </w:p>
    <w:p>
      <w:pPr>
        <w:pStyle w:val="ListParagraph"/>
        <w:numPr>
          <w:ilvl w:val="0"/>
          <w:numId w:val="6"/>
        </w:numPr>
        <w:spacing w:after="100" w:line="290"/>
      </w:pPr>
      <w:r>
        <w:rPr>
          <w:b/>
          <w:bCs/>
        </w:rPr>
        <w:t xml:space="preserve">Visibility:</w:t>
      </w:r>
      <w:r>
        <w:t xml:space="preserve"> </w:t>
      </w:r>
      <w:r>
        <w:rPr>
          <w:b/>
          <w:bCs/>
        </w:rPr>
        <w:t xml:space="preserve">Public</w:t>
      </w:r>
      <w:r>
        <w:t xml:space="preserve">. GitHub Pages is free only for public repositories. This is safe: the repository holds only app code; your data lives in Firebase and is protected there.</w:t>
      </w:r>
    </w:p>
    <w:p>
      <w:pPr>
        <w:pStyle w:val="ListParagraph"/>
        <w:numPr>
          <w:ilvl w:val="0"/>
          <w:numId w:val="6"/>
        </w:numPr>
        <w:spacing w:after="100" w:line="290"/>
      </w:pPr>
      <w:r>
        <w:t xml:space="preserve">Leave </w:t>
      </w:r>
      <w:r>
        <w:rPr>
          <w:b/>
          <w:bCs/>
        </w:rPr>
        <w:t xml:space="preserve">Include all branches</w:t>
      </w:r>
      <w:r>
        <w:t xml:space="preserve"> off and click </w:t>
      </w:r>
      <w:r>
        <w:rPr>
          <w:b/>
          <w:bCs/>
        </w:rPr>
        <w:t xml:space="preserve">Create repository</w:t>
      </w:r>
      <w:r>
        <w:t xml:space="preserve">.</w:t>
      </w:r>
    </w:p>
    <w:p>
      <w:pPr>
        <w:spacing w:after="120" w:line="300"/>
      </w:pPr>
      <w:r>
        <w:rPr>
          <w:b/>
          <w:bCs/>
        </w:rPr>
        <w:t xml:space="preserve">You should see:</w:t>
      </w:r>
      <w:r>
        <w:t xml:space="preserve"> your new repository, with “generated from fatemehahmadi999/lab-inventory-modular” under its name.</w:t>
      </w:r>
    </w:p>
    <w:p>
      <w:pPr>
        <w:pStyle w:val="Heading2"/>
        <w:spacing w:after="100" w:before="240"/>
      </w:pPr>
      <w:r>
        <w:t xml:space="preserve">Step 2 — Create a Firebase project</w:t>
      </w:r>
    </w:p>
    <w:p>
      <w:pPr>
        <w:pStyle w:val="ListParagraph"/>
        <w:numPr>
          <w:ilvl w:val="0"/>
          <w:numId w:val="7"/>
        </w:numPr>
        <w:spacing w:after="100" w:line="290"/>
      </w:pPr>
      <w:r>
        <w:t xml:space="preserve">Open the Firebase console: </w:t>
      </w:r>
      <w:r>
        <w:rPr>
          <w:rFonts w:ascii="Consolas" w:cs="Consolas" w:eastAsia="Consolas" w:hAnsi="Consolas"/>
          <w:color w:val="3A3AA8"/>
          <w:sz w:val="20"/>
          <w:szCs w:val="20"/>
        </w:rPr>
        <w:t xml:space="preserve">https://console.firebase.google.com</w:t>
      </w:r>
    </w:p>
    <w:p>
      <w:pPr>
        <w:pStyle w:val="ListParagraph"/>
        <w:numPr>
          <w:ilvl w:val="0"/>
          <w:numId w:val="7"/>
        </w:numPr>
        <w:spacing w:after="100" w:line="290"/>
      </w:pPr>
      <w:r>
        <w:t xml:space="preserve">Click </w:t>
      </w:r>
      <w:r>
        <w:rPr>
          <w:b/>
          <w:bCs/>
        </w:rPr>
        <w:t xml:space="preserve">Create a project</w:t>
      </w:r>
      <w:r>
        <w:t xml:space="preserve"> (or </w:t>
      </w:r>
      <w:r>
        <w:rPr>
          <w:b/>
          <w:bCs/>
        </w:rPr>
        <w:t xml:space="preserve">Add project</w:t>
      </w:r>
      <w:r>
        <w:t xml:space="preserve">) and give it a name, for example </w:t>
      </w:r>
      <w:r>
        <w:rPr>
          <w:rFonts w:ascii="Consolas" w:cs="Consolas" w:eastAsia="Consolas" w:hAnsi="Consolas"/>
          <w:color w:val="3A3AA8"/>
          <w:sz w:val="20"/>
          <w:szCs w:val="20"/>
        </w:rPr>
        <w:t xml:space="preserve">smith-lab-inventory</w:t>
      </w:r>
      <w:r>
        <w:t xml:space="preserve">.</w:t>
      </w:r>
    </w:p>
    <w:p>
      <w:pPr>
        <w:pStyle w:val="ListParagraph"/>
        <w:numPr>
          <w:ilvl w:val="0"/>
          <w:numId w:val="7"/>
        </w:numPr>
        <w:spacing w:after="100" w:line="290"/>
      </w:pPr>
      <w:r>
        <w:t xml:space="preserve">Google Analytics: you can turn it </w:t>
      </w:r>
      <w:r>
        <w:rPr>
          <w:b/>
          <w:bCs/>
        </w:rPr>
        <w:t xml:space="preserve">off</w:t>
      </w:r>
      <w:r>
        <w:t xml:space="preserve">. The app does not use it.</w:t>
      </w:r>
    </w:p>
    <w:p>
      <w:pPr>
        <w:pStyle w:val="ListParagraph"/>
        <w:numPr>
          <w:ilvl w:val="0"/>
          <w:numId w:val="7"/>
        </w:numPr>
        <w:spacing w:after="100" w:line="290"/>
      </w:pPr>
      <w:r>
        <w:t xml:space="preserve">Click </w:t>
      </w:r>
      <w:r>
        <w:rPr>
          <w:b/>
          <w:bCs/>
        </w:rPr>
        <w:t xml:space="preserve">Create project</w:t>
      </w:r>
      <w:r>
        <w:t xml:space="preserve">, wait, then click </w:t>
      </w:r>
      <w:r>
        <w:rPr>
          <w:b/>
          <w:bCs/>
        </w:rPr>
        <w:t xml:space="preserve">Continue</w:t>
      </w:r>
      <w:r>
        <w:t xml:space="preserve">.</w:t>
      </w:r>
    </w:p>
    <w:p>
      <w:pPr>
        <w:spacing w:after="120" w:line="300"/>
      </w:pPr>
      <w:r>
        <w:rPr>
          <w:b/>
          <w:bCs/>
        </w:rPr>
        <w:t xml:space="preserve">You should see:</w:t>
      </w:r>
      <w:r>
        <w:t xml:space="preserve"> the start page of your new project.</w:t>
      </w:r>
    </w:p>
    <w:p>
      <w:pPr>
        <w:pStyle w:val="Heading2"/>
        <w:spacing w:after="100" w:before="240"/>
      </w:pPr>
      <w:r>
        <w:t xml:space="preserve">Step 3 — Register the app and copy its settings</w:t>
      </w:r>
    </w:p>
    <w:p>
      <w:pPr>
        <w:pStyle w:val="ListParagraph"/>
        <w:numPr>
          <w:ilvl w:val="0"/>
          <w:numId w:val="8"/>
        </w:numPr>
        <w:spacing w:after="100" w:line="290"/>
      </w:pPr>
      <w:r>
        <w:t xml:space="preserve">On the project’s start page, click the </w:t>
      </w:r>
      <w:r>
        <w:rPr>
          <w:b/>
          <w:bCs/>
        </w:rPr>
        <w:t xml:space="preserve">web icon</w:t>
      </w:r>
      <w:r>
        <w:t xml:space="preserve"> (two angle brackets) to add a web app.</w:t>
      </w:r>
    </w:p>
    <w:p>
      <w:pPr>
        <w:pStyle w:val="ListParagraph"/>
        <w:numPr>
          <w:ilvl w:val="0"/>
          <w:numId w:val="8"/>
        </w:numPr>
        <w:spacing w:after="100" w:line="290"/>
      </w:pPr>
      <w:r>
        <w:rPr>
          <w:b/>
          <w:bCs/>
        </w:rPr>
        <w:t xml:space="preserve">App nickname:</w:t>
      </w:r>
      <w:r>
        <w:t xml:space="preserve"> for example </w:t>
      </w:r>
      <w:r>
        <w:rPr>
          <w:rFonts w:ascii="Consolas" w:cs="Consolas" w:eastAsia="Consolas" w:hAnsi="Consolas"/>
          <w:color w:val="3A3AA8"/>
          <w:sz w:val="20"/>
          <w:szCs w:val="20"/>
        </w:rPr>
        <w:t xml:space="preserve">lab inventory web</w:t>
      </w:r>
      <w:r>
        <w:t xml:space="preserve">. Leave </w:t>
      </w:r>
      <w:r>
        <w:rPr>
          <w:b/>
          <w:bCs/>
        </w:rPr>
        <w:t xml:space="preserve">Also set up Firebase Hosting</w:t>
      </w:r>
      <w:r>
        <w:t xml:space="preserve"> unchecked.</w:t>
      </w:r>
    </w:p>
    <w:p>
      <w:pPr>
        <w:pStyle w:val="ListParagraph"/>
        <w:numPr>
          <w:ilvl w:val="0"/>
          <w:numId w:val="8"/>
        </w:numPr>
        <w:spacing w:after="100" w:line="290"/>
      </w:pPr>
      <w:r>
        <w:t xml:space="preserve">Click </w:t>
      </w:r>
      <w:r>
        <w:rPr>
          <w:b/>
          <w:bCs/>
        </w:rPr>
        <w:t xml:space="preserve">Register app</w:t>
      </w:r>
      <w:r>
        <w:t xml:space="preserve">.</w:t>
      </w:r>
    </w:p>
    <w:p>
      <w:pPr>
        <w:pStyle w:val="ListParagraph"/>
        <w:numPr>
          <w:ilvl w:val="0"/>
          <w:numId w:val="8"/>
        </w:numPr>
        <w:spacing w:after="100" w:line="290"/>
      </w:pPr>
      <w:r>
        <w:t xml:space="preserve">Firebase shows code with </w:t>
      </w:r>
      <w:r>
        <w:rPr>
          <w:rFonts w:ascii="Consolas" w:cs="Consolas" w:eastAsia="Consolas" w:hAnsi="Consolas"/>
          <w:color w:val="3A3AA8"/>
          <w:sz w:val="20"/>
          <w:szCs w:val="20"/>
        </w:rPr>
        <w:t xml:space="preserve">const firebaseConfig = { … }</w:t>
      </w:r>
      <w:r>
        <w:t xml:space="preserve">. Copy its six lines: </w:t>
      </w:r>
      <w:r>
        <w:rPr>
          <w:rFonts w:ascii="Consolas" w:cs="Consolas" w:eastAsia="Consolas" w:hAnsi="Consolas"/>
          <w:color w:val="3A3AA8"/>
          <w:sz w:val="20"/>
          <w:szCs w:val="20"/>
        </w:rPr>
        <w:t xml:space="preserve">apiKey</w:t>
      </w:r>
      <w:r>
        <w:t xml:space="preserve">, </w:t>
      </w:r>
      <w:r>
        <w:rPr>
          <w:rFonts w:ascii="Consolas" w:cs="Consolas" w:eastAsia="Consolas" w:hAnsi="Consolas"/>
          <w:color w:val="3A3AA8"/>
          <w:sz w:val="20"/>
          <w:szCs w:val="20"/>
        </w:rPr>
        <w:t xml:space="preserve">authDomain</w:t>
      </w:r>
      <w:r>
        <w:t xml:space="preserve">, </w:t>
      </w:r>
      <w:r>
        <w:rPr>
          <w:rFonts w:ascii="Consolas" w:cs="Consolas" w:eastAsia="Consolas" w:hAnsi="Consolas"/>
          <w:color w:val="3A3AA8"/>
          <w:sz w:val="20"/>
          <w:szCs w:val="20"/>
        </w:rPr>
        <w:t xml:space="preserve">projectId</w:t>
      </w:r>
      <w:r>
        <w:t xml:space="preserve">, </w:t>
      </w:r>
      <w:r>
        <w:rPr>
          <w:rFonts w:ascii="Consolas" w:cs="Consolas" w:eastAsia="Consolas" w:hAnsi="Consolas"/>
          <w:color w:val="3A3AA8"/>
          <w:sz w:val="20"/>
          <w:szCs w:val="20"/>
        </w:rPr>
        <w:t xml:space="preserve">storageBucket</w:t>
      </w:r>
      <w:r>
        <w:t xml:space="preserve">, </w:t>
      </w:r>
      <w:r>
        <w:rPr>
          <w:rFonts w:ascii="Consolas" w:cs="Consolas" w:eastAsia="Consolas" w:hAnsi="Consolas"/>
          <w:color w:val="3A3AA8"/>
          <w:sz w:val="20"/>
          <w:szCs w:val="20"/>
        </w:rPr>
        <w:t xml:space="preserve">messagingSenderId</w:t>
      </w:r>
      <w:r>
        <w:t xml:space="preserve">, </w:t>
      </w:r>
      <w:r>
        <w:rPr>
          <w:rFonts w:ascii="Consolas" w:cs="Consolas" w:eastAsia="Consolas" w:hAnsi="Consolas"/>
          <w:color w:val="3A3AA8"/>
          <w:sz w:val="20"/>
          <w:szCs w:val="20"/>
        </w:rPr>
        <w:t xml:space="preserve">appId</w:t>
      </w:r>
      <w:r>
        <w:t xml:space="preserve">. You need them in Step 7.</w:t>
      </w:r>
    </w:p>
    <w:p>
      <w:pPr>
        <w:pStyle w:val="ListParagraph"/>
        <w:numPr>
          <w:ilvl w:val="0"/>
          <w:numId w:val="8"/>
        </w:numPr>
        <w:spacing w:after="100" w:line="290"/>
      </w:pPr>
      <w:r>
        <w:t xml:space="preserve">Click </w:t>
      </w:r>
      <w:r>
        <w:rPr>
          <w:b/>
          <w:bCs/>
        </w:rPr>
        <w:t xml:space="preserve">Continue to console</w:t>
      </w:r>
      <w:r>
        <w:t xml:space="preserve">.</w:t>
      </w:r>
    </w:p>
    <w:p>
      <w:pPr>
        <w:pBdr>
          <w:left w:val="single" w:color="4545BF" w:sz="18" w:space="8"/>
        </w:pBdr>
        <w:shd w:fill="EBEBFA" w:color="auto" w:val="clear"/>
        <w:spacing w:after="160" w:before="80" w:line="290"/>
        <w:ind w:left="160" w:right="160"/>
      </w:pPr>
      <w:r>
        <w:t xml:space="preserve">These values are not secret. They only tell the app which Firebase project to use. Your data is protected by the security rules in Step 6. To find them again: gear icon → Project settings → General → Your apps.</w:t>
      </w:r>
    </w:p>
    <w:p>
      <w:pPr>
        <w:pStyle w:val="Heading2"/>
        <w:spacing w:after="100" w:before="240"/>
      </w:pPr>
      <w:r>
        <w:t xml:space="preserve">Step 4 — Turn on email login</w:t>
      </w:r>
    </w:p>
    <w:p>
      <w:pPr>
        <w:pStyle w:val="ListParagraph"/>
        <w:numPr>
          <w:ilvl w:val="0"/>
          <w:numId w:val="9"/>
        </w:numPr>
        <w:spacing w:after="100" w:line="290"/>
      </w:pPr>
      <w:r>
        <w:t xml:space="preserve">Open Authentication: </w:t>
      </w:r>
      <w:r>
        <w:rPr>
          <w:rFonts w:ascii="Consolas" w:cs="Consolas" w:eastAsia="Consolas" w:hAnsi="Consolas"/>
          <w:color w:val="3A3AA8"/>
          <w:sz w:val="20"/>
          <w:szCs w:val="20"/>
        </w:rPr>
        <w:t xml:space="preserve">https://console.firebase.google.com/project/_/authentication/providers</w:t>
      </w:r>
      <w:r>
        <w:t xml:space="preserve"> (pick your project if asked). In the menu it is under </w:t>
      </w:r>
      <w:r>
        <w:rPr>
          <w:b/>
          <w:bCs/>
        </w:rPr>
        <w:t xml:space="preserve">Security</w:t>
      </w:r>
      <w:r>
        <w:t xml:space="preserve"> (newer console) or </w:t>
      </w:r>
      <w:r>
        <w:rPr>
          <w:b/>
          <w:bCs/>
        </w:rPr>
        <w:t xml:space="preserve">Build</w:t>
      </w:r>
      <w:r>
        <w:t xml:space="preserve"> (older console).</w:t>
      </w:r>
    </w:p>
    <w:p>
      <w:pPr>
        <w:pStyle w:val="ListParagraph"/>
        <w:numPr>
          <w:ilvl w:val="0"/>
          <w:numId w:val="9"/>
        </w:numPr>
        <w:spacing w:after="100" w:line="290"/>
      </w:pPr>
      <w:r>
        <w:t xml:space="preserve">If you see </w:t>
      </w:r>
      <w:r>
        <w:rPr>
          <w:b/>
          <w:bCs/>
        </w:rPr>
        <w:t xml:space="preserve">Get started</w:t>
      </w:r>
      <w:r>
        <w:t xml:space="preserve">, click it.</w:t>
      </w:r>
    </w:p>
    <w:p>
      <w:pPr>
        <w:pStyle w:val="ListParagraph"/>
        <w:numPr>
          <w:ilvl w:val="0"/>
          <w:numId w:val="9"/>
        </w:numPr>
        <w:spacing w:after="100" w:line="290"/>
      </w:pPr>
      <w:r>
        <w:t xml:space="preserve">On the </w:t>
      </w:r>
      <w:r>
        <w:rPr>
          <w:b/>
          <w:bCs/>
        </w:rPr>
        <w:t xml:space="preserve">Sign-in method</w:t>
      </w:r>
      <w:r>
        <w:t xml:space="preserve"> tab, click </w:t>
      </w:r>
      <w:r>
        <w:rPr>
          <w:b/>
          <w:bCs/>
        </w:rPr>
        <w:t xml:space="preserve">Email/Password</w:t>
      </w:r>
      <w:r>
        <w:t xml:space="preserve">, switch on the first toggle, and leave “Email link” off.</w:t>
      </w:r>
    </w:p>
    <w:p>
      <w:pPr>
        <w:pStyle w:val="ListParagraph"/>
        <w:numPr>
          <w:ilvl w:val="0"/>
          <w:numId w:val="9"/>
        </w:numPr>
        <w:spacing w:after="100" w:line="290"/>
      </w:pPr>
      <w:r>
        <w:t xml:space="preserve">Click </w:t>
      </w:r>
      <w:r>
        <w:rPr>
          <w:b/>
          <w:bCs/>
        </w:rPr>
        <w:t xml:space="preserve">Save</w:t>
      </w:r>
      <w:r>
        <w:t xml:space="preserve">.</w:t>
      </w:r>
    </w:p>
    <w:p>
      <w:pPr>
        <w:spacing w:after="120" w:line="300"/>
      </w:pPr>
      <w:r>
        <w:rPr>
          <w:b/>
          <w:bCs/>
        </w:rPr>
        <w:t xml:space="preserve">You should see:</w:t>
      </w:r>
      <w:r>
        <w:t xml:space="preserve"> Email/Password with the status </w:t>
      </w:r>
      <w:r>
        <w:rPr>
          <w:b/>
          <w:bCs/>
        </w:rPr>
        <w:t xml:space="preserve">Enabled</w:t>
      </w:r>
      <w:r>
        <w:t xml:space="preserve">.</w:t>
      </w:r>
    </w:p>
    <w:p>
      <w:pPr>
        <w:pStyle w:val="Heading2"/>
        <w:spacing w:after="100" w:before="240"/>
      </w:pPr>
      <w:r>
        <w:t xml:space="preserve">Step 5 — Create the database</w:t>
      </w:r>
    </w:p>
    <w:p>
      <w:pPr>
        <w:pStyle w:val="ListParagraph"/>
        <w:numPr>
          <w:ilvl w:val="0"/>
          <w:numId w:val="10"/>
        </w:numPr>
        <w:spacing w:after="100" w:line="290"/>
      </w:pPr>
      <w:r>
        <w:t xml:space="preserve">Open Firestore: </w:t>
      </w:r>
      <w:r>
        <w:rPr>
          <w:rFonts w:ascii="Consolas" w:cs="Consolas" w:eastAsia="Consolas" w:hAnsi="Consolas"/>
          <w:color w:val="3A3AA8"/>
          <w:sz w:val="20"/>
          <w:szCs w:val="20"/>
        </w:rPr>
        <w:t xml:space="preserve">https://console.firebase.google.com/project/_/firestore</w:t>
      </w:r>
      <w:r>
        <w:t xml:space="preserve"> and click </w:t>
      </w:r>
      <w:r>
        <w:rPr>
          <w:b/>
          <w:bCs/>
        </w:rPr>
        <w:t xml:space="preserve">Create database</w:t>
      </w:r>
      <w:r>
        <w:t xml:space="preserve">.</w:t>
      </w:r>
    </w:p>
    <w:p>
      <w:pPr>
        <w:pStyle w:val="ListParagraph"/>
        <w:numPr>
          <w:ilvl w:val="0"/>
          <w:numId w:val="10"/>
        </w:numPr>
        <w:spacing w:after="100" w:line="290"/>
      </w:pPr>
      <w:r>
        <w:rPr>
          <w:b/>
          <w:bCs/>
        </w:rPr>
        <w:t xml:space="preserve">Edition:</w:t>
      </w:r>
      <w:r>
        <w:t xml:space="preserve"> Standard (if asked). </w:t>
      </w:r>
      <w:r>
        <w:rPr>
          <w:b/>
          <w:bCs/>
        </w:rPr>
        <w:t xml:space="preserve">Database ID:</w:t>
      </w:r>
      <w:r>
        <w:t xml:space="preserve"> leave it as </w:t>
      </w:r>
      <w:r>
        <w:rPr>
          <w:b/>
          <w:bCs/>
        </w:rPr>
        <w:t xml:space="preserve">(default)</w:t>
      </w:r>
      <w:r>
        <w:t xml:space="preserve"> — the app needs this exact name.</w:t>
      </w:r>
    </w:p>
    <w:p>
      <w:pPr>
        <w:pStyle w:val="ListParagraph"/>
        <w:numPr>
          <w:ilvl w:val="0"/>
          <w:numId w:val="10"/>
        </w:numPr>
        <w:spacing w:after="100" w:line="290"/>
      </w:pPr>
      <w:r>
        <w:rPr>
          <w:b/>
          <w:bCs/>
        </w:rPr>
        <w:t xml:space="preserve">Location:</w:t>
      </w:r>
      <w:r>
        <w:t xml:space="preserve"> one close to your lab, for example </w:t>
      </w:r>
      <w:r>
        <w:rPr>
          <w:b/>
          <w:bCs/>
        </w:rPr>
        <w:t xml:space="preserve">europe-west3 (Frankfurt)</w:t>
      </w:r>
      <w:r>
        <w:t xml:space="preserve">. This cannot be changed later.</w:t>
      </w:r>
    </w:p>
    <w:p>
      <w:pPr>
        <w:pStyle w:val="ListParagraph"/>
        <w:numPr>
          <w:ilvl w:val="0"/>
          <w:numId w:val="10"/>
        </w:numPr>
        <w:spacing w:after="100" w:line="290"/>
      </w:pPr>
      <w:r>
        <w:rPr>
          <w:b/>
          <w:bCs/>
        </w:rPr>
        <w:t xml:space="preserve">Mode:</w:t>
      </w:r>
      <w:r>
        <w:t xml:space="preserve"> </w:t>
      </w:r>
      <w:r>
        <w:rPr>
          <w:b/>
          <w:bCs/>
        </w:rPr>
        <w:t xml:space="preserve">Start in production mode</w:t>
      </w:r>
      <w:r>
        <w:t xml:space="preserve">. Then click </w:t>
      </w:r>
      <w:r>
        <w:rPr>
          <w:b/>
          <w:bCs/>
        </w:rPr>
        <w:t xml:space="preserve">Create</w:t>
      </w:r>
      <w:r>
        <w:t xml:space="preserve">.</w:t>
      </w:r>
    </w:p>
    <w:p>
      <w:pPr>
        <w:spacing w:after="120" w:line="300"/>
      </w:pPr>
      <w:r>
        <w:rPr>
          <w:b/>
          <w:bCs/>
        </w:rPr>
        <w:t xml:space="preserve">You should see:</w:t>
      </w:r>
      <w:r>
        <w:t xml:space="preserve"> an empty database page with the tabs </w:t>
      </w:r>
      <w:r>
        <w:rPr>
          <w:b/>
          <w:bCs/>
        </w:rPr>
        <w:t xml:space="preserve">Data</w:t>
      </w:r>
      <w:r>
        <w:t xml:space="preserve">, </w:t>
      </w:r>
      <w:r>
        <w:rPr>
          <w:b/>
          <w:bCs/>
        </w:rPr>
        <w:t xml:space="preserve">Rules</w:t>
      </w:r>
      <w:r>
        <w:t xml:space="preserve">, </w:t>
      </w:r>
      <w:r>
        <w:rPr>
          <w:b/>
          <w:bCs/>
        </w:rPr>
        <w:t xml:space="preserve">Indexes</w:t>
      </w:r>
      <w:r>
        <w:t xml:space="preserve">.</w:t>
      </w:r>
    </w:p>
    <w:p>
      <w:pPr>
        <w:pStyle w:val="Heading2"/>
        <w:spacing w:after="100" w:before="240"/>
      </w:pPr>
      <w:r>
        <w:t xml:space="preserve">Step 6 — Paste the security rules</w:t>
      </w:r>
    </w:p>
    <w:p>
      <w:pPr>
        <w:spacing w:after="120" w:line="300"/>
      </w:pPr>
      <w:r>
        <w:t xml:space="preserve">The rules decide who may see and change what. Without them, nobody can use the app.</w:t>
      </w:r>
    </w:p>
    <w:p>
      <w:pPr>
        <w:pStyle w:val="ListParagraph"/>
        <w:numPr>
          <w:ilvl w:val="0"/>
          <w:numId w:val="11"/>
        </w:numPr>
        <w:spacing w:after="100" w:line="290"/>
      </w:pPr>
      <w:r>
        <w:t xml:space="preserve">In </w:t>
      </w:r>
      <w:r>
        <w:rPr>
          <w:b/>
          <w:bCs/>
        </w:rPr>
        <w:t xml:space="preserve">your lab’s copy</w:t>
      </w:r>
      <w:r>
        <w:t xml:space="preserve"> on GitHub, open the file </w:t>
      </w:r>
      <w:r>
        <w:rPr>
          <w:rFonts w:ascii="Consolas" w:cs="Consolas" w:eastAsia="Consolas" w:hAnsi="Consolas"/>
          <w:color w:val="3A3AA8"/>
          <w:sz w:val="20"/>
          <w:szCs w:val="20"/>
        </w:rPr>
        <w:t xml:space="preserve">firestore.rules</w:t>
      </w:r>
      <w:r>
        <w:t xml:space="preserve">.</w:t>
      </w:r>
    </w:p>
    <w:p>
      <w:pPr>
        <w:pStyle w:val="ListParagraph"/>
        <w:numPr>
          <w:ilvl w:val="0"/>
          <w:numId w:val="11"/>
        </w:numPr>
        <w:spacing w:after="100" w:line="290"/>
      </w:pPr>
      <w:r>
        <w:t xml:space="preserve">Click </w:t>
      </w:r>
      <w:r>
        <w:rPr>
          <w:b/>
          <w:bCs/>
        </w:rPr>
        <w:t xml:space="preserve">Copy raw file</w:t>
      </w:r>
      <w:r>
        <w:t xml:space="preserve"> (the two-squares icon at the top right of the file).</w:t>
      </w:r>
    </w:p>
    <w:p>
      <w:pPr>
        <w:pStyle w:val="ListParagraph"/>
        <w:numPr>
          <w:ilvl w:val="0"/>
          <w:numId w:val="11"/>
        </w:numPr>
        <w:spacing w:after="100" w:line="290"/>
      </w:pPr>
      <w:r>
        <w:t xml:space="preserve">In Firebase, open the </w:t>
      </w:r>
      <w:r>
        <w:rPr>
          <w:b/>
          <w:bCs/>
        </w:rPr>
        <w:t xml:space="preserve">Rules</w:t>
      </w:r>
      <w:r>
        <w:t xml:space="preserve"> tab of the database.</w:t>
      </w:r>
    </w:p>
    <w:p>
      <w:pPr>
        <w:pStyle w:val="ListParagraph"/>
        <w:numPr>
          <w:ilvl w:val="0"/>
          <w:numId w:val="11"/>
        </w:numPr>
        <w:spacing w:after="100" w:line="290"/>
      </w:pPr>
      <w:r>
        <w:t xml:space="preserve">Delete everything in the box, paste the rules, and click </w:t>
      </w:r>
      <w:r>
        <w:rPr>
          <w:b/>
          <w:bCs/>
        </w:rPr>
        <w:t xml:space="preserve">Publish</w:t>
      </w:r>
      <w:r>
        <w:t xml:space="preserve">.</w:t>
      </w:r>
    </w:p>
    <w:p>
      <w:pPr>
        <w:spacing w:after="120" w:line="300"/>
      </w:pPr>
      <w:r>
        <w:rPr>
          <w:b/>
          <w:bCs/>
        </w:rPr>
        <w:t xml:space="preserve">You should see:</w:t>
      </w:r>
      <w:r>
        <w:t xml:space="preserve"> the first line is </w:t>
      </w:r>
      <w:r>
        <w:rPr>
          <w:rFonts w:ascii="Consolas" w:cs="Consolas" w:eastAsia="Consolas" w:hAnsi="Consolas"/>
          <w:color w:val="3A3AA8"/>
          <w:sz w:val="20"/>
          <w:szCs w:val="20"/>
        </w:rPr>
        <w:t xml:space="preserve">rules_version = '2';</w:t>
      </w:r>
      <w:r>
        <w:t xml:space="preserve"> and there is no red error.</w:t>
      </w:r>
    </w:p>
    <w:p>
      <w:pPr>
        <w:pStyle w:val="Heading2"/>
        <w:spacing w:after="100" w:before="240"/>
      </w:pPr>
      <w:r>
        <w:t xml:space="preserve">Step 7 — Put your Firebase settings into config.js</w:t>
      </w:r>
    </w:p>
    <w:p>
      <w:pPr>
        <w:pStyle w:val="ListParagraph"/>
        <w:numPr>
          <w:ilvl w:val="0"/>
          <w:numId w:val="12"/>
        </w:numPr>
        <w:spacing w:after="100" w:line="290"/>
      </w:pPr>
      <w:r>
        <w:t xml:space="preserve">In your lab’s copy on GitHub, open </w:t>
      </w:r>
      <w:r>
        <w:rPr>
          <w:rFonts w:ascii="Consolas" w:cs="Consolas" w:eastAsia="Consolas" w:hAnsi="Consolas"/>
          <w:color w:val="3A3AA8"/>
          <w:sz w:val="20"/>
          <w:szCs w:val="20"/>
        </w:rPr>
        <w:t xml:space="preserve">config.js</w:t>
      </w:r>
      <w:r>
        <w:t xml:space="preserve"> and click the </w:t>
      </w:r>
      <w:r>
        <w:rPr>
          <w:b/>
          <w:bCs/>
        </w:rPr>
        <w:t xml:space="preserve">pencil icon</w:t>
      </w:r>
      <w:r>
        <w:t xml:space="preserve"> (Edit this file).</w:t>
      </w:r>
    </w:p>
    <w:p>
      <w:pPr>
        <w:pStyle w:val="ListParagraph"/>
        <w:numPr>
          <w:ilvl w:val="0"/>
          <w:numId w:val="12"/>
        </w:numPr>
        <w:spacing w:after="100" w:line="290"/>
      </w:pPr>
      <w:r>
        <w:t xml:space="preserve">Change </w:t>
      </w:r>
      <w:r>
        <w:rPr>
          <w:rFonts w:ascii="Consolas" w:cs="Consolas" w:eastAsia="Consolas" w:hAnsi="Consolas"/>
          <w:color w:val="3A3AA8"/>
          <w:sz w:val="20"/>
          <w:szCs w:val="20"/>
        </w:rPr>
        <w:t xml:space="preserve">labName</w:t>
      </w:r>
      <w:r>
        <w:t xml:space="preserve"> to your lab’s name, for example </w:t>
      </w:r>
      <w:r>
        <w:rPr>
          <w:rFonts w:ascii="Consolas" w:cs="Consolas" w:eastAsia="Consolas" w:hAnsi="Consolas"/>
          <w:color w:val="3A3AA8"/>
          <w:sz w:val="20"/>
          <w:szCs w:val="20"/>
        </w:rPr>
        <w:t xml:space="preserve">labName: 'Smith Lab',</w:t>
      </w:r>
    </w:p>
    <w:p>
      <w:pPr>
        <w:pStyle w:val="ListParagraph"/>
        <w:numPr>
          <w:ilvl w:val="0"/>
          <w:numId w:val="12"/>
        </w:numPr>
        <w:spacing w:after="100" w:line="290"/>
      </w:pPr>
      <w:r>
        <w:t xml:space="preserve">Replace the line </w:t>
      </w:r>
      <w:r>
        <w:rPr>
          <w:rFonts w:ascii="Consolas" w:cs="Consolas" w:eastAsia="Consolas" w:hAnsi="Consolas"/>
          <w:color w:val="3A3AA8"/>
          <w:sz w:val="20"/>
          <w:szCs w:val="20"/>
        </w:rPr>
        <w:t xml:space="preserve">firebase: null,</w:t>
      </w:r>
      <w:r>
        <w:t xml:space="preserve"> with </w:t>
      </w:r>
      <w:r>
        <w:rPr>
          <w:rFonts w:ascii="Consolas" w:cs="Consolas" w:eastAsia="Consolas" w:hAnsi="Consolas"/>
          <w:color w:val="3A3AA8"/>
          <w:sz w:val="20"/>
          <w:szCs w:val="20"/>
        </w:rPr>
        <w:t xml:space="preserve">firebase: { … },</w:t>
      </w:r>
      <w:r>
        <w:t xml:space="preserve"> holding your six values from Step 3. Keep the comma after the closing brace.</w:t>
      </w:r>
    </w:p>
    <w:p>
      <w:pPr>
        <w:pStyle w:val="ListParagraph"/>
        <w:numPr>
          <w:ilvl w:val="0"/>
          <w:numId w:val="12"/>
        </w:numPr>
        <w:spacing w:after="100" w:line="290"/>
      </w:pPr>
      <w:r>
        <w:t xml:space="preserve">Click </w:t>
      </w:r>
      <w:r>
        <w:rPr>
          <w:b/>
          <w:bCs/>
        </w:rPr>
        <w:t xml:space="preserve">Commit changes…</w:t>
      </w:r>
      <w:r>
        <w:t xml:space="preserve">, then </w:t>
      </w:r>
      <w:r>
        <w:rPr>
          <w:b/>
          <w:bCs/>
        </w:rPr>
        <w:t xml:space="preserve">Commit changes</w:t>
      </w:r>
      <w:r>
        <w:t xml:space="preserve"> again.</w:t>
      </w:r>
    </w:p>
    <w:p>
      <w:pPr>
        <w:pStyle w:val="Heading2"/>
        <w:spacing w:after="100" w:before="240"/>
      </w:pPr>
      <w:r>
        <w:t xml:space="preserve">Step 8 — Put the app online with GitHub Pages</w:t>
      </w:r>
    </w:p>
    <w:p>
      <w:pPr>
        <w:pStyle w:val="ListParagraph"/>
        <w:numPr>
          <w:ilvl w:val="0"/>
          <w:numId w:val="13"/>
        </w:numPr>
        <w:spacing w:after="100" w:line="290"/>
      </w:pPr>
      <w:r>
        <w:t xml:space="preserve">In your lab’s copy, click </w:t>
      </w:r>
      <w:r>
        <w:rPr>
          <w:b/>
          <w:bCs/>
        </w:rPr>
        <w:t xml:space="preserve">Settings</w:t>
      </w:r>
      <w:r>
        <w:t xml:space="preserve">, then </w:t>
      </w:r>
      <w:r>
        <w:rPr>
          <w:b/>
          <w:bCs/>
        </w:rPr>
        <w:t xml:space="preserve">Pages</w:t>
      </w:r>
      <w:r>
        <w:t xml:space="preserve"> in the left menu.</w:t>
      </w:r>
    </w:p>
    <w:p>
      <w:pPr>
        <w:pStyle w:val="ListParagraph"/>
        <w:numPr>
          <w:ilvl w:val="0"/>
          <w:numId w:val="13"/>
        </w:numPr>
        <w:spacing w:after="100" w:line="290"/>
      </w:pPr>
      <w:r>
        <w:t xml:space="preserve">Under </w:t>
      </w:r>
      <w:r>
        <w:rPr>
          <w:b/>
          <w:bCs/>
        </w:rPr>
        <w:t xml:space="preserve">Build and deployment → Source</w:t>
      </w:r>
      <w:r>
        <w:t xml:space="preserve">, choose </w:t>
      </w:r>
      <w:r>
        <w:rPr>
          <w:b/>
          <w:bCs/>
        </w:rPr>
        <w:t xml:space="preserve">Deploy from a branch</w:t>
      </w:r>
      <w:r>
        <w:t xml:space="preserve">.</w:t>
      </w:r>
    </w:p>
    <w:p>
      <w:pPr>
        <w:pStyle w:val="ListParagraph"/>
        <w:numPr>
          <w:ilvl w:val="0"/>
          <w:numId w:val="13"/>
        </w:numPr>
        <w:spacing w:after="100" w:line="290"/>
      </w:pPr>
      <w:r>
        <w:t xml:space="preserve">Under </w:t>
      </w:r>
      <w:r>
        <w:rPr>
          <w:b/>
          <w:bCs/>
        </w:rPr>
        <w:t xml:space="preserve">Branch</w:t>
      </w:r>
      <w:r>
        <w:t xml:space="preserve">, choose </w:t>
      </w:r>
      <w:r>
        <w:rPr>
          <w:b/>
          <w:bCs/>
        </w:rPr>
        <w:t xml:space="preserve">main</w:t>
      </w:r>
      <w:r>
        <w:t xml:space="preserve"> and </w:t>
      </w:r>
      <w:r>
        <w:rPr>
          <w:b/>
          <w:bCs/>
        </w:rPr>
        <w:t xml:space="preserve">/ (root)</w:t>
      </w:r>
      <w:r>
        <w:t xml:space="preserve">, then click </w:t>
      </w:r>
      <w:r>
        <w:rPr>
          <w:b/>
          <w:bCs/>
        </w:rPr>
        <w:t xml:space="preserve">Save</w:t>
      </w:r>
      <w:r>
        <w:t xml:space="preserve">.</w:t>
      </w:r>
    </w:p>
    <w:p>
      <w:pPr>
        <w:pStyle w:val="ListParagraph"/>
        <w:numPr>
          <w:ilvl w:val="0"/>
          <w:numId w:val="13"/>
        </w:numPr>
        <w:spacing w:after="100" w:line="290"/>
      </w:pPr>
      <w:r>
        <w:t xml:space="preserve">Wait 1–2 minutes and reload the page.</w:t>
      </w:r>
    </w:p>
    <w:p>
      <w:pPr>
        <w:spacing w:after="120" w:line="300"/>
      </w:pPr>
      <w:r>
        <w:rPr>
          <w:b/>
          <w:bCs/>
        </w:rPr>
        <w:t xml:space="preserve">You should see:</w:t>
      </w:r>
      <w:r>
        <w:t xml:space="preserve"> “Your site is live at </w:t>
      </w:r>
      <w:r>
        <w:rPr>
          <w:rFonts w:ascii="Consolas" w:cs="Consolas" w:eastAsia="Consolas" w:hAnsi="Consolas"/>
          <w:color w:val="3A3AA8"/>
          <w:sz w:val="20"/>
          <w:szCs w:val="20"/>
        </w:rPr>
        <w:t xml:space="preserve">https://OWNER.github.io/REPOSITORY/</w:t>
      </w:r>
      <w:r>
        <w:t xml:space="preserve">”. This is your lab’s address. Bookmark it.</w:t>
      </w:r>
    </w:p>
    <w:p>
      <w:pPr>
        <w:pStyle w:val="Heading2"/>
        <w:spacing w:after="100" w:before="240"/>
      </w:pPr>
      <w:r>
        <w:t xml:space="preserve">Step 9 — Allow your address in Firebase</w:t>
      </w:r>
    </w:p>
    <w:p>
      <w:pPr>
        <w:spacing w:after="120" w:line="300"/>
      </w:pPr>
      <w:r>
        <w:t xml:space="preserve">Firebase only accepts logins from addresses you allow.</w:t>
      </w:r>
    </w:p>
    <w:p>
      <w:pPr>
        <w:pStyle w:val="ListParagraph"/>
        <w:numPr>
          <w:ilvl w:val="0"/>
          <w:numId w:val="14"/>
        </w:numPr>
        <w:spacing w:after="100" w:line="290"/>
      </w:pPr>
      <w:r>
        <w:t xml:space="preserve">Open </w:t>
      </w:r>
      <w:r>
        <w:rPr>
          <w:rFonts w:ascii="Consolas" w:cs="Consolas" w:eastAsia="Consolas" w:hAnsi="Consolas"/>
          <w:color w:val="3A3AA8"/>
          <w:sz w:val="20"/>
          <w:szCs w:val="20"/>
        </w:rPr>
        <w:t xml:space="preserve">https://console.firebase.google.com/project/_/authentication/settings</w:t>
      </w:r>
      <w:r>
        <w:t xml:space="preserve"> → </w:t>
      </w:r>
      <w:r>
        <w:rPr>
          <w:b/>
          <w:bCs/>
        </w:rPr>
        <w:t xml:space="preserve">Authorized domains</w:t>
      </w:r>
      <w:r>
        <w:t xml:space="preserve">.</w:t>
      </w:r>
    </w:p>
    <w:p>
      <w:pPr>
        <w:pStyle w:val="ListParagraph"/>
        <w:numPr>
          <w:ilvl w:val="0"/>
          <w:numId w:val="14"/>
        </w:numPr>
        <w:spacing w:after="100" w:line="290"/>
      </w:pPr>
      <w:r>
        <w:t xml:space="preserve">Click </w:t>
      </w:r>
      <w:r>
        <w:rPr>
          <w:b/>
          <w:bCs/>
        </w:rPr>
        <w:t xml:space="preserve">Add domain</w:t>
      </w:r>
      <w:r>
        <w:t xml:space="preserve">, type only </w:t>
      </w:r>
      <w:r>
        <w:rPr>
          <w:rFonts w:ascii="Consolas" w:cs="Consolas" w:eastAsia="Consolas" w:hAnsi="Consolas"/>
          <w:color w:val="3A3AA8"/>
          <w:sz w:val="20"/>
          <w:szCs w:val="20"/>
        </w:rPr>
        <w:t xml:space="preserve">OWNER.github.io</w:t>
      </w:r>
      <w:r>
        <w:t xml:space="preserve"> (no </w:t>
      </w:r>
      <w:r>
        <w:rPr>
          <w:rFonts w:ascii="Consolas" w:cs="Consolas" w:eastAsia="Consolas" w:hAnsi="Consolas"/>
          <w:color w:val="3A3AA8"/>
          <w:sz w:val="20"/>
          <w:szCs w:val="20"/>
        </w:rPr>
        <w:t xml:space="preserve">https://</w:t>
      </w:r>
      <w:r>
        <w:t xml:space="preserve">, no repository name), and click </w:t>
      </w:r>
      <w:r>
        <w:rPr>
          <w:b/>
          <w:bCs/>
        </w:rPr>
        <w:t xml:space="preserve">Add</w:t>
      </w:r>
      <w:r>
        <w:t xml:space="preserve">.</w:t>
      </w:r>
    </w:p>
    <w:p>
      <w:pPr>
        <w:pStyle w:val="Heading2"/>
        <w:spacing w:after="100" w:before="240"/>
      </w:pPr>
      <w:r>
        <w:t xml:space="preserve">Step 10 — Become the first admin</w:t>
      </w:r>
    </w:p>
    <w:p>
      <w:pPr>
        <w:pBdr>
          <w:left w:val="single" w:color="4545BF" w:sz="18" w:space="8"/>
        </w:pBdr>
        <w:shd w:fill="EBEBFA" w:color="auto" w:val="clear"/>
        <w:spacing w:after="160" w:before="80" w:line="290"/>
        <w:ind w:left="160" w:right="160"/>
      </w:pPr>
      <w:r>
        <w:t xml:space="preserve">Do this right after Step 9. Until the lab is set up, the first person who signs up becomes its admin.</w:t>
      </w:r>
    </w:p>
    <w:p>
      <w:pPr>
        <w:pStyle w:val="ListParagraph"/>
        <w:numPr>
          <w:ilvl w:val="0"/>
          <w:numId w:val="15"/>
        </w:numPr>
        <w:spacing w:after="100" w:line="290"/>
      </w:pPr>
      <w:r>
        <w:t xml:space="preserve">Open your lab’s address from Step 8.</w:t>
      </w:r>
    </w:p>
    <w:p>
      <w:pPr>
        <w:pStyle w:val="ListParagraph"/>
        <w:numPr>
          <w:ilvl w:val="0"/>
          <w:numId w:val="15"/>
        </w:numPr>
        <w:spacing w:after="100" w:line="290"/>
      </w:pPr>
      <w:r>
        <w:t xml:space="preserve">Click </w:t>
      </w:r>
      <w:r>
        <w:rPr>
          <w:b/>
          <w:bCs/>
        </w:rPr>
        <w:t xml:space="preserve">Create an account</w:t>
      </w:r>
      <w:r>
        <w:t xml:space="preserve"> and enter your name, email and a password.</w:t>
      </w:r>
    </w:p>
    <w:p>
      <w:pPr>
        <w:pStyle w:val="ListParagraph"/>
        <w:numPr>
          <w:ilvl w:val="0"/>
          <w:numId w:val="15"/>
        </w:numPr>
        <w:spacing w:after="100" w:line="290"/>
      </w:pPr>
      <w:r>
        <w:t xml:space="preserve">On </w:t>
      </w:r>
      <w:r>
        <w:rPr>
          <w:b/>
          <w:bCs/>
        </w:rPr>
        <w:t xml:space="preserve">Set up your lab</w:t>
      </w:r>
      <w:r>
        <w:t xml:space="preserve">, check the lab name, pick the starter modules, and click </w:t>
      </w:r>
      <w:r>
        <w:rPr>
          <w:b/>
          <w:bCs/>
        </w:rPr>
        <w:t xml:space="preserve">Create lab</w:t>
      </w:r>
      <w:r>
        <w:t xml:space="preserve">.</w:t>
      </w:r>
    </w:p>
    <w:p>
      <w:pPr>
        <w:spacing w:after="120" w:line="300"/>
      </w:pPr>
      <w:r>
        <w:rPr>
          <w:b/>
          <w:bCs/>
        </w:rPr>
        <w:t xml:space="preserve">You should see:</w:t>
      </w:r>
      <w:r>
        <w:t xml:space="preserve"> the lab’s overview page, with your modules in the left menu. You are now the admin.</w:t>
      </w:r>
    </w:p>
    <w:p>
      <w:pPr>
        <w:pStyle w:val="Heading2"/>
        <w:spacing w:after="100" w:before="240"/>
      </w:pPr>
      <w:r>
        <w:t xml:space="preserve">Step 11 — Invite your colleagues</w:t>
      </w:r>
    </w:p>
    <w:p>
      <w:pPr>
        <w:pStyle w:val="ListParagraph"/>
        <w:numPr>
          <w:ilvl w:val="0"/>
          <w:numId w:val="16"/>
        </w:numPr>
        <w:spacing w:after="100" w:line="290"/>
      </w:pPr>
      <w:r>
        <w:t xml:space="preserve">In the app, open </w:t>
      </w:r>
      <w:r>
        <w:rPr>
          <w:b/>
          <w:bCs/>
        </w:rPr>
        <w:t xml:space="preserve">People</w:t>
      </w:r>
      <w:r>
        <w:t xml:space="preserve">. Type a colleague’s email, choose a role, and click </w:t>
      </w:r>
      <w:r>
        <w:rPr>
          <w:b/>
          <w:bCs/>
        </w:rPr>
        <w:t xml:space="preserve">Invite</w:t>
      </w:r>
      <w:r>
        <w:t xml:space="preserve">.</w:t>
      </w:r>
    </w:p>
    <w:p>
      <w:pPr>
        <w:pStyle w:val="ListParagraph"/>
        <w:numPr>
          <w:ilvl w:val="0"/>
          <w:numId w:val="16"/>
        </w:numPr>
        <w:spacing w:after="100" w:line="290"/>
      </w:pPr>
      <w:r>
        <w:t xml:space="preserve">Send them your lab’s address. They click </w:t>
      </w:r>
      <w:r>
        <w:rPr>
          <w:b/>
          <w:bCs/>
        </w:rPr>
        <w:t xml:space="preserve">Create an account</w:t>
      </w:r>
      <w:r>
        <w:t xml:space="preserve"> and sign up with exactly the invited email.</w:t>
      </w:r>
    </w:p>
    <w:p>
      <w:pPr>
        <w:pStyle w:val="ListParagraph"/>
        <w:numPr>
          <w:ilvl w:val="0"/>
          <w:numId w:val="16"/>
        </w:numPr>
        <w:spacing w:after="100" w:line="290"/>
      </w:pPr>
      <w:r>
        <w:t xml:space="preserve">They open the confirmation email from Firebase, click the link (check spam), and click </w:t>
      </w:r>
      <w:r>
        <w:rPr>
          <w:b/>
          <w:bCs/>
        </w:rPr>
        <w:t xml:space="preserve">I have confirmed it</w:t>
      </w:r>
      <w:r>
        <w:t xml:space="preserve"> in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9EDF0" w:color="auto" w:val="clear"/>
            <w:tcMar>
              <w:top w:type="dxa" w:w="80"/>
              <w:left w:type="dxa" w:w="110"/>
              <w:bottom w:type="dxa" w:w="80"/>
              <w:right w:type="dxa" w:w="110"/>
            </w:tcMar>
          </w:tcPr>
          <w:p>
            <w:r>
              <w:rPr>
                <w:b/>
                <w:bCs/>
              </w:rPr>
              <w:t xml:space="preserve">Role</w:t>
            </w:r>
          </w:p>
        </w:tc>
        <w:tc>
          <w:tcPr>
            <w:tcW w:type="dxa" w:w="7026"/>
            <w:shd w:fill="E9EDF0" w:color="auto" w:val="clear"/>
            <w:tcMar>
              <w:top w:type="dxa" w:w="80"/>
              <w:left w:type="dxa" w:w="110"/>
              <w:bottom w:type="dxa" w:w="80"/>
              <w:right w:type="dxa" w:w="110"/>
            </w:tcMar>
          </w:tcPr>
          <w:p>
            <w:r>
              <w:rPr>
                <w:b/>
                <w:bCs/>
              </w:rPr>
              <w:t xml:space="preserve">What they can do</w:t>
            </w:r>
          </w:p>
        </w:tc>
      </w:tr>
      <w:tr>
        <w:tc>
          <w:tcPr>
            <w:tcW w:type="dxa" w:w="2000"/>
            <w:tcMar>
              <w:top w:type="dxa" w:w="80"/>
              <w:left w:type="dxa" w:w="110"/>
              <w:bottom w:type="dxa" w:w="80"/>
              <w:right w:type="dxa" w:w="110"/>
            </w:tcMar>
          </w:tcPr>
          <w:p>
            <w:r>
              <w:t xml:space="preserve">Admin</w:t>
            </w:r>
          </w:p>
        </w:tc>
        <w:tc>
          <w:tcPr>
            <w:tcW w:type="dxa" w:w="7026"/>
            <w:tcMar>
              <w:top w:type="dxa" w:w="80"/>
              <w:left w:type="dxa" w:w="110"/>
              <w:bottom w:type="dxa" w:w="80"/>
              <w:right w:type="dxa" w:w="110"/>
            </w:tcMar>
          </w:tcPr>
          <w:p>
            <w:r>
              <w:t xml:space="preserve">Everything: modules, people, lab settings, backups.</w:t>
            </w:r>
          </w:p>
        </w:tc>
      </w:tr>
      <w:tr>
        <w:tc>
          <w:tcPr>
            <w:tcW w:type="dxa" w:w="2000"/>
            <w:tcMar>
              <w:top w:type="dxa" w:w="80"/>
              <w:left w:type="dxa" w:w="110"/>
              <w:bottom w:type="dxa" w:w="80"/>
              <w:right w:type="dxa" w:w="110"/>
            </w:tcMar>
          </w:tcPr>
          <w:p>
            <w:r>
              <w:t xml:space="preserve">Member</w:t>
            </w:r>
          </w:p>
        </w:tc>
        <w:tc>
          <w:tcPr>
            <w:tcW w:type="dxa" w:w="7026"/>
            <w:tcMar>
              <w:top w:type="dxa" w:w="80"/>
              <w:left w:type="dxa" w:w="110"/>
              <w:bottom w:type="dxa" w:w="80"/>
              <w:right w:type="dxa" w:w="110"/>
            </w:tcMar>
          </w:tcPr>
          <w:p>
            <w:r>
              <w:t xml:space="preserve">Add and edit items, experiments and projects.</w:t>
            </w:r>
          </w:p>
        </w:tc>
      </w:tr>
      <w:tr>
        <w:tc>
          <w:tcPr>
            <w:tcW w:type="dxa" w:w="2000"/>
            <w:tcMar>
              <w:top w:type="dxa" w:w="80"/>
              <w:left w:type="dxa" w:w="110"/>
              <w:bottom w:type="dxa" w:w="80"/>
              <w:right w:type="dxa" w:w="110"/>
            </w:tcMar>
          </w:tcPr>
          <w:p>
            <w:r>
              <w:t xml:space="preserve">Viewer</w:t>
            </w:r>
          </w:p>
        </w:tc>
        <w:tc>
          <w:tcPr>
            <w:tcW w:type="dxa" w:w="7026"/>
            <w:tcMar>
              <w:top w:type="dxa" w:w="80"/>
              <w:left w:type="dxa" w:w="110"/>
              <w:bottom w:type="dxa" w:w="80"/>
              <w:right w:type="dxa" w:w="110"/>
            </w:tcMar>
          </w:tcPr>
          <w:p>
            <w:r>
              <w:t xml:space="preserve">Look only.</w:t>
            </w:r>
          </w:p>
        </w:tc>
      </w:tr>
    </w:tbl>
    <w:p>
      <w:pPr>
        <w:spacing w:after="120" w:line="300"/>
      </w:pPr>
      <w:r>
        <w:t xml:space="preserve">People who sign up without an invitation see only a “waiting for access” page.</w:t>
      </w:r>
    </w:p>
    <w:p>
      <w:pPr>
        <w:pStyle w:val="Heading1"/>
        <w:spacing w:after="140" w:before="360"/>
      </w:pPr>
      <w:r>
        <w:t xml:space="preserve">Optional extras</w:t>
      </w:r>
    </w:p>
    <w:p>
      <w:pPr>
        <w:pStyle w:val="Heading3"/>
        <w:spacing w:after="80" w:before="200"/>
      </w:pPr>
      <w:r>
        <w:t xml:space="preserve">File attachments (Firebase Storage)</w:t>
      </w:r>
    </w:p>
    <w:p>
      <w:pPr>
        <w:spacing w:after="120" w:line="300"/>
      </w:pPr>
      <w:r>
        <w:t xml:space="preserve">Without Storage, small attachments (up to about 700 KB) are saved inside the item. For larger files, open </w:t>
      </w:r>
      <w:r>
        <w:rPr>
          <w:rFonts w:ascii="Consolas" w:cs="Consolas" w:eastAsia="Consolas" w:hAnsi="Consolas"/>
          <w:color w:val="3A3AA8"/>
          <w:sz w:val="20"/>
          <w:szCs w:val="20"/>
        </w:rPr>
        <w:t xml:space="preserve">https://console.firebase.google.com/project/_/storage</w:t>
      </w:r>
      <w:r>
        <w:t xml:space="preserve"> and click </w:t>
      </w:r>
      <w:r>
        <w:rPr>
          <w:b/>
          <w:bCs/>
        </w:rPr>
        <w:t xml:space="preserve">Get started</w:t>
      </w:r>
      <w:r>
        <w:t xml:space="preserve">. Firebase asks you to switch to the Blaze (pay-as-you-go) plan and add a card; for a lab inventory the cost is usually zero. Then paste </w:t>
      </w:r>
      <w:r>
        <w:rPr>
          <w:rFonts w:ascii="Consolas" w:cs="Consolas" w:eastAsia="Consolas" w:hAnsi="Consolas"/>
          <w:color w:val="3A3AA8"/>
          <w:sz w:val="20"/>
          <w:szCs w:val="20"/>
        </w:rPr>
        <w:t xml:space="preserve">storage.rules</w:t>
      </w:r>
      <w:r>
        <w:t xml:space="preserve"> from your copy into the Storage </w:t>
      </w:r>
      <w:r>
        <w:rPr>
          <w:b/>
          <w:bCs/>
        </w:rPr>
        <w:t xml:space="preserve">Rules</w:t>
      </w:r>
      <w:r>
        <w:t xml:space="preserve"> tab and click </w:t>
      </w:r>
      <w:r>
        <w:rPr>
          <w:b/>
          <w:bCs/>
        </w:rPr>
        <w:t xml:space="preserve">Publish</w:t>
      </w:r>
      <w:r>
        <w:t xml:space="preserve">.</w:t>
      </w:r>
    </w:p>
    <w:p>
      <w:pPr>
        <w:pStyle w:val="Heading3"/>
        <w:spacing w:after="80" w:before="200"/>
      </w:pPr>
      <w:r>
        <w:t xml:space="preserve">Bring over data from the original Lab Inventory</w:t>
      </w:r>
    </w:p>
    <w:p>
      <w:pPr>
        <w:spacing w:after="120" w:line="300"/>
      </w:pPr>
      <w:r>
        <w:t xml:space="preserve">In the old app, open </w:t>
      </w:r>
      <w:r>
        <w:rPr>
          <w:b/>
          <w:bCs/>
        </w:rPr>
        <w:t xml:space="preserve">Backup</w:t>
      </w:r>
      <w:r>
        <w:t xml:space="preserve"> and click </w:t>
      </w:r>
      <w:r>
        <w:rPr>
          <w:b/>
          <w:bCs/>
        </w:rPr>
        <w:t xml:space="preserve">Download full backup (.json)</w:t>
      </w:r>
      <w:r>
        <w:t xml:space="preserve">. In the new app, open </w:t>
      </w:r>
      <w:r>
        <w:rPr>
          <w:b/>
          <w:bCs/>
        </w:rPr>
        <w:t xml:space="preserve">Lab settings → Import from the original Lab Inventory</w:t>
      </w:r>
      <w:r>
        <w:t xml:space="preserve">, choose the file, check the summary, and click </w:t>
      </w:r>
      <w:r>
        <w:rPr>
          <w:b/>
          <w:bCs/>
        </w:rPr>
        <w:t xml:space="preserve">Import</w:t>
      </w:r>
      <w:r>
        <w:t xml:space="preserve">. The import only reads the file; the old app is not changed. Import only once, or you get duplicates.</w:t>
      </w:r>
    </w:p>
    <w:p>
      <w:pPr>
        <w:pStyle w:val="Heading3"/>
        <w:spacing w:after="80" w:before="200"/>
      </w:pPr>
      <w:r>
        <w:t xml:space="preserve">Low-stock emails (EmailJS)</w:t>
      </w:r>
    </w:p>
    <w:p>
      <w:pPr>
        <w:spacing w:after="120" w:line="300"/>
      </w:pPr>
      <w:r>
        <w:t xml:space="preserve">When an experiment uses up an item and its stock drops to the low-stock level, the person who created the experiment gets an email. EmailJS is free for up to 200 emails per month.</w:t>
      </w:r>
    </w:p>
    <w:p>
      <w:pPr>
        <w:pStyle w:val="ListParagraph"/>
        <w:numPr>
          <w:ilvl w:val="0"/>
          <w:numId w:val="17"/>
        </w:numPr>
        <w:spacing w:after="100" w:line="290"/>
      </w:pPr>
      <w:r>
        <w:t xml:space="preserve">Create an account: </w:t>
      </w:r>
      <w:r>
        <w:rPr>
          <w:rFonts w:ascii="Consolas" w:cs="Consolas" w:eastAsia="Consolas" w:hAnsi="Consolas"/>
          <w:color w:val="3A3AA8"/>
          <w:sz w:val="20"/>
          <w:szCs w:val="20"/>
        </w:rPr>
        <w:t xml:space="preserve">https://dashboard.emailjs.com/sign-up</w:t>
      </w:r>
    </w:p>
    <w:p>
      <w:pPr>
        <w:pStyle w:val="ListParagraph"/>
        <w:numPr>
          <w:ilvl w:val="0"/>
          <w:numId w:val="17"/>
        </w:numPr>
        <w:spacing w:after="100" w:line="290"/>
      </w:pPr>
      <w:r>
        <w:rPr>
          <w:b/>
          <w:bCs/>
        </w:rPr>
        <w:t xml:space="preserve">Email Services → Add New Service</w:t>
      </w:r>
      <w:r>
        <w:t xml:space="preserve"> → pick your provider (for example Gmail or Outlook) → connect → </w:t>
      </w:r>
      <w:r>
        <w:rPr>
          <w:b/>
          <w:bCs/>
        </w:rPr>
        <w:t xml:space="preserve">Create Service</w:t>
      </w:r>
      <w:r>
        <w:t xml:space="preserve">. Note the </w:t>
      </w:r>
      <w:r>
        <w:rPr>
          <w:b/>
          <w:bCs/>
        </w:rPr>
        <w:t xml:space="preserve">Service ID</w:t>
      </w:r>
      <w:r>
        <w:t xml:space="preserve">.</w:t>
      </w:r>
    </w:p>
    <w:p>
      <w:pPr>
        <w:pStyle w:val="ListParagraph"/>
        <w:numPr>
          <w:ilvl w:val="0"/>
          <w:numId w:val="17"/>
        </w:numPr>
        <w:spacing w:after="100" w:line="290"/>
      </w:pPr>
      <w:r>
        <w:rPr>
          <w:b/>
          <w:bCs/>
        </w:rPr>
        <w:t xml:space="preserve">Email Templates → Create New Template.</w:t>
      </w:r>
      <w:r>
        <w:t xml:space="preserve"> Set </w:t>
      </w:r>
      <w:r>
        <w:rPr>
          <w:b/>
          <w:bCs/>
        </w:rPr>
        <w:t xml:space="preserve">To Email</w:t>
      </w:r>
      <w:r>
        <w:t xml:space="preserve"> to exactly </w:t>
      </w:r>
      <w:r>
        <w:rPr>
          <w:rFonts w:ascii="Consolas" w:cs="Consolas" w:eastAsia="Consolas" w:hAnsi="Consolas"/>
          <w:color w:val="3A3AA8"/>
          <w:sz w:val="20"/>
          <w:szCs w:val="20"/>
        </w:rPr>
        <w:t xml:space="preserve">{{to_email}}</w:t>
      </w:r>
      <w:r>
        <w:t xml:space="preserve">. Subject, for example: </w:t>
      </w:r>
      <w:r>
        <w:rPr>
          <w:rFonts w:ascii="Consolas" w:cs="Consolas" w:eastAsia="Consolas" w:hAnsi="Consolas"/>
          <w:color w:val="3A3AA8"/>
          <w:sz w:val="20"/>
          <w:szCs w:val="20"/>
        </w:rPr>
        <w:t xml:space="preserve">Low stock: {{material_name}}</w:t>
      </w:r>
      <w:r>
        <w:t xml:space="preserve">. In the content you can use </w:t>
      </w:r>
      <w:r>
        <w:rPr>
          <w:rFonts w:ascii="Consolas" w:cs="Consolas" w:eastAsia="Consolas" w:hAnsi="Consolas"/>
          <w:color w:val="3A3AA8"/>
          <w:sz w:val="20"/>
          <w:szCs w:val="20"/>
        </w:rPr>
        <w:t xml:space="preserve">{{material_name}}</w:t>
      </w:r>
      <w:r>
        <w:t xml:space="preserve">, </w:t>
      </w:r>
      <w:r>
        <w:rPr>
          <w:rFonts w:ascii="Consolas" w:cs="Consolas" w:eastAsia="Consolas" w:hAnsi="Consolas"/>
          <w:color w:val="3A3AA8"/>
          <w:sz w:val="20"/>
          <w:szCs w:val="20"/>
        </w:rPr>
        <w:t xml:space="preserve">{{stock}}</w:t>
      </w:r>
      <w:r>
        <w:t xml:space="preserve">, </w:t>
      </w:r>
      <w:r>
        <w:rPr>
          <w:rFonts w:ascii="Consolas" w:cs="Consolas" w:eastAsia="Consolas" w:hAnsi="Consolas"/>
          <w:color w:val="3A3AA8"/>
          <w:sz w:val="20"/>
          <w:szCs w:val="20"/>
        </w:rPr>
        <w:t xml:space="preserve">{{unit}}</w:t>
      </w:r>
      <w:r>
        <w:t xml:space="preserve">, </w:t>
      </w:r>
      <w:r>
        <w:rPr>
          <w:rFonts w:ascii="Consolas" w:cs="Consolas" w:eastAsia="Consolas" w:hAnsi="Consolas"/>
          <w:color w:val="3A3AA8"/>
          <w:sz w:val="20"/>
          <w:szCs w:val="20"/>
        </w:rPr>
        <w:t xml:space="preserve">{{location}}</w:t>
      </w:r>
      <w:r>
        <w:t xml:space="preserve">, </w:t>
      </w:r>
      <w:r>
        <w:rPr>
          <w:rFonts w:ascii="Consolas" w:cs="Consolas" w:eastAsia="Consolas" w:hAnsi="Consolas"/>
          <w:color w:val="3A3AA8"/>
          <w:sz w:val="20"/>
          <w:szCs w:val="20"/>
        </w:rPr>
        <w:t xml:space="preserve">{{experiment_title}}</w:t>
      </w:r>
      <w:r>
        <w:t xml:space="preserve">, </w:t>
      </w:r>
      <w:r>
        <w:rPr>
          <w:rFonts w:ascii="Consolas" w:cs="Consolas" w:eastAsia="Consolas" w:hAnsi="Consolas"/>
          <w:color w:val="3A3AA8"/>
          <w:sz w:val="20"/>
          <w:szCs w:val="20"/>
        </w:rPr>
        <w:t xml:space="preserve">{{experiment_date}}</w:t>
      </w:r>
      <w:r>
        <w:t xml:space="preserve">, </w:t>
      </w:r>
      <w:r>
        <w:rPr>
          <w:rFonts w:ascii="Consolas" w:cs="Consolas" w:eastAsia="Consolas" w:hAnsi="Consolas"/>
          <w:color w:val="3A3AA8"/>
          <w:sz w:val="20"/>
          <w:szCs w:val="20"/>
        </w:rPr>
        <w:t xml:space="preserve">{{updated_by}}</w:t>
      </w:r>
      <w:r>
        <w:t xml:space="preserve">. Save, and note the </w:t>
      </w:r>
      <w:r>
        <w:rPr>
          <w:b/>
          <w:bCs/>
        </w:rPr>
        <w:t xml:space="preserve">Template ID</w:t>
      </w:r>
      <w:r>
        <w:t xml:space="preserve">.</w:t>
      </w:r>
    </w:p>
    <w:p>
      <w:pPr>
        <w:pStyle w:val="ListParagraph"/>
        <w:numPr>
          <w:ilvl w:val="0"/>
          <w:numId w:val="17"/>
        </w:numPr>
        <w:spacing w:after="100" w:line="290"/>
      </w:pPr>
      <w:r>
        <w:rPr>
          <w:b/>
          <w:bCs/>
        </w:rPr>
        <w:t xml:space="preserve">Account → General:</w:t>
      </w:r>
      <w:r>
        <w:t xml:space="preserve"> note the </w:t>
      </w:r>
      <w:r>
        <w:rPr>
          <w:b/>
          <w:bCs/>
        </w:rPr>
        <w:t xml:space="preserve">Public Key</w:t>
      </w:r>
      <w:r>
        <w:t xml:space="preserve">.</w:t>
      </w:r>
    </w:p>
    <w:p>
      <w:pPr>
        <w:pStyle w:val="ListParagraph"/>
        <w:numPr>
          <w:ilvl w:val="0"/>
          <w:numId w:val="17"/>
        </w:numPr>
        <w:spacing w:after="100" w:line="290"/>
      </w:pPr>
      <w:r>
        <w:t xml:space="preserve">In your copy’s </w:t>
      </w:r>
      <w:r>
        <w:rPr>
          <w:rFonts w:ascii="Consolas" w:cs="Consolas" w:eastAsia="Consolas" w:hAnsi="Consolas"/>
          <w:color w:val="3A3AA8"/>
          <w:sz w:val="20"/>
          <w:szCs w:val="20"/>
        </w:rPr>
        <w:t xml:space="preserve">config.js</w:t>
      </w:r>
      <w:r>
        <w:t xml:space="preserve">, replace </w:t>
      </w:r>
      <w:r>
        <w:rPr>
          <w:rFonts w:ascii="Consolas" w:cs="Consolas" w:eastAsia="Consolas" w:hAnsi="Consolas"/>
          <w:color w:val="3A3AA8"/>
          <w:sz w:val="20"/>
          <w:szCs w:val="20"/>
        </w:rPr>
        <w:t xml:space="preserve">emailjs: null,</w:t>
      </w:r>
      <w:r>
        <w:t xml:space="preserve"> with </w:t>
      </w:r>
      <w:r>
        <w:rPr>
          <w:rFonts w:ascii="Consolas" w:cs="Consolas" w:eastAsia="Consolas" w:hAnsi="Consolas"/>
          <w:color w:val="3A3AA8"/>
          <w:sz w:val="20"/>
          <w:szCs w:val="20"/>
        </w:rPr>
        <w:t xml:space="preserve">emailjs: { serviceId: "…", templateId: "…", publicKey: "…" },</w:t>
      </w:r>
      <w:r>
        <w:t xml:space="preserve"> and commit.</w:t>
      </w:r>
    </w:p>
    <w:p>
      <w:pPr>
        <w:pStyle w:val="ListParagraph"/>
        <w:numPr>
          <w:ilvl w:val="0"/>
          <w:numId w:val="17"/>
        </w:numPr>
        <w:spacing w:after="100" w:line="290"/>
      </w:pPr>
      <w:r>
        <w:t xml:space="preserve">If you turned on domain protection under </w:t>
      </w:r>
      <w:r>
        <w:rPr>
          <w:b/>
          <w:bCs/>
        </w:rPr>
        <w:t xml:space="preserve">Account → Security</w:t>
      </w:r>
      <w:r>
        <w:t xml:space="preserve">, add </w:t>
      </w:r>
      <w:r>
        <w:rPr>
          <w:rFonts w:ascii="Consolas" w:cs="Consolas" w:eastAsia="Consolas" w:hAnsi="Consolas"/>
          <w:color w:val="3A3AA8"/>
          <w:sz w:val="20"/>
          <w:szCs w:val="20"/>
        </w:rPr>
        <w:t xml:space="preserve">https://OWNER.github.io</w:t>
      </w:r>
      <w:r>
        <w:t xml:space="preserve"> there.</w:t>
      </w:r>
    </w:p>
    <w:p>
      <w:pPr>
        <w:pStyle w:val="Heading1"/>
        <w:spacing w:after="140" w:before="360"/>
      </w:pPr>
      <w:r>
        <w:t xml:space="preserve">Getting updates from the template</w:t>
      </w:r>
    </w:p>
    <w:p>
      <w:pPr>
        <w:spacing w:after="120" w:line="300"/>
      </w:pPr>
      <w:r>
        <w:t xml:space="preserve">Copies made from a template do not update themselves. When the template gets a new version, open each changed file in your copy (usually in the </w:t>
      </w:r>
      <w:r>
        <w:rPr>
          <w:rFonts w:ascii="Consolas" w:cs="Consolas" w:eastAsia="Consolas" w:hAnsi="Consolas"/>
          <w:color w:val="3A3AA8"/>
          <w:sz w:val="20"/>
          <w:szCs w:val="20"/>
        </w:rPr>
        <w:t xml:space="preserve">js</w:t>
      </w:r>
      <w:r>
        <w:t xml:space="preserve"> folder, or </w:t>
      </w:r>
      <w:r>
        <w:rPr>
          <w:rFonts w:ascii="Consolas" w:cs="Consolas" w:eastAsia="Consolas" w:hAnsi="Consolas"/>
          <w:color w:val="3A3AA8"/>
          <w:sz w:val="20"/>
          <w:szCs w:val="20"/>
        </w:rPr>
        <w:t xml:space="preserve">index.html</w:t>
      </w:r>
      <w:r>
        <w:t xml:space="preserve">) and replace its content with the new version. </w:t>
      </w:r>
      <w:r>
        <w:rPr>
          <w:b/>
          <w:bCs/>
        </w:rPr>
        <w:t xml:space="preserve">Never overwrite your config.js</w:t>
      </w:r>
      <w:r>
        <w:t xml:space="preserve"> — it holds your lab’s settings.</w:t>
      </w:r>
    </w:p>
    <w:p>
      <w:pPr>
        <w:pStyle w:val="Heading1"/>
        <w:spacing w:after="140" w:before="360"/>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9EDF0" w:color="auto" w:val="clear"/>
            <w:tcMar>
              <w:top w:type="dxa" w:w="80"/>
              <w:left w:type="dxa" w:w="110"/>
              <w:bottom w:type="dxa" w:w="80"/>
              <w:right w:type="dxa" w:w="110"/>
            </w:tcMar>
          </w:tcPr>
          <w:p>
            <w:r>
              <w:rPr>
                <w:b/>
                <w:bCs/>
              </w:rPr>
              <w:t xml:space="preserve">What you see</w:t>
            </w:r>
          </w:p>
        </w:tc>
        <w:tc>
          <w:tcPr>
            <w:tcW w:type="dxa" w:w="5626"/>
            <w:shd w:fill="E9EDF0" w:color="auto" w:val="clear"/>
            <w:tcMar>
              <w:top w:type="dxa" w:w="80"/>
              <w:left w:type="dxa" w:w="110"/>
              <w:bottom w:type="dxa" w:w="80"/>
              <w:right w:type="dxa" w:w="110"/>
            </w:tcMar>
          </w:tcPr>
          <w:p>
            <w:r>
              <w:rPr>
                <w:b/>
                <w:bCs/>
              </w:rPr>
              <w:t xml:space="preserve">What to do</w:t>
            </w:r>
          </w:p>
        </w:tc>
      </w:tr>
      <w:tr>
        <w:tc>
          <w:tcPr>
            <w:tcW w:type="dxa" w:w="3400"/>
            <w:tcMar>
              <w:top w:type="dxa" w:w="80"/>
              <w:left w:type="dxa" w:w="110"/>
              <w:bottom w:type="dxa" w:w="80"/>
              <w:right w:type="dxa" w:w="110"/>
            </w:tcMar>
          </w:tcPr>
          <w:p>
            <w:r>
              <w:t xml:space="preserve">A yellow “Demo mode” banner</w:t>
            </w:r>
          </w:p>
        </w:tc>
        <w:tc>
          <w:tcPr>
            <w:tcW w:type="dxa" w:w="5626"/>
            <w:tcMar>
              <w:top w:type="dxa" w:w="80"/>
              <w:left w:type="dxa" w:w="110"/>
              <w:bottom w:type="dxa" w:w="80"/>
              <w:right w:type="dxa" w:w="110"/>
            </w:tcMar>
          </w:tcPr>
          <w:p>
            <w:r>
              <w:rPr>
                <w:rFonts w:ascii="Consolas" w:cs="Consolas" w:eastAsia="Consolas" w:hAnsi="Consolas"/>
                <w:color w:val="3A3AA8"/>
                <w:sz w:val="20"/>
                <w:szCs w:val="20"/>
              </w:rPr>
              <w:t xml:space="preserve">config.js</w:t>
            </w:r>
            <w:r>
              <w:t xml:space="preserve"> still says </w:t>
            </w:r>
            <w:r>
              <w:rPr>
                <w:rFonts w:ascii="Consolas" w:cs="Consolas" w:eastAsia="Consolas" w:hAnsi="Consolas"/>
                <w:color w:val="3A3AA8"/>
                <w:sz w:val="20"/>
                <w:szCs w:val="20"/>
              </w:rPr>
              <w:t xml:space="preserve">firebase: null</w:t>
            </w:r>
            <w:r>
              <w:t xml:space="preserve">. Do Step 7 again.</w:t>
            </w:r>
          </w:p>
        </w:tc>
      </w:tr>
      <w:tr>
        <w:tc>
          <w:tcPr>
            <w:tcW w:type="dxa" w:w="3400"/>
            <w:tcMar>
              <w:top w:type="dxa" w:w="80"/>
              <w:left w:type="dxa" w:w="110"/>
              <w:bottom w:type="dxa" w:w="80"/>
              <w:right w:type="dxa" w:w="110"/>
            </w:tcMar>
          </w:tcPr>
          <w:p>
            <w:r>
              <w:t xml:space="preserve">“Could not connect”</w:t>
            </w:r>
          </w:p>
        </w:tc>
        <w:tc>
          <w:tcPr>
            <w:tcW w:type="dxa" w:w="5626"/>
            <w:tcMar>
              <w:top w:type="dxa" w:w="80"/>
              <w:left w:type="dxa" w:w="110"/>
              <w:bottom w:type="dxa" w:w="80"/>
              <w:right w:type="dxa" w:w="110"/>
            </w:tcMar>
          </w:tcPr>
          <w:p>
            <w:r>
              <w:t xml:space="preserve">A typo in </w:t>
            </w:r>
            <w:r>
              <w:rPr>
                <w:rFonts w:ascii="Consolas" w:cs="Consolas" w:eastAsia="Consolas" w:hAnsi="Consolas"/>
                <w:color w:val="3A3AA8"/>
                <w:sz w:val="20"/>
                <w:szCs w:val="20"/>
              </w:rPr>
              <w:t xml:space="preserve">config.js</w:t>
            </w:r>
            <w:r>
              <w:t xml:space="preserve">, often a missing comma or quote. Compare with Step 7.</w:t>
            </w:r>
          </w:p>
        </w:tc>
      </w:tr>
      <w:tr>
        <w:tc>
          <w:tcPr>
            <w:tcW w:type="dxa" w:w="3400"/>
            <w:tcMar>
              <w:top w:type="dxa" w:w="80"/>
              <w:left w:type="dxa" w:w="110"/>
              <w:bottom w:type="dxa" w:w="80"/>
              <w:right w:type="dxa" w:w="110"/>
            </w:tcMar>
          </w:tcPr>
          <w:p>
            <w:r>
              <w:t xml:space="preserve">Login fails: “unauthorized domain”</w:t>
            </w:r>
          </w:p>
        </w:tc>
        <w:tc>
          <w:tcPr>
            <w:tcW w:type="dxa" w:w="5626"/>
            <w:tcMar>
              <w:top w:type="dxa" w:w="80"/>
              <w:left w:type="dxa" w:w="110"/>
              <w:bottom w:type="dxa" w:w="80"/>
              <w:right w:type="dxa" w:w="110"/>
            </w:tcMar>
          </w:tcPr>
          <w:p>
            <w:r>
              <w:t xml:space="preserve">Do Step 9. Add only </w:t>
            </w:r>
            <w:r>
              <w:rPr>
                <w:rFonts w:ascii="Consolas" w:cs="Consolas" w:eastAsia="Consolas" w:hAnsi="Consolas"/>
                <w:color w:val="3A3AA8"/>
                <w:sz w:val="20"/>
                <w:szCs w:val="20"/>
              </w:rPr>
              <w:t xml:space="preserve">OWNER.github.io</w:t>
            </w:r>
            <w:r>
              <w:t xml:space="preserve">.</w:t>
            </w:r>
          </w:p>
        </w:tc>
      </w:tr>
      <w:tr>
        <w:tc>
          <w:tcPr>
            <w:tcW w:type="dxa" w:w="3400"/>
            <w:tcMar>
              <w:top w:type="dxa" w:w="80"/>
              <w:left w:type="dxa" w:w="110"/>
              <w:bottom w:type="dxa" w:w="80"/>
              <w:right w:type="dxa" w:w="110"/>
            </w:tcMar>
          </w:tcPr>
          <w:p>
            <w:r>
              <w:t xml:space="preserve">“You do not have permission”</w:t>
            </w:r>
          </w:p>
        </w:tc>
        <w:tc>
          <w:tcPr>
            <w:tcW w:type="dxa" w:w="5626"/>
            <w:tcMar>
              <w:top w:type="dxa" w:w="80"/>
              <w:left w:type="dxa" w:w="110"/>
              <w:bottom w:type="dxa" w:w="80"/>
              <w:right w:type="dxa" w:w="110"/>
            </w:tcMar>
          </w:tcPr>
          <w:p>
            <w:r>
              <w:t xml:space="preserve">The rules are missing or old. Do Step 6 again.</w:t>
            </w:r>
          </w:p>
        </w:tc>
      </w:tr>
      <w:tr>
        <w:tc>
          <w:tcPr>
            <w:tcW w:type="dxa" w:w="3400"/>
            <w:tcMar>
              <w:top w:type="dxa" w:w="80"/>
              <w:left w:type="dxa" w:w="110"/>
              <w:bottom w:type="dxa" w:w="80"/>
              <w:right w:type="dxa" w:w="110"/>
            </w:tcMar>
          </w:tcPr>
          <w:p>
            <w:r>
              <w:t xml:space="preserve">A colleague stays on “Waiting for access”</w:t>
            </w:r>
          </w:p>
        </w:tc>
        <w:tc>
          <w:tcPr>
            <w:tcW w:type="dxa" w:w="5626"/>
            <w:tcMar>
              <w:top w:type="dxa" w:w="80"/>
              <w:left w:type="dxa" w:w="110"/>
              <w:bottom w:type="dxa" w:w="80"/>
              <w:right w:type="dxa" w:w="110"/>
            </w:tcMar>
          </w:tcPr>
          <w:p>
            <w:r>
              <w:t xml:space="preserve">Invite exactly their sign-up email. They must also confirm their email.</w:t>
            </w:r>
          </w:p>
        </w:tc>
      </w:tr>
      <w:tr>
        <w:tc>
          <w:tcPr>
            <w:tcW w:type="dxa" w:w="3400"/>
            <w:tcMar>
              <w:top w:type="dxa" w:w="80"/>
              <w:left w:type="dxa" w:w="110"/>
              <w:bottom w:type="dxa" w:w="80"/>
              <w:right w:type="dxa" w:w="110"/>
            </w:tcMar>
          </w:tcPr>
          <w:p>
            <w:r>
              <w:t xml:space="preserve">Changes don’t show after an update</w:t>
            </w:r>
          </w:p>
        </w:tc>
        <w:tc>
          <w:tcPr>
            <w:tcW w:type="dxa" w:w="5626"/>
            <w:tcMar>
              <w:top w:type="dxa" w:w="80"/>
              <w:left w:type="dxa" w:w="110"/>
              <w:bottom w:type="dxa" w:w="80"/>
              <w:right w:type="dxa" w:w="110"/>
            </w:tcMar>
          </w:tcPr>
          <w:p>
            <w:r>
              <w:t xml:space="preserve">Reload with Cmd + Shift + R (Mac) or Ctrl + Shift + R (Windows).</w:t>
            </w:r>
          </w:p>
        </w:tc>
      </w:tr>
    </w:tbl>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abstractNum w:abstractNumId="14" w15:restartNumberingAfterBreak="0">
    <w:multiLevelType w:val="hybridMultilevel"/>
    <w:lvl w:ilvl="0" w15:tentative="1">
      <w:start w:val="1"/>
      <w:numFmt w:val="decimal"/>
      <w:lvlText w:val="%1."/>
      <w:lvlJc w:val="left"/>
      <w:pPr>
        <w:ind w:left="500" w:hanging="300"/>
      </w:pPr>
    </w:lvl>
  </w:abstractNum>
  <w:abstractNum w:abstractNumId="15" w15:restartNumberingAfterBreak="0">
    <w:multiLevelType w:val="hybridMultilevel"/>
    <w:lvl w:ilvl="0" w15:tentative="1">
      <w:start w:val="1"/>
      <w:numFmt w:val="decimal"/>
      <w:lvlText w:val="%1."/>
      <w:lvlJc w:val="left"/>
      <w:pPr>
        <w:ind w:left="500" w:hanging="300"/>
      </w:pPr>
    </w:lvl>
  </w:abstractNum>
  <w:abstractNum w:abstractNumId="16" w15:restartNumberingAfterBreak="0">
    <w:multiLevelType w:val="hybridMultilevel"/>
    <w:lvl w:ilvl="0" w15:tentative="1">
      <w:start w:val="1"/>
      <w:numFmt w:val="decimal"/>
      <w:lvlText w:val="%1."/>
      <w:lvlJc w:val="left"/>
      <w:pPr>
        <w:ind w:left="500" w:hanging="300"/>
      </w:pPr>
    </w:lvl>
  </w:abstractNum>
  <w:abstractNum w:abstractNumId="17"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7222C"/>
      <w:sz w:val="44"/>
      <w:szCs w:val="44"/>
    </w:rPr>
  </w:style>
  <w:style w:type="paragraph" w:styleId="Heading1">
    <w:name w:val="Heading 1"/>
    <w:basedOn w:val="Normal"/>
    <w:next w:val="Normal"/>
    <w:qFormat/>
    <w:pPr>
      <w:outlineLvl w:val="0"/>
    </w:pPr>
    <w:rPr>
      <w:b/>
      <w:bCs/>
      <w:color w:val="17222C"/>
      <w:sz w:val="30"/>
      <w:szCs w:val="30"/>
    </w:rPr>
  </w:style>
  <w:style w:type="paragraph" w:styleId="Heading3">
    <w:name w:val="Heading 3"/>
    <w:basedOn w:val="Normal"/>
    <w:next w:val="Normal"/>
    <w:qFormat/>
    <w:pPr>
      <w:outlineLvl w:val="2"/>
    </w:pPr>
    <w:rPr>
      <w:b/>
      <w:bCs/>
      <w:color w:val="17222C"/>
      <w:sz w:val="22"/>
      <w:szCs w:val="22"/>
    </w:rPr>
  </w:style>
  <w:style w:type="paragraph" w:styleId="Heading2">
    <w:name w:val="Heading 2"/>
    <w:basedOn w:val="Normal"/>
    <w:next w:val="Normal"/>
    <w:qFormat/>
    <w:pPr>
      <w:outlineLvl w:val="1"/>
    </w:pPr>
    <w:rPr>
      <w:b/>
      <w:bCs/>
      <w:color w:val="3A3A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Inventory — setup guide</dc:title>
  <dc:creator>Lab Inventory</dc:creator>
  <cp:lastModifiedBy>Un-named</cp:lastModifiedBy>
  <cp:revision>1</cp:revision>
  <dcterms:created xsi:type="dcterms:W3CDTF">2026-10-13T13:18:05.378Z</dcterms:created>
  <dcterms:modified xsi:type="dcterms:W3CDTF">2026-10-13T13:18:05.379Z</dcterms:modified>
</cp:coreProperties>
</file>

<file path=docProps/custom.xml><?xml version="1.0" encoding="utf-8"?>
<Properties xmlns="http://schemas.openxmlformats.org/officeDocument/2006/custom-properties" xmlns:vt="http://schemas.openxmlformats.org/officeDocument/2006/docPropsVTypes"/>
</file>