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4BF72" w14:textId="1D449052" w:rsidR="00EE6250" w:rsidRDefault="00EE6250" w:rsidP="0005627A">
      <w:pPr>
        <w:jc w:val="both"/>
      </w:pPr>
      <w:r>
        <w:t xml:space="preserve">This file is created to help </w:t>
      </w:r>
      <w:r w:rsidR="004150F3">
        <w:t xml:space="preserve">the </w:t>
      </w:r>
      <w:r w:rsidRPr="004150F3">
        <w:rPr>
          <w:noProof/>
        </w:rPr>
        <w:t>user</w:t>
      </w:r>
      <w:r>
        <w:t xml:space="preserve"> to work with the algorithm.</w:t>
      </w:r>
      <w:r w:rsidR="00597EE4">
        <w:t xml:space="preserve"> To make it easy to work with the parameters of the algorithm</w:t>
      </w:r>
      <w:r w:rsidR="003165E4">
        <w:t>,</w:t>
      </w:r>
      <w:r w:rsidR="00597EE4">
        <w:t xml:space="preserve"> we have designed a Graphical User Interface (GUI)</w:t>
      </w:r>
      <w:r w:rsidR="00C64814">
        <w:t>. The GUI collects all the parameters needed to run the program in one place. The GUI contains some text box and buttons that the use of them is defined as follow:</w:t>
      </w:r>
    </w:p>
    <w:p w14:paraId="47C23BA5" w14:textId="68E6355C" w:rsidR="001753E8" w:rsidRDefault="00EE6250" w:rsidP="0005627A">
      <w:pPr>
        <w:jc w:val="both"/>
      </w:pPr>
      <w:r>
        <w:t>In each of the text box, you have to enter the parameter’s values based on the provided table</w:t>
      </w:r>
      <w:r w:rsidR="003165E4">
        <w:t xml:space="preserve"> (</w:t>
      </w:r>
      <w:r w:rsidR="003165E4">
        <w:fldChar w:fldCharType="begin"/>
      </w:r>
      <w:r w:rsidR="003165E4">
        <w:instrText xml:space="preserve"> REF _Ref511640430 \h </w:instrText>
      </w:r>
      <w:r w:rsidR="003165E4">
        <w:fldChar w:fldCharType="separate"/>
      </w:r>
      <w:r w:rsidR="003165E4">
        <w:t xml:space="preserve">Table </w:t>
      </w:r>
      <w:r w:rsidR="003165E4">
        <w:rPr>
          <w:noProof/>
        </w:rPr>
        <w:t>1</w:t>
      </w:r>
      <w:r w:rsidR="003165E4">
        <w:fldChar w:fldCharType="end"/>
      </w:r>
      <w:r w:rsidR="003165E4">
        <w:t>)</w:t>
      </w:r>
      <w:r>
        <w:t>.</w:t>
      </w:r>
    </w:p>
    <w:p w14:paraId="629A01EE" w14:textId="4F96C048" w:rsidR="00CE2AD7" w:rsidRPr="00CE2AD7" w:rsidRDefault="00CE2AD7" w:rsidP="0005627A">
      <w:pPr>
        <w:jc w:val="both"/>
        <w:rPr>
          <w:b/>
          <w:bCs/>
          <w:color w:val="C45911" w:themeColor="accent2" w:themeShade="BF"/>
          <w:sz w:val="32"/>
          <w:szCs w:val="32"/>
        </w:rPr>
      </w:pPr>
      <w:proofErr w:type="spellStart"/>
      <w:r w:rsidRPr="00CE2AD7">
        <w:rPr>
          <w:b/>
          <w:bCs/>
          <w:color w:val="C45911" w:themeColor="accent2" w:themeShade="BF"/>
          <w:sz w:val="32"/>
          <w:szCs w:val="32"/>
        </w:rPr>
        <w:t>TextBoxes</w:t>
      </w:r>
      <w:proofErr w:type="spellEnd"/>
    </w:p>
    <w:p w14:paraId="72286E68" w14:textId="03FF14D9" w:rsidR="004A1796" w:rsidRDefault="004A1796" w:rsidP="0005627A">
      <w:pPr>
        <w:jc w:val="both"/>
      </w:pPr>
      <w:r w:rsidRPr="004A1796">
        <w:rPr>
          <w:b/>
          <w:bCs/>
        </w:rPr>
        <w:t>Wedge:</w:t>
      </w:r>
      <w:r>
        <w:t xml:space="preserve"> which is the parameter that controls the Snake behavior towards image edges.</w:t>
      </w:r>
    </w:p>
    <w:p w14:paraId="6BCF8153" w14:textId="755245A3" w:rsidR="004A1796" w:rsidRDefault="004A1796" w:rsidP="004A1796">
      <w:pPr>
        <w:jc w:val="both"/>
      </w:pPr>
      <w:r w:rsidRPr="004A1796">
        <w:rPr>
          <w:b/>
          <w:bCs/>
          <w:noProof/>
        </w:rPr>
        <w:t>Wline:</w:t>
      </w:r>
      <w:r>
        <w:t xml:space="preserve"> which is the parameter to control the behavior of the Snake towards the lines in the image.</w:t>
      </w:r>
    </w:p>
    <w:p w14:paraId="70467EB7" w14:textId="165D6B97" w:rsidR="004A1796" w:rsidRDefault="004A1796" w:rsidP="004A1796">
      <w:pPr>
        <w:jc w:val="both"/>
      </w:pPr>
      <w:proofErr w:type="spellStart"/>
      <w:r w:rsidRPr="004A1796">
        <w:rPr>
          <w:b/>
          <w:bCs/>
          <w:color w:val="000000" w:themeColor="text1"/>
        </w:rPr>
        <w:t>Wterm</w:t>
      </w:r>
      <w:proofErr w:type="spellEnd"/>
      <w:r w:rsidRPr="004A1796">
        <w:rPr>
          <w:b/>
          <w:bCs/>
          <w:color w:val="000000" w:themeColor="text1"/>
        </w:rPr>
        <w:t>:</w:t>
      </w:r>
      <w:r w:rsidRPr="004A1796">
        <w:rPr>
          <w:color w:val="000000" w:themeColor="text1"/>
        </w:rPr>
        <w:t xml:space="preserve"> </w:t>
      </w:r>
      <w:r>
        <w:t xml:space="preserve">which is a parameter to control the behavior </w:t>
      </w:r>
      <w:r w:rsidRPr="004150F3">
        <w:rPr>
          <w:noProof/>
        </w:rPr>
        <w:t>of the</w:t>
      </w:r>
      <w:r>
        <w:t xml:space="preserve"> Snake towards terminations.</w:t>
      </w:r>
    </w:p>
    <w:p w14:paraId="18F547F0" w14:textId="723CB51E" w:rsidR="004A1796" w:rsidRDefault="004A1796" w:rsidP="004A1796">
      <w:pPr>
        <w:jc w:val="both"/>
      </w:pPr>
      <w:r w:rsidRPr="004A1796">
        <w:rPr>
          <w:b/>
          <w:bCs/>
        </w:rPr>
        <w:t>Alpha:</w:t>
      </w:r>
      <w:r>
        <w:t xml:space="preserve"> which is a parameter that controls the shrinkage of the Snake</w:t>
      </w:r>
      <w:proofErr w:type="gramStart"/>
      <w:r>
        <w:t>.(</w:t>
      </w:r>
      <w:proofErr w:type="gramEnd"/>
      <w:r w:rsidRPr="004A1796">
        <w:t xml:space="preserve"> </w:t>
      </w:r>
      <w:r>
        <w:t>Increasing this parameter results in shrinking of the Snake).</w:t>
      </w:r>
    </w:p>
    <w:p w14:paraId="1DFD39E2" w14:textId="23785A8C" w:rsidR="004A1796" w:rsidRDefault="004A1796" w:rsidP="004A1796">
      <w:pPr>
        <w:jc w:val="both"/>
      </w:pPr>
      <w:r w:rsidRPr="004A1796">
        <w:rPr>
          <w:b/>
          <w:bCs/>
        </w:rPr>
        <w:t>Beta:</w:t>
      </w:r>
      <w:r>
        <w:t xml:space="preserve"> an indicator of smoothness by increasing it the Snake will be smoother.</w:t>
      </w:r>
    </w:p>
    <w:p w14:paraId="5B367085" w14:textId="4C84F55B" w:rsidR="004A1796" w:rsidRDefault="004A1796" w:rsidP="004A1796">
      <w:pPr>
        <w:jc w:val="both"/>
      </w:pPr>
      <w:r w:rsidRPr="004A1796">
        <w:rPr>
          <w:b/>
          <w:bCs/>
        </w:rPr>
        <w:t>Sigma:</w:t>
      </w:r>
      <w:r>
        <w:t xml:space="preserve"> which is the input of Gaussian smoothing filter.</w:t>
      </w:r>
    </w:p>
    <w:p w14:paraId="23C58970" w14:textId="7BBA7C35" w:rsidR="004A1796" w:rsidRDefault="004A1796" w:rsidP="004A1796">
      <w:pPr>
        <w:jc w:val="both"/>
      </w:pPr>
      <w:r w:rsidRPr="004A1796">
        <w:rPr>
          <w:b/>
          <w:bCs/>
        </w:rPr>
        <w:t>Gamma:</w:t>
      </w:r>
      <w:r>
        <w:t xml:space="preserve"> which is </w:t>
      </w:r>
      <w:r w:rsidRPr="00CE2AD7">
        <w:t>the</w:t>
      </w:r>
      <w:r>
        <w:t xml:space="preserve"> time parameter or the step size.</w:t>
      </w:r>
    </w:p>
    <w:p w14:paraId="3C3BF0DE" w14:textId="3C4A7CA8" w:rsidR="004A1796" w:rsidRDefault="004A1796" w:rsidP="004A1796">
      <w:pPr>
        <w:jc w:val="both"/>
      </w:pPr>
      <w:r w:rsidRPr="004A1796">
        <w:rPr>
          <w:b/>
          <w:bCs/>
        </w:rPr>
        <w:t>Image Reading URL:</w:t>
      </w:r>
      <w:r>
        <w:rPr>
          <w:b/>
          <w:bCs/>
        </w:rPr>
        <w:t xml:space="preserve"> </w:t>
      </w:r>
      <w:r w:rsidRPr="004A1796">
        <w:t>it is the directory that the algorithm read the input data from.</w:t>
      </w:r>
    </w:p>
    <w:p w14:paraId="109CFECB" w14:textId="29C88D8B" w:rsidR="004A1796" w:rsidRDefault="004A1796" w:rsidP="004A1796">
      <w:pPr>
        <w:jc w:val="both"/>
      </w:pPr>
      <w:r w:rsidRPr="004A1796">
        <w:rPr>
          <w:b/>
          <w:bCs/>
        </w:rPr>
        <w:t>Volume Writing URL:</w:t>
      </w:r>
      <w:r>
        <w:rPr>
          <w:b/>
          <w:bCs/>
        </w:rPr>
        <w:t xml:space="preserve"> </w:t>
      </w:r>
      <w:r w:rsidRPr="004A1796">
        <w:t>it is the directory that the algorithm write the results in and the visualization algorithm read the data from. The format considered here to save results is “</w:t>
      </w:r>
      <w:r w:rsidRPr="004A1796">
        <w:rPr>
          <w:color w:val="C00000"/>
        </w:rPr>
        <w:t>.</w:t>
      </w:r>
      <w:proofErr w:type="spellStart"/>
      <w:r w:rsidRPr="004A1796">
        <w:rPr>
          <w:color w:val="C00000"/>
        </w:rPr>
        <w:t>nii</w:t>
      </w:r>
      <w:proofErr w:type="spellEnd"/>
      <w:r w:rsidRPr="004A1796">
        <w:t>”.</w:t>
      </w:r>
    </w:p>
    <w:p w14:paraId="0DEAC3D3" w14:textId="5308D838" w:rsidR="004A1796" w:rsidRPr="002E41D0" w:rsidRDefault="004A1796" w:rsidP="004A1796">
      <w:pPr>
        <w:jc w:val="both"/>
        <w:rPr>
          <w:b/>
          <w:bCs/>
        </w:rPr>
      </w:pPr>
      <w:r w:rsidRPr="002E41D0">
        <w:rPr>
          <w:b/>
          <w:bCs/>
        </w:rPr>
        <w:t>Start Slice Number:</w:t>
      </w:r>
      <w:r w:rsidR="002E41D0">
        <w:rPr>
          <w:b/>
          <w:bCs/>
        </w:rPr>
        <w:t xml:space="preserve"> </w:t>
      </w:r>
      <w:r w:rsidR="002E41D0" w:rsidRPr="002E41D0">
        <w:t>it</w:t>
      </w:r>
      <w:r w:rsidR="002E41D0">
        <w:rPr>
          <w:b/>
          <w:bCs/>
        </w:rPr>
        <w:t xml:space="preserve"> </w:t>
      </w:r>
      <w:r w:rsidR="002E41D0">
        <w:t xml:space="preserve">is the slice in which the initial contour is </w:t>
      </w:r>
      <w:r w:rsidR="002E41D0" w:rsidRPr="00A830AD">
        <w:rPr>
          <w:noProof/>
        </w:rPr>
        <w:t>drawn</w:t>
      </w:r>
      <w:r w:rsidR="002E41D0">
        <w:rPr>
          <w:noProof/>
        </w:rPr>
        <w:t>.</w:t>
      </w:r>
    </w:p>
    <w:p w14:paraId="6A24145B" w14:textId="2B98A3D1" w:rsidR="004A1796" w:rsidRDefault="004A1796" w:rsidP="004A1796">
      <w:pPr>
        <w:jc w:val="both"/>
      </w:pPr>
      <w:r w:rsidRPr="002E41D0">
        <w:rPr>
          <w:b/>
          <w:bCs/>
        </w:rPr>
        <w:t>End Slice Number:</w:t>
      </w:r>
      <w:r w:rsidR="002E41D0">
        <w:rPr>
          <w:b/>
          <w:bCs/>
        </w:rPr>
        <w:t xml:space="preserve"> </w:t>
      </w:r>
      <w:r w:rsidR="002E41D0" w:rsidRPr="002E41D0">
        <w:t>it</w:t>
      </w:r>
      <w:r w:rsidR="002E41D0">
        <w:rPr>
          <w:b/>
          <w:bCs/>
        </w:rPr>
        <w:t xml:space="preserve"> </w:t>
      </w:r>
      <w:r w:rsidR="002E41D0">
        <w:t xml:space="preserve">is the slice that the object of interest </w:t>
      </w:r>
      <w:r w:rsidR="002E41D0" w:rsidRPr="004150F3">
        <w:rPr>
          <w:noProof/>
        </w:rPr>
        <w:t>vanish</w:t>
      </w:r>
      <w:r w:rsidR="002E41D0">
        <w:rPr>
          <w:noProof/>
        </w:rPr>
        <w:t>es</w:t>
      </w:r>
      <w:r w:rsidR="002E41D0">
        <w:t xml:space="preserve"> on that slice.</w:t>
      </w:r>
    </w:p>
    <w:p w14:paraId="19D16431" w14:textId="7264EB5C" w:rsidR="00CE2AD7" w:rsidRPr="002E41D0" w:rsidRDefault="00CE2AD7" w:rsidP="004A1796">
      <w:pPr>
        <w:jc w:val="both"/>
        <w:rPr>
          <w:b/>
          <w:bCs/>
        </w:rPr>
      </w:pPr>
      <w:r w:rsidRPr="00CE2AD7">
        <w:rPr>
          <w:color w:val="2E74B5" w:themeColor="accent1" w:themeShade="BF"/>
        </w:rPr>
        <w:t>In case of considering two initial input contours, you need to assign values to the two next textboxes.</w:t>
      </w:r>
    </w:p>
    <w:p w14:paraId="71DA9EBA" w14:textId="7026DC65" w:rsidR="004A1796" w:rsidRPr="002E41D0" w:rsidRDefault="004A1796" w:rsidP="004A1796">
      <w:pPr>
        <w:jc w:val="both"/>
        <w:rPr>
          <w:b/>
          <w:bCs/>
        </w:rPr>
      </w:pPr>
      <w:r w:rsidRPr="002E41D0">
        <w:rPr>
          <w:b/>
          <w:bCs/>
        </w:rPr>
        <w:t>Start Slice2 Number:</w:t>
      </w:r>
      <w:r w:rsidR="00CE2AD7">
        <w:rPr>
          <w:b/>
          <w:bCs/>
        </w:rPr>
        <w:t xml:space="preserve"> </w:t>
      </w:r>
      <w:r w:rsidR="00CE2AD7" w:rsidRPr="002E41D0">
        <w:t>it</w:t>
      </w:r>
      <w:r w:rsidR="00CE2AD7">
        <w:rPr>
          <w:b/>
          <w:bCs/>
        </w:rPr>
        <w:t xml:space="preserve"> </w:t>
      </w:r>
      <w:r w:rsidR="00CE2AD7">
        <w:t xml:space="preserve">is the slice in which the second initial contour is </w:t>
      </w:r>
      <w:r w:rsidR="00CE2AD7" w:rsidRPr="00A830AD">
        <w:rPr>
          <w:noProof/>
        </w:rPr>
        <w:t>drawn</w:t>
      </w:r>
      <w:r w:rsidR="00CE2AD7">
        <w:rPr>
          <w:noProof/>
        </w:rPr>
        <w:t>.</w:t>
      </w:r>
    </w:p>
    <w:p w14:paraId="2C5C0311" w14:textId="47E864BD" w:rsidR="004A1796" w:rsidRPr="002E41D0" w:rsidRDefault="004A1796" w:rsidP="004A1796">
      <w:pPr>
        <w:jc w:val="both"/>
        <w:rPr>
          <w:b/>
          <w:bCs/>
        </w:rPr>
      </w:pPr>
      <w:r w:rsidRPr="002E41D0">
        <w:rPr>
          <w:b/>
          <w:bCs/>
        </w:rPr>
        <w:t>End Slice2 Nu</w:t>
      </w:r>
      <w:r w:rsidR="002E41D0" w:rsidRPr="002E41D0">
        <w:rPr>
          <w:b/>
          <w:bCs/>
        </w:rPr>
        <w:t>mber:</w:t>
      </w:r>
      <w:r w:rsidR="00CE2AD7">
        <w:rPr>
          <w:b/>
          <w:bCs/>
        </w:rPr>
        <w:t xml:space="preserve"> </w:t>
      </w:r>
      <w:r w:rsidR="00CE2AD7" w:rsidRPr="002E41D0">
        <w:t>it</w:t>
      </w:r>
      <w:r w:rsidR="00CE2AD7">
        <w:rPr>
          <w:b/>
          <w:bCs/>
        </w:rPr>
        <w:t xml:space="preserve"> </w:t>
      </w:r>
      <w:r w:rsidR="00CE2AD7">
        <w:t xml:space="preserve">is the slice that the second object of interest </w:t>
      </w:r>
      <w:r w:rsidR="00CE2AD7" w:rsidRPr="004150F3">
        <w:rPr>
          <w:noProof/>
        </w:rPr>
        <w:t>vanish</w:t>
      </w:r>
      <w:r w:rsidR="00CE2AD7">
        <w:rPr>
          <w:noProof/>
        </w:rPr>
        <w:t>es</w:t>
      </w:r>
      <w:r w:rsidR="00CE2AD7">
        <w:t xml:space="preserve"> on that slice.</w:t>
      </w:r>
    </w:p>
    <w:p w14:paraId="12A043CE" w14:textId="26FCA489" w:rsidR="002E41D0" w:rsidRDefault="002E41D0" w:rsidP="004A1796">
      <w:pPr>
        <w:jc w:val="both"/>
      </w:pPr>
      <w:r w:rsidRPr="002E41D0">
        <w:rPr>
          <w:b/>
          <w:bCs/>
        </w:rPr>
        <w:t>Counter Down:</w:t>
      </w:r>
      <w:r w:rsidR="00CE2AD7">
        <w:rPr>
          <w:b/>
          <w:bCs/>
        </w:rPr>
        <w:t xml:space="preserve"> </w:t>
      </w:r>
      <w:r w:rsidR="00CE2AD7">
        <w:t xml:space="preserve">it is a flag for the algorithm. It is used in case the initial Snake is drawn in the middle of volume and we need it to segment the slices </w:t>
      </w:r>
      <w:r w:rsidR="00CE2AD7">
        <w:rPr>
          <w:noProof/>
        </w:rPr>
        <w:t>down</w:t>
      </w:r>
      <w:r w:rsidR="00CE2AD7">
        <w:t xml:space="preserve"> to the first slice. If this situation has </w:t>
      </w:r>
      <w:r w:rsidR="00CE2AD7" w:rsidRPr="004150F3">
        <w:rPr>
          <w:noProof/>
        </w:rPr>
        <w:t>happen</w:t>
      </w:r>
      <w:r w:rsidR="00CE2AD7">
        <w:rPr>
          <w:noProof/>
        </w:rPr>
        <w:t>ed</w:t>
      </w:r>
      <w:r w:rsidR="00CE2AD7">
        <w:t xml:space="preserve"> we have to set the flag to one.</w:t>
      </w:r>
    </w:p>
    <w:p w14:paraId="4540D996" w14:textId="045363CE" w:rsidR="00CE2AD7" w:rsidRDefault="00CE2AD7" w:rsidP="004A1796">
      <w:pPr>
        <w:jc w:val="both"/>
        <w:rPr>
          <w:b/>
          <w:bCs/>
          <w:color w:val="C45911" w:themeColor="accent2" w:themeShade="BF"/>
          <w:sz w:val="32"/>
          <w:szCs w:val="32"/>
        </w:rPr>
      </w:pPr>
      <w:r w:rsidRPr="00CE2AD7">
        <w:rPr>
          <w:b/>
          <w:bCs/>
          <w:color w:val="C45911" w:themeColor="accent2" w:themeShade="BF"/>
          <w:sz w:val="32"/>
          <w:szCs w:val="32"/>
        </w:rPr>
        <w:t>Buttons</w:t>
      </w:r>
    </w:p>
    <w:p w14:paraId="0D7A620A" w14:textId="280AD4B6" w:rsidR="00B26101" w:rsidRDefault="00B26101" w:rsidP="00B26101">
      <w:pPr>
        <w:jc w:val="both"/>
      </w:pPr>
      <w:r w:rsidRPr="00B26101">
        <w:rPr>
          <w:b/>
          <w:bCs/>
          <w:noProof/>
        </w:rPr>
        <w:t>Execute:</w:t>
      </w:r>
      <w:r>
        <w:rPr>
          <w:b/>
          <w:bCs/>
          <w:noProof/>
        </w:rPr>
        <w:t xml:space="preserve"> </w:t>
      </w:r>
      <w:r w:rsidRPr="00B26101">
        <w:rPr>
          <w:noProof/>
        </w:rPr>
        <w:t>it</w:t>
      </w:r>
      <w:r>
        <w:rPr>
          <w:b/>
          <w:bCs/>
          <w:noProof/>
        </w:rPr>
        <w:t xml:space="preserve"> </w:t>
      </w:r>
      <w:r>
        <w:t xml:space="preserve">is for running the program. After drawing the initial Snake. You are supposed to close all the windows even the </w:t>
      </w:r>
      <w:r>
        <w:rPr>
          <w:noProof/>
        </w:rPr>
        <w:t>GUI</w:t>
      </w:r>
      <w:r>
        <w:t xml:space="preserve"> window</w:t>
      </w:r>
      <w:proofErr w:type="gramStart"/>
      <w:r>
        <w:t>.(</w:t>
      </w:r>
      <w:proofErr w:type="gramEnd"/>
      <w:r>
        <w:t xml:space="preserve">because it is </w:t>
      </w:r>
      <w:r w:rsidRPr="00874F66">
        <w:rPr>
          <w:noProof/>
        </w:rPr>
        <w:t>probable</w:t>
      </w:r>
      <w:r>
        <w:t xml:space="preserve"> to open extra windows)</w:t>
      </w:r>
    </w:p>
    <w:p w14:paraId="0E28917B" w14:textId="3D0F4297" w:rsidR="00CE2AD7" w:rsidRDefault="00CE2AD7" w:rsidP="004A1796">
      <w:pPr>
        <w:jc w:val="both"/>
        <w:rPr>
          <w:b/>
          <w:bCs/>
          <w:noProof/>
        </w:rPr>
      </w:pPr>
    </w:p>
    <w:p w14:paraId="79CB6DCF" w14:textId="054B91AF" w:rsidR="00B26101" w:rsidRDefault="00B26101" w:rsidP="004A1796">
      <w:pPr>
        <w:jc w:val="both"/>
        <w:rPr>
          <w:b/>
          <w:bCs/>
          <w:noProof/>
        </w:rPr>
      </w:pPr>
      <w:r>
        <w:rPr>
          <w:b/>
          <w:bCs/>
          <w:noProof/>
        </w:rPr>
        <w:t xml:space="preserve">Execute_multiple: </w:t>
      </w:r>
      <w:r w:rsidRPr="00B26101">
        <w:rPr>
          <w:noProof/>
        </w:rPr>
        <w:t>it</w:t>
      </w:r>
      <w:r w:rsidRPr="00B26101">
        <w:t xml:space="preserve"> </w:t>
      </w:r>
      <w:r>
        <w:t xml:space="preserve">is used for running the program in the mood that gives you the permission to draw two </w:t>
      </w:r>
      <w:r w:rsidRPr="004150F3">
        <w:rPr>
          <w:noProof/>
        </w:rPr>
        <w:t>contour</w:t>
      </w:r>
      <w:r>
        <w:rPr>
          <w:noProof/>
        </w:rPr>
        <w:t xml:space="preserve">s </w:t>
      </w:r>
      <w:r>
        <w:t xml:space="preserve">(Snake). The program will open the first window and you are supposed to draw the first contour and draw all the windows including the </w:t>
      </w:r>
      <w:r>
        <w:rPr>
          <w:noProof/>
        </w:rPr>
        <w:t>GUI</w:t>
      </w:r>
      <w:r>
        <w:t xml:space="preserve"> window. Then the algorithm will open the second </w:t>
      </w:r>
      <w:r>
        <w:lastRenderedPageBreak/>
        <w:t>window and you are supposed to draw the second contour. And then you have to close all the open windows. Then the algorithm will start calculating the segmented volume.</w:t>
      </w:r>
    </w:p>
    <w:p w14:paraId="3A420944" w14:textId="2C43835E" w:rsidR="00B26101" w:rsidRPr="00B26101" w:rsidRDefault="00B26101" w:rsidP="004A1796">
      <w:pPr>
        <w:jc w:val="both"/>
      </w:pPr>
      <w:r w:rsidRPr="00B26101">
        <w:rPr>
          <w:b/>
          <w:bCs/>
        </w:rPr>
        <w:t>Visualize:</w:t>
      </w:r>
      <w:r>
        <w:rPr>
          <w:b/>
          <w:bCs/>
        </w:rPr>
        <w:t xml:space="preserve"> </w:t>
      </w:r>
      <w:r w:rsidRPr="00B26101">
        <w:t>it is used for visualizing the results of the previous run of the prog</w:t>
      </w:r>
      <w:r>
        <w:t>ram, using marching cube and VTK</w:t>
      </w:r>
      <w:r w:rsidRPr="00B26101">
        <w:t>.</w:t>
      </w:r>
    </w:p>
    <w:p w14:paraId="0E15726F" w14:textId="736E326F" w:rsidR="00B26101" w:rsidRDefault="00B26101" w:rsidP="00B26101">
      <w:pPr>
        <w:jc w:val="both"/>
        <w:rPr>
          <w:b/>
          <w:bCs/>
          <w:noProof/>
        </w:rPr>
      </w:pPr>
      <w:r w:rsidRPr="00B26101">
        <w:rPr>
          <w:b/>
          <w:bCs/>
        </w:rPr>
        <w:t>Exit:</w:t>
      </w:r>
      <w:r>
        <w:rPr>
          <w:b/>
          <w:bCs/>
        </w:rPr>
        <w:t xml:space="preserve"> </w:t>
      </w:r>
      <w:r w:rsidRPr="00B26101">
        <w:t>it</w:t>
      </w:r>
      <w:r>
        <w:rPr>
          <w:b/>
          <w:bCs/>
        </w:rPr>
        <w:t xml:space="preserve"> </w:t>
      </w:r>
      <w:r>
        <w:t>is for closing the program.</w:t>
      </w:r>
    </w:p>
    <w:p w14:paraId="685DA5BC" w14:textId="77777777" w:rsidR="00B26101" w:rsidRPr="00B26101" w:rsidRDefault="00B26101" w:rsidP="004A1796">
      <w:pPr>
        <w:jc w:val="both"/>
        <w:rPr>
          <w:b/>
          <w:bCs/>
          <w:color w:val="C45911" w:themeColor="accent2" w:themeShade="BF"/>
          <w:sz w:val="32"/>
          <w:szCs w:val="32"/>
        </w:rPr>
      </w:pPr>
    </w:p>
    <w:p w14:paraId="37471A14" w14:textId="762CC806" w:rsidR="004150F3" w:rsidRDefault="00E62568" w:rsidP="00B26101">
      <w:pPr>
        <w:jc w:val="both"/>
      </w:pPr>
      <w:r>
        <w:fldChar w:fldCharType="begin"/>
      </w:r>
      <w:r>
        <w:instrText xml:space="preserve"> REF _Ref511643977 \h </w:instrText>
      </w:r>
      <w:r>
        <w:fldChar w:fldCharType="separate"/>
      </w:r>
      <w:r>
        <w:t xml:space="preserve">Figure </w:t>
      </w:r>
      <w:r>
        <w:rPr>
          <w:noProof/>
        </w:rPr>
        <w:t>1</w:t>
      </w:r>
      <w:r>
        <w:fldChar w:fldCharType="end"/>
      </w:r>
      <w:r>
        <w:t xml:space="preserve"> demonstrates the GUI program and the </w:t>
      </w:r>
      <w:r>
        <w:fldChar w:fldCharType="begin"/>
      </w:r>
      <w:r>
        <w:instrText xml:space="preserve"> REF _Ref511640430 \h </w:instrText>
      </w:r>
      <w:r>
        <w:fldChar w:fldCharType="separate"/>
      </w:r>
      <w:r>
        <w:t xml:space="preserve">Table </w:t>
      </w:r>
      <w:r>
        <w:rPr>
          <w:noProof/>
        </w:rPr>
        <w:t>1</w:t>
      </w:r>
      <w:r>
        <w:fldChar w:fldCharType="end"/>
      </w:r>
      <w:r>
        <w:t xml:space="preserve"> introduces the parameters we need to give as input to our algorithm.</w:t>
      </w:r>
    </w:p>
    <w:p w14:paraId="2F02882A" w14:textId="4BE0043F" w:rsidR="00970C99" w:rsidRDefault="00970C99" w:rsidP="00B26101">
      <w:pPr>
        <w:jc w:val="both"/>
      </w:pPr>
      <w:r>
        <w:t xml:space="preserve">Between the codes you only need to run tk2.py program. Other parts are modules that are called in the program automatically. </w:t>
      </w:r>
    </w:p>
    <w:p w14:paraId="7C5C0E76" w14:textId="25051971" w:rsidR="00237E8B" w:rsidRPr="00237E8B" w:rsidRDefault="00237E8B" w:rsidP="00B26101">
      <w:pPr>
        <w:jc w:val="both"/>
        <w:rPr>
          <w:b/>
          <w:bCs/>
          <w:color w:val="FF0000"/>
          <w:sz w:val="44"/>
          <w:szCs w:val="44"/>
        </w:rPr>
      </w:pPr>
      <w:r w:rsidRPr="00237E8B">
        <w:rPr>
          <w:b/>
          <w:bCs/>
          <w:color w:val="FF0000"/>
          <w:sz w:val="44"/>
          <w:szCs w:val="44"/>
        </w:rPr>
        <w:t xml:space="preserve">Demo </w:t>
      </w:r>
      <w:r>
        <w:rPr>
          <w:b/>
          <w:bCs/>
          <w:color w:val="FF0000"/>
          <w:sz w:val="44"/>
          <w:szCs w:val="44"/>
        </w:rPr>
        <w:t xml:space="preserve">videos </w:t>
      </w:r>
      <w:r w:rsidRPr="00237E8B">
        <w:rPr>
          <w:b/>
          <w:bCs/>
          <w:color w:val="FF0000"/>
          <w:sz w:val="44"/>
          <w:szCs w:val="44"/>
        </w:rPr>
        <w:t>also exists at the two last slides of my presentation. That shows how to run the program.</w:t>
      </w:r>
    </w:p>
    <w:p w14:paraId="1BD6FB02" w14:textId="6396E797" w:rsidR="0005627A" w:rsidRDefault="0005627A" w:rsidP="00BF568D"/>
    <w:p w14:paraId="2F3F76B4" w14:textId="64DF4F7A" w:rsidR="009B618F" w:rsidRDefault="009B618F" w:rsidP="00BF568D">
      <w:r>
        <w:t>The link for the segmented volumes is as below:</w:t>
      </w:r>
    </w:p>
    <w:p w14:paraId="65F8DE13" w14:textId="36BA29CD" w:rsidR="009B618F" w:rsidRDefault="009B618F" w:rsidP="00BF568D">
      <w:hyperlink r:id="rId7" w:history="1">
        <w:r w:rsidRPr="00EA68D2">
          <w:rPr>
            <w:rStyle w:val="Hyperlink"/>
          </w:rPr>
          <w:t>https://uofc-my.sharepoint.com/:f:/g/personal/fatemeh_yazdanbakhsh_ucalgary_ca/EpLx_JfzYGpDmEwGF1v3qEgBPv2idOf3IfBsp4PMUTzW8g?e=pz8onJ</w:t>
        </w:r>
      </w:hyperlink>
    </w:p>
    <w:p w14:paraId="6F437BA1" w14:textId="77777777" w:rsidR="009B618F" w:rsidRDefault="009B618F" w:rsidP="00BF568D">
      <w:bookmarkStart w:id="0" w:name="_GoBack"/>
      <w:bookmarkEnd w:id="0"/>
    </w:p>
    <w:p w14:paraId="2F3B9B28" w14:textId="3008865F" w:rsidR="00874F66" w:rsidRDefault="002C31C5" w:rsidP="00874F66">
      <w:pPr>
        <w:keepNext/>
      </w:pPr>
      <w:r>
        <w:rPr>
          <w:noProof/>
        </w:rPr>
        <w:lastRenderedPageBreak/>
        <w:drawing>
          <wp:inline distT="0" distB="0" distL="0" distR="0" wp14:anchorId="30C32093" wp14:editId="4782A9B7">
            <wp:extent cx="4770408" cy="5033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851" cy="5087623"/>
                    </a:xfrm>
                    <a:prstGeom prst="rect">
                      <a:avLst/>
                    </a:prstGeom>
                  </pic:spPr>
                </pic:pic>
              </a:graphicData>
            </a:graphic>
          </wp:inline>
        </w:drawing>
      </w:r>
    </w:p>
    <w:p w14:paraId="63F6132F" w14:textId="65D98CD2" w:rsidR="00874F66" w:rsidRDefault="00874F66" w:rsidP="00874F66">
      <w:pPr>
        <w:pStyle w:val="Caption"/>
      </w:pPr>
      <w:bookmarkStart w:id="1" w:name="_Ref511643977"/>
      <w:r>
        <w:t xml:space="preserve">Figure </w:t>
      </w:r>
      <w:fldSimple w:instr=" SEQ Figure \* ARABIC ">
        <w:r>
          <w:rPr>
            <w:noProof/>
          </w:rPr>
          <w:t>1</w:t>
        </w:r>
      </w:fldSimple>
      <w:bookmarkEnd w:id="1"/>
      <w:r>
        <w:t xml:space="preserve"> graphic user interface (</w:t>
      </w:r>
      <w:r>
        <w:rPr>
          <w:noProof/>
        </w:rPr>
        <w:t>GUI</w:t>
      </w:r>
      <w:r>
        <w:t>) for the proposed algorithm</w:t>
      </w:r>
    </w:p>
    <w:p w14:paraId="5D20D119" w14:textId="4D9E5D6F" w:rsidR="00906792" w:rsidRDefault="002C31C5" w:rsidP="00906792">
      <w:pPr>
        <w:keepNext/>
      </w:pPr>
      <w:r>
        <w:rPr>
          <w:noProof/>
        </w:rPr>
        <w:t xml:space="preserve"> </w:t>
      </w:r>
    </w:p>
    <w:p w14:paraId="15EC42A0" w14:textId="47963E53" w:rsidR="00EE6250" w:rsidRPr="00EE6250" w:rsidRDefault="00EE6250" w:rsidP="00EE6250"/>
    <w:p w14:paraId="4C9F6A77" w14:textId="4A184E29" w:rsidR="0005627A" w:rsidRDefault="0005627A" w:rsidP="0005627A">
      <w:pPr>
        <w:sectPr w:rsidR="0005627A" w:rsidSect="0005627A">
          <w:headerReference w:type="default" r:id="rId9"/>
          <w:pgSz w:w="12240" w:h="15840"/>
          <w:pgMar w:top="1440" w:right="1440" w:bottom="1440" w:left="1440" w:header="720" w:footer="720" w:gutter="0"/>
          <w:cols w:space="720"/>
          <w:docGrid w:linePitch="360"/>
        </w:sectPr>
      </w:pPr>
    </w:p>
    <w:p w14:paraId="3A7CBA75" w14:textId="69A4483C" w:rsidR="00906792" w:rsidRDefault="00906792" w:rsidP="00906792">
      <w:pPr>
        <w:pStyle w:val="Caption"/>
        <w:keepNext/>
      </w:pPr>
      <w:bookmarkStart w:id="2" w:name="_Ref511640430"/>
      <w:r>
        <w:lastRenderedPageBreak/>
        <w:t xml:space="preserve">Table </w:t>
      </w:r>
      <w:fldSimple w:instr=" SEQ Table \* ARABIC ">
        <w:r>
          <w:rPr>
            <w:noProof/>
          </w:rPr>
          <w:t>1</w:t>
        </w:r>
      </w:fldSimple>
      <w:bookmarkEnd w:id="2"/>
      <w:r>
        <w:t xml:space="preserve"> Parameters needed to run the program</w:t>
      </w:r>
    </w:p>
    <w:tbl>
      <w:tblPr>
        <w:tblStyle w:val="TableGrid"/>
        <w:tblW w:w="12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720"/>
        <w:gridCol w:w="815"/>
        <w:gridCol w:w="720"/>
        <w:gridCol w:w="630"/>
        <w:gridCol w:w="540"/>
        <w:gridCol w:w="630"/>
        <w:gridCol w:w="630"/>
        <w:gridCol w:w="720"/>
        <w:gridCol w:w="3240"/>
        <w:gridCol w:w="720"/>
        <w:gridCol w:w="720"/>
        <w:gridCol w:w="990"/>
        <w:gridCol w:w="990"/>
      </w:tblGrid>
      <w:tr w:rsidR="0005627A" w:rsidRPr="00572D63" w14:paraId="0F1E3F40" w14:textId="77777777" w:rsidTr="00906792">
        <w:trPr>
          <w:cantSplit/>
          <w:trHeight w:val="288"/>
        </w:trPr>
        <w:tc>
          <w:tcPr>
            <w:tcW w:w="625" w:type="dxa"/>
            <w:tcBorders>
              <w:top w:val="single" w:sz="4" w:space="0" w:color="auto"/>
              <w:bottom w:val="single" w:sz="4" w:space="0" w:color="auto"/>
            </w:tcBorders>
            <w:vAlign w:val="center"/>
          </w:tcPr>
          <w:p w14:paraId="29A5C52C"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ID</w:t>
            </w:r>
          </w:p>
        </w:tc>
        <w:tc>
          <w:tcPr>
            <w:tcW w:w="720" w:type="dxa"/>
            <w:tcBorders>
              <w:top w:val="single" w:sz="4" w:space="0" w:color="auto"/>
              <w:bottom w:val="single" w:sz="4" w:space="0" w:color="auto"/>
            </w:tcBorders>
            <w:vAlign w:val="center"/>
          </w:tcPr>
          <w:p w14:paraId="5789E513"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Wedge</w:t>
            </w:r>
          </w:p>
        </w:tc>
        <w:tc>
          <w:tcPr>
            <w:tcW w:w="815" w:type="dxa"/>
            <w:tcBorders>
              <w:top w:val="single" w:sz="4" w:space="0" w:color="auto"/>
              <w:bottom w:val="single" w:sz="4" w:space="0" w:color="auto"/>
            </w:tcBorders>
            <w:vAlign w:val="center"/>
          </w:tcPr>
          <w:p w14:paraId="6025FDAA" w14:textId="77777777" w:rsidR="0005627A" w:rsidRPr="00572D63" w:rsidRDefault="0005627A" w:rsidP="00856795">
            <w:pPr>
              <w:keepLines/>
              <w:rPr>
                <w:rFonts w:asciiTheme="majorBidi" w:hAnsiTheme="majorBidi" w:cstheme="majorBidi"/>
                <w:color w:val="000000" w:themeColor="text1"/>
                <w:sz w:val="12"/>
                <w:szCs w:val="12"/>
              </w:rPr>
            </w:pPr>
            <w:r w:rsidRPr="00874F66">
              <w:rPr>
                <w:rFonts w:asciiTheme="majorBidi" w:hAnsiTheme="majorBidi" w:cstheme="majorBidi"/>
                <w:noProof/>
                <w:color w:val="000000" w:themeColor="text1"/>
                <w:sz w:val="12"/>
                <w:szCs w:val="12"/>
              </w:rPr>
              <w:t>Wline</w:t>
            </w:r>
          </w:p>
        </w:tc>
        <w:tc>
          <w:tcPr>
            <w:tcW w:w="720" w:type="dxa"/>
            <w:tcBorders>
              <w:top w:val="single" w:sz="4" w:space="0" w:color="auto"/>
              <w:bottom w:val="single" w:sz="4" w:space="0" w:color="auto"/>
            </w:tcBorders>
            <w:vAlign w:val="center"/>
          </w:tcPr>
          <w:p w14:paraId="2C8154F3" w14:textId="77777777" w:rsidR="0005627A" w:rsidRPr="00572D63" w:rsidRDefault="0005627A" w:rsidP="00856795">
            <w:pPr>
              <w:keepLines/>
              <w:rPr>
                <w:rFonts w:asciiTheme="majorBidi" w:hAnsiTheme="majorBidi" w:cstheme="majorBidi"/>
                <w:color w:val="000000" w:themeColor="text1"/>
                <w:sz w:val="12"/>
                <w:szCs w:val="12"/>
              </w:rPr>
            </w:pPr>
            <w:proofErr w:type="spellStart"/>
            <w:r w:rsidRPr="00572D63">
              <w:rPr>
                <w:rFonts w:asciiTheme="majorBidi" w:hAnsiTheme="majorBidi" w:cstheme="majorBidi"/>
                <w:color w:val="000000" w:themeColor="text1"/>
                <w:sz w:val="12"/>
                <w:szCs w:val="12"/>
              </w:rPr>
              <w:t>Wterm</w:t>
            </w:r>
            <w:proofErr w:type="spellEnd"/>
          </w:p>
        </w:tc>
        <w:tc>
          <w:tcPr>
            <w:tcW w:w="630" w:type="dxa"/>
            <w:tcBorders>
              <w:top w:val="single" w:sz="4" w:space="0" w:color="auto"/>
              <w:bottom w:val="single" w:sz="4" w:space="0" w:color="auto"/>
            </w:tcBorders>
            <w:vAlign w:val="center"/>
          </w:tcPr>
          <w:p w14:paraId="78A4C138"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alpha</w:t>
            </w:r>
          </w:p>
        </w:tc>
        <w:tc>
          <w:tcPr>
            <w:tcW w:w="540" w:type="dxa"/>
            <w:tcBorders>
              <w:top w:val="single" w:sz="4" w:space="0" w:color="auto"/>
              <w:bottom w:val="single" w:sz="4" w:space="0" w:color="auto"/>
            </w:tcBorders>
            <w:vAlign w:val="center"/>
          </w:tcPr>
          <w:p w14:paraId="63958477"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beta</w:t>
            </w:r>
          </w:p>
        </w:tc>
        <w:tc>
          <w:tcPr>
            <w:tcW w:w="630" w:type="dxa"/>
            <w:tcBorders>
              <w:top w:val="single" w:sz="4" w:space="0" w:color="auto"/>
              <w:bottom w:val="single" w:sz="4" w:space="0" w:color="auto"/>
            </w:tcBorders>
            <w:vAlign w:val="center"/>
          </w:tcPr>
          <w:p w14:paraId="7A07C4A2"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sigma</w:t>
            </w:r>
          </w:p>
        </w:tc>
        <w:tc>
          <w:tcPr>
            <w:tcW w:w="630" w:type="dxa"/>
            <w:tcBorders>
              <w:top w:val="single" w:sz="4" w:space="0" w:color="auto"/>
              <w:bottom w:val="single" w:sz="4" w:space="0" w:color="auto"/>
            </w:tcBorders>
            <w:vAlign w:val="center"/>
          </w:tcPr>
          <w:p w14:paraId="170F8147"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gamma</w:t>
            </w:r>
          </w:p>
        </w:tc>
        <w:tc>
          <w:tcPr>
            <w:tcW w:w="720" w:type="dxa"/>
            <w:tcBorders>
              <w:top w:val="single" w:sz="4" w:space="0" w:color="auto"/>
              <w:bottom w:val="single" w:sz="4" w:space="0" w:color="auto"/>
            </w:tcBorders>
            <w:vAlign w:val="center"/>
          </w:tcPr>
          <w:p w14:paraId="48DF2F2C"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n-iteration</w:t>
            </w:r>
          </w:p>
        </w:tc>
        <w:tc>
          <w:tcPr>
            <w:tcW w:w="3240" w:type="dxa"/>
            <w:tcBorders>
              <w:top w:val="single" w:sz="4" w:space="0" w:color="auto"/>
              <w:bottom w:val="single" w:sz="4" w:space="0" w:color="auto"/>
            </w:tcBorders>
            <w:vAlign w:val="center"/>
          </w:tcPr>
          <w:p w14:paraId="35219589"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dataset</w:t>
            </w:r>
          </w:p>
        </w:tc>
        <w:tc>
          <w:tcPr>
            <w:tcW w:w="720" w:type="dxa"/>
            <w:tcBorders>
              <w:top w:val="single" w:sz="4" w:space="0" w:color="auto"/>
              <w:bottom w:val="single" w:sz="4" w:space="0" w:color="auto"/>
            </w:tcBorders>
            <w:vAlign w:val="center"/>
          </w:tcPr>
          <w:p w14:paraId="6472677C"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Start slice</w:t>
            </w:r>
          </w:p>
        </w:tc>
        <w:tc>
          <w:tcPr>
            <w:tcW w:w="720" w:type="dxa"/>
            <w:tcBorders>
              <w:top w:val="single" w:sz="4" w:space="0" w:color="auto"/>
              <w:bottom w:val="single" w:sz="4" w:space="0" w:color="auto"/>
            </w:tcBorders>
            <w:vAlign w:val="center"/>
          </w:tcPr>
          <w:p w14:paraId="13F8DB2A" w14:textId="7777777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noProof/>
                <w:color w:val="000000" w:themeColor="text1"/>
                <w:sz w:val="12"/>
                <w:szCs w:val="12"/>
              </w:rPr>
              <w:t>End slice</w:t>
            </w:r>
          </w:p>
        </w:tc>
        <w:tc>
          <w:tcPr>
            <w:tcW w:w="990" w:type="dxa"/>
            <w:tcBorders>
              <w:top w:val="single" w:sz="4" w:space="0" w:color="auto"/>
              <w:bottom w:val="single" w:sz="4" w:space="0" w:color="auto"/>
            </w:tcBorders>
            <w:vAlign w:val="center"/>
          </w:tcPr>
          <w:p w14:paraId="444AC013" w14:textId="7420997D" w:rsidR="0005627A" w:rsidRPr="00572D63" w:rsidRDefault="0005627A" w:rsidP="00856795">
            <w:pPr>
              <w:keepLines/>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Counter down</w:t>
            </w:r>
          </w:p>
        </w:tc>
        <w:tc>
          <w:tcPr>
            <w:tcW w:w="990" w:type="dxa"/>
            <w:tcBorders>
              <w:top w:val="single" w:sz="4" w:space="0" w:color="auto"/>
              <w:bottom w:val="single" w:sz="4" w:space="0" w:color="auto"/>
            </w:tcBorders>
            <w:vAlign w:val="center"/>
          </w:tcPr>
          <w:p w14:paraId="4CFC88F0" w14:textId="65493387" w:rsidR="0005627A" w:rsidRPr="00572D63" w:rsidRDefault="0005627A" w:rsidP="00856795">
            <w:pPr>
              <w:keepLines/>
              <w:rPr>
                <w:rFonts w:asciiTheme="majorBidi" w:hAnsiTheme="majorBidi" w:cstheme="majorBidi"/>
                <w:color w:val="000000" w:themeColor="text1"/>
                <w:sz w:val="12"/>
                <w:szCs w:val="12"/>
              </w:rPr>
            </w:pPr>
            <w:r w:rsidRPr="00572D63">
              <w:rPr>
                <w:rFonts w:asciiTheme="majorBidi" w:hAnsiTheme="majorBidi" w:cstheme="majorBidi"/>
                <w:color w:val="000000" w:themeColor="text1"/>
                <w:sz w:val="12"/>
                <w:szCs w:val="12"/>
              </w:rPr>
              <w:t>reference</w:t>
            </w:r>
          </w:p>
        </w:tc>
      </w:tr>
      <w:tr w:rsidR="0005627A" w:rsidRPr="00572D63" w14:paraId="37FB7E07" w14:textId="77777777" w:rsidTr="00906792">
        <w:trPr>
          <w:cantSplit/>
          <w:trHeight w:val="288"/>
        </w:trPr>
        <w:tc>
          <w:tcPr>
            <w:tcW w:w="625" w:type="dxa"/>
            <w:tcBorders>
              <w:top w:val="single" w:sz="4" w:space="0" w:color="auto"/>
            </w:tcBorders>
            <w:vAlign w:val="center"/>
          </w:tcPr>
          <w:p w14:paraId="166D287C"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w:t>
            </w:r>
          </w:p>
        </w:tc>
        <w:tc>
          <w:tcPr>
            <w:tcW w:w="720" w:type="dxa"/>
            <w:tcBorders>
              <w:top w:val="single" w:sz="4" w:space="0" w:color="auto"/>
            </w:tcBorders>
            <w:vAlign w:val="center"/>
          </w:tcPr>
          <w:p w14:paraId="74B6D34B"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5</w:t>
            </w:r>
          </w:p>
        </w:tc>
        <w:tc>
          <w:tcPr>
            <w:tcW w:w="815" w:type="dxa"/>
            <w:tcBorders>
              <w:top w:val="single" w:sz="4" w:space="0" w:color="auto"/>
            </w:tcBorders>
            <w:vAlign w:val="center"/>
          </w:tcPr>
          <w:p w14:paraId="24D4D192"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720" w:type="dxa"/>
            <w:tcBorders>
              <w:top w:val="single" w:sz="4" w:space="0" w:color="auto"/>
            </w:tcBorders>
            <w:vAlign w:val="center"/>
          </w:tcPr>
          <w:p w14:paraId="1378821E"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630" w:type="dxa"/>
            <w:tcBorders>
              <w:top w:val="single" w:sz="4" w:space="0" w:color="auto"/>
            </w:tcBorders>
            <w:vAlign w:val="center"/>
          </w:tcPr>
          <w:p w14:paraId="11247598"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0.001</w:t>
            </w:r>
          </w:p>
        </w:tc>
        <w:tc>
          <w:tcPr>
            <w:tcW w:w="540" w:type="dxa"/>
            <w:tcBorders>
              <w:top w:val="single" w:sz="4" w:space="0" w:color="auto"/>
            </w:tcBorders>
            <w:vAlign w:val="center"/>
          </w:tcPr>
          <w:p w14:paraId="3EC000A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w:t>
            </w:r>
          </w:p>
        </w:tc>
        <w:tc>
          <w:tcPr>
            <w:tcW w:w="630" w:type="dxa"/>
            <w:tcBorders>
              <w:top w:val="single" w:sz="4" w:space="0" w:color="auto"/>
            </w:tcBorders>
            <w:vAlign w:val="center"/>
          </w:tcPr>
          <w:p w14:paraId="66E564CC"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0.5</w:t>
            </w:r>
          </w:p>
        </w:tc>
        <w:tc>
          <w:tcPr>
            <w:tcW w:w="630" w:type="dxa"/>
            <w:tcBorders>
              <w:top w:val="single" w:sz="4" w:space="0" w:color="auto"/>
            </w:tcBorders>
            <w:vAlign w:val="center"/>
          </w:tcPr>
          <w:p w14:paraId="0958E26B"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0.01</w:t>
            </w:r>
          </w:p>
        </w:tc>
        <w:tc>
          <w:tcPr>
            <w:tcW w:w="720" w:type="dxa"/>
            <w:tcBorders>
              <w:top w:val="single" w:sz="4" w:space="0" w:color="auto"/>
            </w:tcBorders>
            <w:vAlign w:val="center"/>
          </w:tcPr>
          <w:p w14:paraId="31F2E376"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100</w:t>
            </w:r>
          </w:p>
        </w:tc>
        <w:tc>
          <w:tcPr>
            <w:tcW w:w="3240" w:type="dxa"/>
            <w:tcBorders>
              <w:top w:val="single" w:sz="4" w:space="0" w:color="auto"/>
            </w:tcBorders>
            <w:vAlign w:val="center"/>
          </w:tcPr>
          <w:p w14:paraId="4E0CEF5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Hip</w:t>
            </w:r>
          </w:p>
        </w:tc>
        <w:tc>
          <w:tcPr>
            <w:tcW w:w="720" w:type="dxa"/>
            <w:tcBorders>
              <w:top w:val="single" w:sz="4" w:space="0" w:color="auto"/>
            </w:tcBorders>
            <w:vAlign w:val="center"/>
          </w:tcPr>
          <w:p w14:paraId="6147F09E"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w:t>
            </w:r>
          </w:p>
        </w:tc>
        <w:tc>
          <w:tcPr>
            <w:tcW w:w="720" w:type="dxa"/>
            <w:tcBorders>
              <w:top w:val="single" w:sz="4" w:space="0" w:color="auto"/>
            </w:tcBorders>
            <w:vAlign w:val="center"/>
          </w:tcPr>
          <w:p w14:paraId="1FE6C6D3"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80</w:t>
            </w:r>
          </w:p>
        </w:tc>
        <w:tc>
          <w:tcPr>
            <w:tcW w:w="990" w:type="dxa"/>
            <w:tcBorders>
              <w:top w:val="single" w:sz="4" w:space="0" w:color="auto"/>
            </w:tcBorders>
            <w:vAlign w:val="center"/>
          </w:tcPr>
          <w:p w14:paraId="4FF69482" w14:textId="21AD448D"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w:t>
            </w:r>
          </w:p>
        </w:tc>
        <w:tc>
          <w:tcPr>
            <w:tcW w:w="990" w:type="dxa"/>
            <w:tcBorders>
              <w:top w:val="single" w:sz="4" w:space="0" w:color="auto"/>
            </w:tcBorders>
            <w:vAlign w:val="center"/>
          </w:tcPr>
          <w:p w14:paraId="736655EE" w14:textId="02B76050"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Hip dataset</w:t>
            </w:r>
          </w:p>
        </w:tc>
      </w:tr>
      <w:tr w:rsidR="0005627A" w:rsidRPr="00572D63" w14:paraId="4D49B805" w14:textId="77777777" w:rsidTr="00906792">
        <w:trPr>
          <w:cantSplit/>
          <w:trHeight w:val="288"/>
        </w:trPr>
        <w:tc>
          <w:tcPr>
            <w:tcW w:w="625" w:type="dxa"/>
            <w:vAlign w:val="center"/>
          </w:tcPr>
          <w:p w14:paraId="461EA20B"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2</w:t>
            </w:r>
          </w:p>
        </w:tc>
        <w:tc>
          <w:tcPr>
            <w:tcW w:w="720" w:type="dxa"/>
            <w:vAlign w:val="center"/>
          </w:tcPr>
          <w:p w14:paraId="203B4F1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5</w:t>
            </w:r>
          </w:p>
        </w:tc>
        <w:tc>
          <w:tcPr>
            <w:tcW w:w="815" w:type="dxa"/>
            <w:vAlign w:val="center"/>
          </w:tcPr>
          <w:p w14:paraId="1E572AE9"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720" w:type="dxa"/>
            <w:vAlign w:val="center"/>
          </w:tcPr>
          <w:p w14:paraId="1115ED89"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630" w:type="dxa"/>
            <w:vAlign w:val="center"/>
          </w:tcPr>
          <w:p w14:paraId="11465FCA"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0.001</w:t>
            </w:r>
          </w:p>
        </w:tc>
        <w:tc>
          <w:tcPr>
            <w:tcW w:w="540" w:type="dxa"/>
            <w:vAlign w:val="center"/>
          </w:tcPr>
          <w:p w14:paraId="53D572A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w:t>
            </w:r>
          </w:p>
        </w:tc>
        <w:tc>
          <w:tcPr>
            <w:tcW w:w="630" w:type="dxa"/>
            <w:vAlign w:val="center"/>
          </w:tcPr>
          <w:p w14:paraId="3E9BE880"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0.5</w:t>
            </w:r>
          </w:p>
        </w:tc>
        <w:tc>
          <w:tcPr>
            <w:tcW w:w="630" w:type="dxa"/>
            <w:vAlign w:val="center"/>
          </w:tcPr>
          <w:p w14:paraId="7E33580E"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0.01</w:t>
            </w:r>
          </w:p>
        </w:tc>
        <w:tc>
          <w:tcPr>
            <w:tcW w:w="720" w:type="dxa"/>
            <w:vAlign w:val="center"/>
          </w:tcPr>
          <w:p w14:paraId="12C5FDF6"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100</w:t>
            </w:r>
          </w:p>
        </w:tc>
        <w:tc>
          <w:tcPr>
            <w:tcW w:w="3240" w:type="dxa"/>
            <w:vAlign w:val="center"/>
          </w:tcPr>
          <w:p w14:paraId="50AC76F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Hip</w:t>
            </w:r>
          </w:p>
        </w:tc>
        <w:tc>
          <w:tcPr>
            <w:tcW w:w="720" w:type="dxa"/>
            <w:vAlign w:val="center"/>
          </w:tcPr>
          <w:p w14:paraId="035DEA0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w:t>
            </w:r>
          </w:p>
        </w:tc>
        <w:tc>
          <w:tcPr>
            <w:tcW w:w="720" w:type="dxa"/>
            <w:vAlign w:val="center"/>
          </w:tcPr>
          <w:p w14:paraId="44E8F79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80</w:t>
            </w:r>
          </w:p>
        </w:tc>
        <w:tc>
          <w:tcPr>
            <w:tcW w:w="990" w:type="dxa"/>
            <w:vAlign w:val="center"/>
          </w:tcPr>
          <w:p w14:paraId="04ABEE70" w14:textId="0F2B9DAE"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w:t>
            </w:r>
          </w:p>
        </w:tc>
        <w:tc>
          <w:tcPr>
            <w:tcW w:w="990" w:type="dxa"/>
            <w:vAlign w:val="center"/>
          </w:tcPr>
          <w:p w14:paraId="3870751D" w14:textId="41AC28F4"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Hip dataset</w:t>
            </w:r>
          </w:p>
        </w:tc>
      </w:tr>
      <w:tr w:rsidR="0005627A" w:rsidRPr="00572D63" w14:paraId="64D82E5A" w14:textId="77777777" w:rsidTr="00906792">
        <w:trPr>
          <w:cantSplit/>
          <w:trHeight w:val="288"/>
        </w:trPr>
        <w:tc>
          <w:tcPr>
            <w:tcW w:w="625" w:type="dxa"/>
            <w:vAlign w:val="center"/>
          </w:tcPr>
          <w:p w14:paraId="20257388"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3</w:t>
            </w:r>
          </w:p>
        </w:tc>
        <w:tc>
          <w:tcPr>
            <w:tcW w:w="720" w:type="dxa"/>
            <w:vAlign w:val="center"/>
          </w:tcPr>
          <w:p w14:paraId="57CDE878"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5</w:t>
            </w:r>
          </w:p>
        </w:tc>
        <w:tc>
          <w:tcPr>
            <w:tcW w:w="815" w:type="dxa"/>
            <w:vAlign w:val="center"/>
          </w:tcPr>
          <w:p w14:paraId="115C290D"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720" w:type="dxa"/>
            <w:vAlign w:val="center"/>
          </w:tcPr>
          <w:p w14:paraId="179F88F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630" w:type="dxa"/>
            <w:vAlign w:val="center"/>
          </w:tcPr>
          <w:p w14:paraId="5E55B91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0.001</w:t>
            </w:r>
          </w:p>
        </w:tc>
        <w:tc>
          <w:tcPr>
            <w:tcW w:w="540" w:type="dxa"/>
            <w:vAlign w:val="center"/>
          </w:tcPr>
          <w:p w14:paraId="19AA1633"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w:t>
            </w:r>
          </w:p>
        </w:tc>
        <w:tc>
          <w:tcPr>
            <w:tcW w:w="630" w:type="dxa"/>
            <w:vAlign w:val="center"/>
          </w:tcPr>
          <w:p w14:paraId="2D22658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0.5</w:t>
            </w:r>
          </w:p>
        </w:tc>
        <w:tc>
          <w:tcPr>
            <w:tcW w:w="630" w:type="dxa"/>
            <w:vAlign w:val="center"/>
          </w:tcPr>
          <w:p w14:paraId="1B9D3B4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0.01</w:t>
            </w:r>
          </w:p>
        </w:tc>
        <w:tc>
          <w:tcPr>
            <w:tcW w:w="720" w:type="dxa"/>
            <w:vAlign w:val="center"/>
          </w:tcPr>
          <w:p w14:paraId="79F77006"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100</w:t>
            </w:r>
          </w:p>
        </w:tc>
        <w:tc>
          <w:tcPr>
            <w:tcW w:w="3240" w:type="dxa"/>
            <w:vAlign w:val="center"/>
          </w:tcPr>
          <w:p w14:paraId="24918B98" w14:textId="77777777" w:rsidR="0005627A" w:rsidRPr="00572D63" w:rsidRDefault="0005627A" w:rsidP="00856795">
            <w:pPr>
              <w:pStyle w:val="HTMLPreformatted"/>
              <w:keepLines/>
              <w:shd w:val="clear" w:color="auto" w:fill="FFFFFF"/>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OsiriX</w:t>
            </w:r>
            <w:proofErr w:type="spellEnd"/>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Beaufix</w:t>
            </w:r>
            <w:proofErr w:type="spellEnd"/>
            <w:r w:rsidRPr="00572D63">
              <w:rPr>
                <w:rFonts w:asciiTheme="majorBidi" w:hAnsiTheme="majorBidi" w:cstheme="majorBidi"/>
                <w:color w:val="000000" w:themeColor="text1"/>
                <w:sz w:val="16"/>
                <w:szCs w:val="16"/>
              </w:rPr>
              <w:t>\study\</w:t>
            </w:r>
            <w:proofErr w:type="spellStart"/>
            <w:r w:rsidRPr="00572D63">
              <w:rPr>
                <w:rFonts w:asciiTheme="majorBidi" w:hAnsiTheme="majorBidi" w:cstheme="majorBidi"/>
                <w:color w:val="000000" w:themeColor="text1"/>
                <w:sz w:val="16"/>
                <w:szCs w:val="16"/>
              </w:rPr>
              <w:t>dyn_echo_bh_perfusion_SUB_MIP_COR</w:t>
            </w:r>
            <w:proofErr w:type="spellEnd"/>
          </w:p>
          <w:p w14:paraId="7EA511F8" w14:textId="77777777" w:rsidR="0005627A" w:rsidRPr="00572D63" w:rsidRDefault="0005627A" w:rsidP="00856795">
            <w:pPr>
              <w:keepLines/>
              <w:rPr>
                <w:rFonts w:asciiTheme="majorBidi" w:hAnsiTheme="majorBidi" w:cstheme="majorBidi"/>
                <w:color w:val="000000" w:themeColor="text1"/>
                <w:sz w:val="16"/>
                <w:szCs w:val="16"/>
              </w:rPr>
            </w:pPr>
          </w:p>
        </w:tc>
        <w:tc>
          <w:tcPr>
            <w:tcW w:w="720" w:type="dxa"/>
            <w:vAlign w:val="center"/>
          </w:tcPr>
          <w:p w14:paraId="1DAF4970"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w:t>
            </w:r>
          </w:p>
        </w:tc>
        <w:tc>
          <w:tcPr>
            <w:tcW w:w="720" w:type="dxa"/>
            <w:vAlign w:val="center"/>
          </w:tcPr>
          <w:p w14:paraId="68A1085B" w14:textId="35746AE1"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15</w:t>
            </w:r>
          </w:p>
        </w:tc>
        <w:tc>
          <w:tcPr>
            <w:tcW w:w="990" w:type="dxa"/>
            <w:vAlign w:val="center"/>
          </w:tcPr>
          <w:p w14:paraId="00C5685B" w14:textId="174CE87E" w:rsidR="0005627A" w:rsidRPr="00572D63" w:rsidRDefault="0005627A" w:rsidP="00856795">
            <w:pPr>
              <w:keepLines/>
              <w:rPr>
                <w:rFonts w:asciiTheme="majorBidi" w:hAnsiTheme="majorBidi" w:cstheme="majorBidi"/>
                <w:noProof/>
                <w:color w:val="000000" w:themeColor="text1"/>
                <w:sz w:val="16"/>
                <w:szCs w:val="16"/>
              </w:rPr>
            </w:pPr>
            <w:r>
              <w:rPr>
                <w:rFonts w:asciiTheme="majorBidi" w:hAnsiTheme="majorBidi" w:cstheme="majorBidi"/>
                <w:noProof/>
                <w:color w:val="000000" w:themeColor="text1"/>
                <w:sz w:val="16"/>
                <w:szCs w:val="16"/>
              </w:rPr>
              <w:t>0</w:t>
            </w:r>
          </w:p>
        </w:tc>
        <w:tc>
          <w:tcPr>
            <w:tcW w:w="990" w:type="dxa"/>
            <w:vAlign w:val="center"/>
          </w:tcPr>
          <w:p w14:paraId="04CA6D85" w14:textId="52E6F15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noProof/>
                <w:color w:val="000000" w:themeColor="text1"/>
                <w:sz w:val="16"/>
                <w:szCs w:val="16"/>
              </w:rPr>
              <w:t>[8]</w:t>
            </w:r>
          </w:p>
        </w:tc>
      </w:tr>
      <w:tr w:rsidR="0005627A" w:rsidRPr="00572D63" w14:paraId="3F900DB8" w14:textId="77777777" w:rsidTr="00906792">
        <w:trPr>
          <w:cantSplit/>
          <w:trHeight w:val="288"/>
        </w:trPr>
        <w:tc>
          <w:tcPr>
            <w:tcW w:w="625" w:type="dxa"/>
            <w:vAlign w:val="center"/>
          </w:tcPr>
          <w:p w14:paraId="547724E3"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w:t>
            </w:r>
          </w:p>
        </w:tc>
        <w:tc>
          <w:tcPr>
            <w:tcW w:w="720" w:type="dxa"/>
            <w:vAlign w:val="center"/>
          </w:tcPr>
          <w:p w14:paraId="79CEEB68"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5</w:t>
            </w:r>
          </w:p>
        </w:tc>
        <w:tc>
          <w:tcPr>
            <w:tcW w:w="815" w:type="dxa"/>
            <w:vAlign w:val="center"/>
          </w:tcPr>
          <w:p w14:paraId="1229F7E9"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720" w:type="dxa"/>
            <w:vAlign w:val="center"/>
          </w:tcPr>
          <w:p w14:paraId="6F185453"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630" w:type="dxa"/>
            <w:vAlign w:val="center"/>
          </w:tcPr>
          <w:p w14:paraId="1367D437"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w:t>
            </w:r>
          </w:p>
        </w:tc>
        <w:tc>
          <w:tcPr>
            <w:tcW w:w="540" w:type="dxa"/>
            <w:vAlign w:val="center"/>
          </w:tcPr>
          <w:p w14:paraId="1144F05D"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40</w:t>
            </w:r>
          </w:p>
        </w:tc>
        <w:tc>
          <w:tcPr>
            <w:tcW w:w="630" w:type="dxa"/>
            <w:vAlign w:val="center"/>
          </w:tcPr>
          <w:p w14:paraId="1CC5E3F9"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0.5</w:t>
            </w:r>
          </w:p>
        </w:tc>
        <w:tc>
          <w:tcPr>
            <w:tcW w:w="630" w:type="dxa"/>
            <w:vAlign w:val="center"/>
          </w:tcPr>
          <w:p w14:paraId="6EC7862B"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0.01</w:t>
            </w:r>
          </w:p>
        </w:tc>
        <w:tc>
          <w:tcPr>
            <w:tcW w:w="720" w:type="dxa"/>
            <w:vAlign w:val="center"/>
          </w:tcPr>
          <w:p w14:paraId="77732118"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100</w:t>
            </w:r>
          </w:p>
        </w:tc>
        <w:tc>
          <w:tcPr>
            <w:tcW w:w="3240" w:type="dxa"/>
            <w:vAlign w:val="center"/>
          </w:tcPr>
          <w:p w14:paraId="16C99121" w14:textId="77777777" w:rsidR="0005627A" w:rsidRPr="00572D63" w:rsidRDefault="0005627A" w:rsidP="00856795">
            <w:pPr>
              <w:pStyle w:val="HTMLPreformatted"/>
              <w:keepLines/>
              <w:shd w:val="clear" w:color="auto" w:fill="FFFFFF"/>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OsiriX</w:t>
            </w:r>
            <w:proofErr w:type="spellEnd"/>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Beaufix</w:t>
            </w:r>
            <w:proofErr w:type="spellEnd"/>
            <w:r w:rsidRPr="00572D63">
              <w:rPr>
                <w:rFonts w:asciiTheme="majorBidi" w:hAnsiTheme="majorBidi" w:cstheme="majorBidi"/>
                <w:color w:val="000000" w:themeColor="text1"/>
                <w:sz w:val="16"/>
                <w:szCs w:val="16"/>
              </w:rPr>
              <w:t>\study\</w:t>
            </w:r>
            <w:proofErr w:type="spellStart"/>
            <w:r w:rsidRPr="00572D63">
              <w:rPr>
                <w:rFonts w:asciiTheme="majorBidi" w:hAnsiTheme="majorBidi" w:cstheme="majorBidi"/>
                <w:color w:val="000000" w:themeColor="text1"/>
                <w:sz w:val="16"/>
                <w:szCs w:val="16"/>
              </w:rPr>
              <w:t>SUB_arterial</w:t>
            </w:r>
            <w:proofErr w:type="spellEnd"/>
          </w:p>
          <w:p w14:paraId="4DD158C2" w14:textId="77777777" w:rsidR="0005627A" w:rsidRPr="00572D63" w:rsidRDefault="0005627A" w:rsidP="00856795">
            <w:pPr>
              <w:keepLines/>
              <w:rPr>
                <w:rFonts w:asciiTheme="majorBidi" w:hAnsiTheme="majorBidi" w:cstheme="majorBidi"/>
                <w:color w:val="000000" w:themeColor="text1"/>
                <w:sz w:val="16"/>
                <w:szCs w:val="16"/>
              </w:rPr>
            </w:pPr>
          </w:p>
        </w:tc>
        <w:tc>
          <w:tcPr>
            <w:tcW w:w="720" w:type="dxa"/>
            <w:vAlign w:val="center"/>
          </w:tcPr>
          <w:p w14:paraId="7346E609"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38</w:t>
            </w:r>
          </w:p>
        </w:tc>
        <w:tc>
          <w:tcPr>
            <w:tcW w:w="720" w:type="dxa"/>
            <w:vAlign w:val="center"/>
          </w:tcPr>
          <w:p w14:paraId="01F3E621"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70</w:t>
            </w:r>
          </w:p>
        </w:tc>
        <w:tc>
          <w:tcPr>
            <w:tcW w:w="990" w:type="dxa"/>
            <w:vAlign w:val="center"/>
          </w:tcPr>
          <w:p w14:paraId="4E375431" w14:textId="7C7FD9CD" w:rsidR="0005627A" w:rsidRPr="00572D63" w:rsidRDefault="0005627A" w:rsidP="00856795">
            <w:pPr>
              <w:keepLines/>
              <w:rPr>
                <w:rFonts w:asciiTheme="majorBidi" w:hAnsiTheme="majorBidi" w:cstheme="majorBidi"/>
                <w:noProof/>
                <w:color w:val="000000" w:themeColor="text1"/>
                <w:sz w:val="16"/>
                <w:szCs w:val="16"/>
              </w:rPr>
            </w:pPr>
            <w:r>
              <w:rPr>
                <w:rFonts w:asciiTheme="majorBidi" w:hAnsiTheme="majorBidi" w:cstheme="majorBidi"/>
                <w:noProof/>
                <w:color w:val="000000" w:themeColor="text1"/>
                <w:sz w:val="16"/>
                <w:szCs w:val="16"/>
              </w:rPr>
              <w:t>0</w:t>
            </w:r>
          </w:p>
        </w:tc>
        <w:tc>
          <w:tcPr>
            <w:tcW w:w="990" w:type="dxa"/>
            <w:vAlign w:val="center"/>
          </w:tcPr>
          <w:p w14:paraId="04D02109" w14:textId="3041250E"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noProof/>
                <w:color w:val="000000" w:themeColor="text1"/>
                <w:sz w:val="16"/>
                <w:szCs w:val="16"/>
              </w:rPr>
              <w:t>[8]</w:t>
            </w:r>
          </w:p>
        </w:tc>
      </w:tr>
      <w:tr w:rsidR="0005627A" w:rsidRPr="00572D63" w14:paraId="464859E8" w14:textId="77777777" w:rsidTr="00906792">
        <w:trPr>
          <w:cantSplit/>
          <w:trHeight w:val="288"/>
        </w:trPr>
        <w:tc>
          <w:tcPr>
            <w:tcW w:w="625" w:type="dxa"/>
            <w:vAlign w:val="center"/>
          </w:tcPr>
          <w:p w14:paraId="146B2633"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5</w:t>
            </w:r>
          </w:p>
        </w:tc>
        <w:tc>
          <w:tcPr>
            <w:tcW w:w="720" w:type="dxa"/>
            <w:vAlign w:val="center"/>
          </w:tcPr>
          <w:p w14:paraId="6DA53F5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5</w:t>
            </w:r>
          </w:p>
        </w:tc>
        <w:tc>
          <w:tcPr>
            <w:tcW w:w="815" w:type="dxa"/>
            <w:vAlign w:val="center"/>
          </w:tcPr>
          <w:p w14:paraId="777B5A52"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720" w:type="dxa"/>
            <w:vAlign w:val="center"/>
          </w:tcPr>
          <w:p w14:paraId="5244EFB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630" w:type="dxa"/>
            <w:vAlign w:val="center"/>
          </w:tcPr>
          <w:p w14:paraId="39ACA63B"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0.001</w:t>
            </w:r>
          </w:p>
        </w:tc>
        <w:tc>
          <w:tcPr>
            <w:tcW w:w="540" w:type="dxa"/>
            <w:vAlign w:val="center"/>
          </w:tcPr>
          <w:p w14:paraId="2F71F71B"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4</w:t>
            </w:r>
          </w:p>
        </w:tc>
        <w:tc>
          <w:tcPr>
            <w:tcW w:w="630" w:type="dxa"/>
            <w:vAlign w:val="center"/>
          </w:tcPr>
          <w:p w14:paraId="4221A033"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w:t>
            </w:r>
            <w:r>
              <w:rPr>
                <w:rFonts w:asciiTheme="majorBidi" w:hAnsiTheme="majorBidi" w:cstheme="majorBidi"/>
                <w:color w:val="000000" w:themeColor="text1"/>
                <w:sz w:val="16"/>
                <w:szCs w:val="16"/>
              </w:rPr>
              <w:t>0</w:t>
            </w:r>
            <w:r w:rsidRPr="00572D63">
              <w:rPr>
                <w:rFonts w:asciiTheme="majorBidi" w:hAnsiTheme="majorBidi" w:cstheme="majorBidi"/>
                <w:color w:val="000000" w:themeColor="text1"/>
                <w:sz w:val="16"/>
                <w:szCs w:val="16"/>
              </w:rPr>
              <w:t>5</w:t>
            </w:r>
          </w:p>
        </w:tc>
        <w:tc>
          <w:tcPr>
            <w:tcW w:w="630" w:type="dxa"/>
            <w:vAlign w:val="center"/>
          </w:tcPr>
          <w:p w14:paraId="1F0B92C1"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0.01</w:t>
            </w:r>
          </w:p>
        </w:tc>
        <w:tc>
          <w:tcPr>
            <w:tcW w:w="720" w:type="dxa"/>
            <w:vAlign w:val="center"/>
          </w:tcPr>
          <w:p w14:paraId="1A09C1DE"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100</w:t>
            </w:r>
          </w:p>
        </w:tc>
        <w:tc>
          <w:tcPr>
            <w:tcW w:w="3240" w:type="dxa"/>
            <w:vAlign w:val="center"/>
          </w:tcPr>
          <w:p w14:paraId="035F2DA1" w14:textId="77777777" w:rsidR="0005627A" w:rsidRPr="00572D63" w:rsidRDefault="0005627A" w:rsidP="00856795">
            <w:pPr>
              <w:pStyle w:val="HTMLPreformatted"/>
              <w:keepLines/>
              <w:shd w:val="clear" w:color="auto" w:fill="FFFFFF"/>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OsiriX</w:t>
            </w:r>
            <w:proofErr w:type="spellEnd"/>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Keskonrix</w:t>
            </w:r>
            <w:proofErr w:type="spellEnd"/>
            <w:r w:rsidRPr="00572D63">
              <w:rPr>
                <w:rFonts w:asciiTheme="majorBidi" w:hAnsiTheme="majorBidi" w:cstheme="majorBidi"/>
                <w:color w:val="000000" w:themeColor="text1"/>
                <w:sz w:val="16"/>
                <w:szCs w:val="16"/>
              </w:rPr>
              <w:t>\study\AngioRunOff_20_B30f</w:t>
            </w:r>
          </w:p>
        </w:tc>
        <w:tc>
          <w:tcPr>
            <w:tcW w:w="720" w:type="dxa"/>
            <w:vAlign w:val="center"/>
          </w:tcPr>
          <w:p w14:paraId="75663401" w14:textId="77777777" w:rsidR="0005627A" w:rsidRPr="00572D63" w:rsidRDefault="0005627A" w:rsidP="00856795">
            <w:pPr>
              <w:pStyle w:val="HTMLPreformatted"/>
              <w:keepLines/>
              <w:shd w:val="clear" w:color="auto" w:fill="FFFFFF"/>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498</w:t>
            </w:r>
            <w:r w:rsidRPr="00572D63">
              <w:rPr>
                <w:rFonts w:asciiTheme="majorBidi" w:hAnsiTheme="majorBidi" w:cstheme="majorBidi"/>
                <w:color w:val="000000" w:themeColor="text1"/>
                <w:sz w:val="16"/>
                <w:szCs w:val="16"/>
              </w:rPr>
              <w:br/>
            </w:r>
          </w:p>
          <w:p w14:paraId="6CE6053E" w14:textId="77777777" w:rsidR="0005627A" w:rsidRPr="00572D63" w:rsidRDefault="0005627A" w:rsidP="00856795">
            <w:pPr>
              <w:keepLines/>
              <w:rPr>
                <w:rFonts w:asciiTheme="majorBidi" w:hAnsiTheme="majorBidi" w:cstheme="majorBidi"/>
                <w:color w:val="000000" w:themeColor="text1"/>
                <w:sz w:val="16"/>
                <w:szCs w:val="16"/>
              </w:rPr>
            </w:pPr>
          </w:p>
        </w:tc>
        <w:tc>
          <w:tcPr>
            <w:tcW w:w="720" w:type="dxa"/>
            <w:vAlign w:val="center"/>
          </w:tcPr>
          <w:p w14:paraId="4F641787"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829</w:t>
            </w:r>
          </w:p>
        </w:tc>
        <w:tc>
          <w:tcPr>
            <w:tcW w:w="990" w:type="dxa"/>
            <w:vAlign w:val="center"/>
          </w:tcPr>
          <w:p w14:paraId="5EE15A07" w14:textId="14A8B514" w:rsidR="0005627A" w:rsidRPr="00572D63" w:rsidRDefault="00906792" w:rsidP="00856795">
            <w:pPr>
              <w:keepLines/>
              <w:rPr>
                <w:rFonts w:asciiTheme="majorBidi" w:hAnsiTheme="majorBidi" w:cstheme="majorBidi"/>
                <w:noProof/>
                <w:color w:val="000000" w:themeColor="text1"/>
                <w:sz w:val="16"/>
                <w:szCs w:val="16"/>
              </w:rPr>
            </w:pPr>
            <w:r>
              <w:rPr>
                <w:rFonts w:asciiTheme="majorBidi" w:hAnsiTheme="majorBidi" w:cstheme="majorBidi"/>
                <w:noProof/>
                <w:color w:val="000000" w:themeColor="text1"/>
                <w:sz w:val="16"/>
                <w:szCs w:val="16"/>
              </w:rPr>
              <w:t>0</w:t>
            </w:r>
          </w:p>
        </w:tc>
        <w:tc>
          <w:tcPr>
            <w:tcW w:w="990" w:type="dxa"/>
            <w:vAlign w:val="center"/>
          </w:tcPr>
          <w:p w14:paraId="4DE7878F" w14:textId="3BA5B36E"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noProof/>
                <w:color w:val="000000" w:themeColor="text1"/>
                <w:sz w:val="16"/>
                <w:szCs w:val="16"/>
              </w:rPr>
              <w:t>[8]</w:t>
            </w:r>
          </w:p>
        </w:tc>
      </w:tr>
      <w:tr w:rsidR="0005627A" w:rsidRPr="00572D63" w14:paraId="6ACFA98D" w14:textId="77777777" w:rsidTr="00906792">
        <w:trPr>
          <w:cantSplit/>
          <w:trHeight w:val="288"/>
        </w:trPr>
        <w:tc>
          <w:tcPr>
            <w:tcW w:w="625" w:type="dxa"/>
            <w:vAlign w:val="center"/>
          </w:tcPr>
          <w:p w14:paraId="60ADF4C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6</w:t>
            </w:r>
          </w:p>
        </w:tc>
        <w:tc>
          <w:tcPr>
            <w:tcW w:w="720" w:type="dxa"/>
            <w:vAlign w:val="center"/>
          </w:tcPr>
          <w:p w14:paraId="0C93FB18"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5</w:t>
            </w:r>
          </w:p>
        </w:tc>
        <w:tc>
          <w:tcPr>
            <w:tcW w:w="815" w:type="dxa"/>
            <w:vAlign w:val="center"/>
          </w:tcPr>
          <w:p w14:paraId="24146CC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720" w:type="dxa"/>
            <w:vAlign w:val="center"/>
          </w:tcPr>
          <w:p w14:paraId="3E9F17AB"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0.0001</w:t>
            </w:r>
          </w:p>
        </w:tc>
        <w:tc>
          <w:tcPr>
            <w:tcW w:w="630" w:type="dxa"/>
            <w:vAlign w:val="center"/>
          </w:tcPr>
          <w:p w14:paraId="785BC61F"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0.001</w:t>
            </w:r>
          </w:p>
        </w:tc>
        <w:tc>
          <w:tcPr>
            <w:tcW w:w="540" w:type="dxa"/>
            <w:vAlign w:val="center"/>
          </w:tcPr>
          <w:p w14:paraId="73CC8CA5"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4</w:t>
            </w:r>
          </w:p>
        </w:tc>
        <w:tc>
          <w:tcPr>
            <w:tcW w:w="630" w:type="dxa"/>
            <w:vAlign w:val="center"/>
          </w:tcPr>
          <w:p w14:paraId="093C79AD"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w:t>
            </w:r>
            <w:r>
              <w:rPr>
                <w:rFonts w:asciiTheme="majorBidi" w:hAnsiTheme="majorBidi" w:cstheme="majorBidi"/>
                <w:color w:val="000000" w:themeColor="text1"/>
                <w:sz w:val="16"/>
                <w:szCs w:val="16"/>
              </w:rPr>
              <w:t>0</w:t>
            </w:r>
            <w:r w:rsidRPr="00572D63">
              <w:rPr>
                <w:rFonts w:asciiTheme="majorBidi" w:hAnsiTheme="majorBidi" w:cstheme="majorBidi"/>
                <w:color w:val="000000" w:themeColor="text1"/>
                <w:sz w:val="16"/>
                <w:szCs w:val="16"/>
              </w:rPr>
              <w:t>5</w:t>
            </w:r>
          </w:p>
        </w:tc>
        <w:tc>
          <w:tcPr>
            <w:tcW w:w="630" w:type="dxa"/>
            <w:vAlign w:val="center"/>
          </w:tcPr>
          <w:p w14:paraId="70148C54"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0.01</w:t>
            </w:r>
          </w:p>
        </w:tc>
        <w:tc>
          <w:tcPr>
            <w:tcW w:w="720" w:type="dxa"/>
            <w:vAlign w:val="center"/>
          </w:tcPr>
          <w:p w14:paraId="5F587257"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100</w:t>
            </w:r>
          </w:p>
        </w:tc>
        <w:tc>
          <w:tcPr>
            <w:tcW w:w="3240" w:type="dxa"/>
            <w:vAlign w:val="center"/>
          </w:tcPr>
          <w:p w14:paraId="5F276F4F"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OsiriX</w:t>
            </w:r>
            <w:proofErr w:type="spellEnd"/>
            <w:r w:rsidRPr="00572D63">
              <w:rPr>
                <w:rFonts w:asciiTheme="majorBidi" w:hAnsiTheme="majorBidi" w:cstheme="majorBidi"/>
                <w:color w:val="000000" w:themeColor="text1"/>
                <w:sz w:val="16"/>
                <w:szCs w:val="16"/>
              </w:rPr>
              <w:t>\</w:t>
            </w:r>
            <w:proofErr w:type="spellStart"/>
            <w:r w:rsidRPr="00572D63">
              <w:rPr>
                <w:rFonts w:asciiTheme="majorBidi" w:hAnsiTheme="majorBidi" w:cstheme="majorBidi"/>
                <w:color w:val="000000" w:themeColor="text1"/>
                <w:sz w:val="16"/>
                <w:szCs w:val="16"/>
              </w:rPr>
              <w:t>Keskonrix</w:t>
            </w:r>
            <w:proofErr w:type="spellEnd"/>
            <w:r w:rsidRPr="00572D63">
              <w:rPr>
                <w:rFonts w:asciiTheme="majorBidi" w:hAnsiTheme="majorBidi" w:cstheme="majorBidi"/>
                <w:color w:val="000000" w:themeColor="text1"/>
                <w:sz w:val="16"/>
                <w:szCs w:val="16"/>
              </w:rPr>
              <w:t>\study\AngioRunOff_20_B30f</w:t>
            </w:r>
          </w:p>
        </w:tc>
        <w:tc>
          <w:tcPr>
            <w:tcW w:w="720" w:type="dxa"/>
            <w:vAlign w:val="center"/>
          </w:tcPr>
          <w:p w14:paraId="06E625A2"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498</w:t>
            </w:r>
          </w:p>
        </w:tc>
        <w:tc>
          <w:tcPr>
            <w:tcW w:w="720" w:type="dxa"/>
            <w:vAlign w:val="center"/>
          </w:tcPr>
          <w:p w14:paraId="463E7BF6" w14:textId="77777777"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829</w:t>
            </w:r>
          </w:p>
        </w:tc>
        <w:tc>
          <w:tcPr>
            <w:tcW w:w="990" w:type="dxa"/>
            <w:vAlign w:val="center"/>
          </w:tcPr>
          <w:p w14:paraId="040F74E1" w14:textId="186DEE85" w:rsidR="0005627A" w:rsidRPr="00572D63" w:rsidRDefault="00906792"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1</w:t>
            </w:r>
          </w:p>
        </w:tc>
        <w:tc>
          <w:tcPr>
            <w:tcW w:w="990" w:type="dxa"/>
            <w:vAlign w:val="center"/>
          </w:tcPr>
          <w:p w14:paraId="66266A7A" w14:textId="06479AEF" w:rsidR="0005627A" w:rsidRPr="00572D63" w:rsidRDefault="0005627A" w:rsidP="00856795">
            <w:pPr>
              <w:keepLines/>
              <w:rPr>
                <w:rFonts w:asciiTheme="majorBidi" w:hAnsiTheme="majorBidi" w:cstheme="majorBidi"/>
                <w:color w:val="000000" w:themeColor="text1"/>
                <w:sz w:val="16"/>
                <w:szCs w:val="16"/>
              </w:rPr>
            </w:pPr>
            <w:r w:rsidRPr="00572D63">
              <w:rPr>
                <w:rFonts w:asciiTheme="majorBidi" w:hAnsiTheme="majorBidi" w:cstheme="majorBidi"/>
                <w:color w:val="000000" w:themeColor="text1"/>
                <w:sz w:val="16"/>
                <w:szCs w:val="16"/>
              </w:rPr>
              <w:t>[8]</w:t>
            </w:r>
          </w:p>
        </w:tc>
      </w:tr>
      <w:tr w:rsidR="0005627A" w:rsidRPr="00572D63" w14:paraId="1BA9830C" w14:textId="77777777" w:rsidTr="00906792">
        <w:trPr>
          <w:cantSplit/>
          <w:trHeight w:val="288"/>
        </w:trPr>
        <w:tc>
          <w:tcPr>
            <w:tcW w:w="625" w:type="dxa"/>
            <w:tcBorders>
              <w:bottom w:val="single" w:sz="4" w:space="0" w:color="auto"/>
            </w:tcBorders>
            <w:vAlign w:val="center"/>
          </w:tcPr>
          <w:p w14:paraId="3BA88141"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7</w:t>
            </w:r>
          </w:p>
        </w:tc>
        <w:tc>
          <w:tcPr>
            <w:tcW w:w="720" w:type="dxa"/>
            <w:tcBorders>
              <w:bottom w:val="single" w:sz="4" w:space="0" w:color="auto"/>
            </w:tcBorders>
            <w:vAlign w:val="center"/>
          </w:tcPr>
          <w:p w14:paraId="4A737E58" w14:textId="77777777" w:rsidR="0005627A"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5</w:t>
            </w:r>
          </w:p>
        </w:tc>
        <w:tc>
          <w:tcPr>
            <w:tcW w:w="815" w:type="dxa"/>
            <w:tcBorders>
              <w:bottom w:val="single" w:sz="4" w:space="0" w:color="auto"/>
            </w:tcBorders>
            <w:vAlign w:val="center"/>
          </w:tcPr>
          <w:p w14:paraId="4BC2C6BE"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0.0001</w:t>
            </w:r>
          </w:p>
        </w:tc>
        <w:tc>
          <w:tcPr>
            <w:tcW w:w="720" w:type="dxa"/>
            <w:tcBorders>
              <w:bottom w:val="single" w:sz="4" w:space="0" w:color="auto"/>
            </w:tcBorders>
            <w:vAlign w:val="center"/>
          </w:tcPr>
          <w:p w14:paraId="0A4F3986"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0.0001</w:t>
            </w:r>
          </w:p>
        </w:tc>
        <w:tc>
          <w:tcPr>
            <w:tcW w:w="630" w:type="dxa"/>
            <w:tcBorders>
              <w:bottom w:val="single" w:sz="4" w:space="0" w:color="auto"/>
            </w:tcBorders>
            <w:vAlign w:val="center"/>
          </w:tcPr>
          <w:p w14:paraId="1C5E7CA2" w14:textId="77777777" w:rsidR="0005627A"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1</w:t>
            </w:r>
          </w:p>
        </w:tc>
        <w:tc>
          <w:tcPr>
            <w:tcW w:w="540" w:type="dxa"/>
            <w:tcBorders>
              <w:bottom w:val="single" w:sz="4" w:space="0" w:color="auto"/>
            </w:tcBorders>
            <w:vAlign w:val="center"/>
          </w:tcPr>
          <w:p w14:paraId="6FE01A1B" w14:textId="77777777" w:rsidR="0005627A"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4</w:t>
            </w:r>
          </w:p>
        </w:tc>
        <w:tc>
          <w:tcPr>
            <w:tcW w:w="630" w:type="dxa"/>
            <w:tcBorders>
              <w:bottom w:val="single" w:sz="4" w:space="0" w:color="auto"/>
            </w:tcBorders>
            <w:vAlign w:val="center"/>
          </w:tcPr>
          <w:p w14:paraId="0356740D" w14:textId="77777777" w:rsidR="0005627A"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0.05</w:t>
            </w:r>
          </w:p>
        </w:tc>
        <w:tc>
          <w:tcPr>
            <w:tcW w:w="630" w:type="dxa"/>
            <w:tcBorders>
              <w:bottom w:val="single" w:sz="4" w:space="0" w:color="auto"/>
            </w:tcBorders>
            <w:vAlign w:val="center"/>
          </w:tcPr>
          <w:p w14:paraId="26AEBC1D"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0.01</w:t>
            </w:r>
          </w:p>
        </w:tc>
        <w:tc>
          <w:tcPr>
            <w:tcW w:w="720" w:type="dxa"/>
            <w:tcBorders>
              <w:bottom w:val="single" w:sz="4" w:space="0" w:color="auto"/>
            </w:tcBorders>
            <w:vAlign w:val="center"/>
          </w:tcPr>
          <w:p w14:paraId="18737084"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100</w:t>
            </w:r>
          </w:p>
        </w:tc>
        <w:tc>
          <w:tcPr>
            <w:tcW w:w="3240" w:type="dxa"/>
            <w:tcBorders>
              <w:bottom w:val="single" w:sz="4" w:space="0" w:color="auto"/>
            </w:tcBorders>
            <w:vAlign w:val="center"/>
          </w:tcPr>
          <w:p w14:paraId="1FB03279" w14:textId="77777777" w:rsidR="0005627A" w:rsidRPr="00FA41B8" w:rsidRDefault="0005627A" w:rsidP="00856795">
            <w:pPr>
              <w:pStyle w:val="HTMLPreformatted"/>
              <w:keepLines/>
              <w:shd w:val="clear" w:color="auto" w:fill="FFFFFF"/>
              <w:rPr>
                <w:rFonts w:asciiTheme="majorBidi" w:hAnsiTheme="majorBidi" w:cstheme="majorBidi"/>
                <w:color w:val="000000" w:themeColor="text1"/>
                <w:sz w:val="16"/>
                <w:szCs w:val="16"/>
              </w:rPr>
            </w:pPr>
            <w:r w:rsidRPr="00FA41B8">
              <w:rPr>
                <w:rFonts w:asciiTheme="majorBidi" w:hAnsiTheme="majorBidi" w:cstheme="majorBidi"/>
                <w:color w:val="000000" w:themeColor="text1"/>
                <w:sz w:val="16"/>
                <w:szCs w:val="16"/>
              </w:rPr>
              <w:t>Calgary\TBone-2015\</w:t>
            </w:r>
            <w:proofErr w:type="spellStart"/>
            <w:r w:rsidRPr="00FA41B8">
              <w:rPr>
                <w:rFonts w:asciiTheme="majorBidi" w:hAnsiTheme="majorBidi" w:cstheme="majorBidi"/>
                <w:color w:val="000000" w:themeColor="text1"/>
                <w:sz w:val="16"/>
                <w:szCs w:val="16"/>
              </w:rPr>
              <w:t>MicroCT</w:t>
            </w:r>
            <w:proofErr w:type="spellEnd"/>
            <w:r w:rsidRPr="00FA41B8">
              <w:rPr>
                <w:rFonts w:asciiTheme="majorBidi" w:hAnsiTheme="majorBidi" w:cstheme="majorBidi"/>
                <w:color w:val="000000" w:themeColor="text1"/>
                <w:sz w:val="16"/>
                <w:szCs w:val="16"/>
              </w:rPr>
              <w:t>\L2501L_EDITED</w:t>
            </w:r>
          </w:p>
          <w:p w14:paraId="458D207A" w14:textId="77777777" w:rsidR="0005627A" w:rsidRPr="00572D63" w:rsidRDefault="0005627A" w:rsidP="00856795">
            <w:pPr>
              <w:keepLines/>
              <w:rPr>
                <w:rFonts w:asciiTheme="majorBidi" w:hAnsiTheme="majorBidi" w:cstheme="majorBidi"/>
                <w:color w:val="000000" w:themeColor="text1"/>
                <w:sz w:val="16"/>
                <w:szCs w:val="16"/>
              </w:rPr>
            </w:pPr>
          </w:p>
        </w:tc>
        <w:tc>
          <w:tcPr>
            <w:tcW w:w="720" w:type="dxa"/>
            <w:tcBorders>
              <w:bottom w:val="single" w:sz="4" w:space="0" w:color="auto"/>
            </w:tcBorders>
            <w:vAlign w:val="center"/>
          </w:tcPr>
          <w:p w14:paraId="5223BDF6"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236</w:t>
            </w:r>
          </w:p>
        </w:tc>
        <w:tc>
          <w:tcPr>
            <w:tcW w:w="720" w:type="dxa"/>
            <w:tcBorders>
              <w:bottom w:val="single" w:sz="4" w:space="0" w:color="auto"/>
            </w:tcBorders>
            <w:vAlign w:val="center"/>
          </w:tcPr>
          <w:p w14:paraId="403B77CF" w14:textId="77777777"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270</w:t>
            </w:r>
          </w:p>
        </w:tc>
        <w:tc>
          <w:tcPr>
            <w:tcW w:w="990" w:type="dxa"/>
            <w:tcBorders>
              <w:bottom w:val="single" w:sz="4" w:space="0" w:color="auto"/>
            </w:tcBorders>
            <w:vAlign w:val="center"/>
          </w:tcPr>
          <w:p w14:paraId="05886C6A" w14:textId="4C643550" w:rsidR="0005627A" w:rsidRDefault="00906792"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0</w:t>
            </w:r>
          </w:p>
        </w:tc>
        <w:tc>
          <w:tcPr>
            <w:tcW w:w="990" w:type="dxa"/>
            <w:tcBorders>
              <w:bottom w:val="single" w:sz="4" w:space="0" w:color="auto"/>
            </w:tcBorders>
            <w:vAlign w:val="center"/>
          </w:tcPr>
          <w:p w14:paraId="44701A30" w14:textId="60039C1A" w:rsidR="0005627A" w:rsidRPr="00572D63" w:rsidRDefault="0005627A" w:rsidP="00856795">
            <w:pPr>
              <w:keepLines/>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t>University of Calgary</w:t>
            </w:r>
          </w:p>
        </w:tc>
      </w:tr>
    </w:tbl>
    <w:p w14:paraId="4B2AA76F" w14:textId="5DF64AC6" w:rsidR="00D54D8E" w:rsidRPr="00EE6250" w:rsidRDefault="00D54D8E" w:rsidP="0005627A"/>
    <w:sectPr w:rsidR="00D54D8E" w:rsidRPr="00EE6250" w:rsidSect="0005627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F8469" w14:textId="77777777" w:rsidR="0005627A" w:rsidRDefault="0005627A" w:rsidP="0005627A">
      <w:pPr>
        <w:spacing w:after="0" w:line="240" w:lineRule="auto"/>
      </w:pPr>
      <w:r>
        <w:separator/>
      </w:r>
    </w:p>
  </w:endnote>
  <w:endnote w:type="continuationSeparator" w:id="0">
    <w:p w14:paraId="5B18E767" w14:textId="77777777" w:rsidR="0005627A" w:rsidRDefault="0005627A" w:rsidP="0005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69626" w14:textId="77777777" w:rsidR="0005627A" w:rsidRDefault="0005627A" w:rsidP="0005627A">
      <w:pPr>
        <w:spacing w:after="0" w:line="240" w:lineRule="auto"/>
      </w:pPr>
      <w:r>
        <w:separator/>
      </w:r>
    </w:p>
  </w:footnote>
  <w:footnote w:type="continuationSeparator" w:id="0">
    <w:p w14:paraId="433458DC" w14:textId="77777777" w:rsidR="0005627A" w:rsidRDefault="0005627A" w:rsidP="0005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04588" w14:textId="30C119F7" w:rsidR="0005627A" w:rsidRDefault="0005627A" w:rsidP="0005627A">
    <w:pPr>
      <w:pStyle w:val="Header"/>
      <w:jc w:val="center"/>
    </w:pPr>
    <w:r>
      <w:t>Read me    Fatemeh Yazdanbakhsh   30048351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2tDA3NDU3sDQ2MDJT0lEKTi0uzszPAykwrQUAjkuaSiwAAAA="/>
  </w:docVars>
  <w:rsids>
    <w:rsidRoot w:val="00C77D57"/>
    <w:rsid w:val="0005627A"/>
    <w:rsid w:val="001753E8"/>
    <w:rsid w:val="00237E8B"/>
    <w:rsid w:val="002C31C5"/>
    <w:rsid w:val="002E41D0"/>
    <w:rsid w:val="003165E4"/>
    <w:rsid w:val="004150F3"/>
    <w:rsid w:val="004A1796"/>
    <w:rsid w:val="004F5C1A"/>
    <w:rsid w:val="00513897"/>
    <w:rsid w:val="00535C60"/>
    <w:rsid w:val="00597EE4"/>
    <w:rsid w:val="00874F66"/>
    <w:rsid w:val="00893CE7"/>
    <w:rsid w:val="00906792"/>
    <w:rsid w:val="00970C99"/>
    <w:rsid w:val="009B618F"/>
    <w:rsid w:val="00B26101"/>
    <w:rsid w:val="00B2755F"/>
    <w:rsid w:val="00BF568D"/>
    <w:rsid w:val="00C64814"/>
    <w:rsid w:val="00C77D57"/>
    <w:rsid w:val="00CE2AD7"/>
    <w:rsid w:val="00D54D8E"/>
    <w:rsid w:val="00E62568"/>
    <w:rsid w:val="00E861E2"/>
    <w:rsid w:val="00EE32F1"/>
    <w:rsid w:val="00EE6250"/>
    <w:rsid w:val="00F82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EEC820"/>
  <w15:chartTrackingRefBased/>
  <w15:docId w15:val="{FD66A2FE-9641-4D72-A432-6685A878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62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250"/>
    <w:rPr>
      <w:rFonts w:ascii="Courier New" w:eastAsia="Times New Roman" w:hAnsi="Courier New" w:cs="Courier New"/>
      <w:sz w:val="20"/>
      <w:szCs w:val="20"/>
    </w:rPr>
  </w:style>
  <w:style w:type="paragraph" w:styleId="Header">
    <w:name w:val="header"/>
    <w:basedOn w:val="Normal"/>
    <w:link w:val="HeaderChar"/>
    <w:uiPriority w:val="99"/>
    <w:unhideWhenUsed/>
    <w:rsid w:val="0005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7A"/>
  </w:style>
  <w:style w:type="paragraph" w:styleId="Footer">
    <w:name w:val="footer"/>
    <w:basedOn w:val="Normal"/>
    <w:link w:val="FooterChar"/>
    <w:uiPriority w:val="99"/>
    <w:unhideWhenUsed/>
    <w:rsid w:val="0005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27A"/>
  </w:style>
  <w:style w:type="paragraph" w:styleId="Caption">
    <w:name w:val="caption"/>
    <w:basedOn w:val="Normal"/>
    <w:next w:val="Normal"/>
    <w:uiPriority w:val="35"/>
    <w:unhideWhenUsed/>
    <w:qFormat/>
    <w:rsid w:val="0090679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61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ofc-my.sharepoint.com/:f:/g/personal/fatemeh_yazdanbakhsh_ucalgary_ca/EpLx_JfzYGpDmEwGF1v3qEgBPv2idOf3IfBsp4PMUTzW8g?e=pz8onJ"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18FF-1508-40F8-B9F1-916FF1DD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Yazdanbakhsh Poodeh</dc:creator>
  <cp:keywords/>
  <dc:description/>
  <cp:lastModifiedBy>Fatemeh Yazdanbakhsh Poodeh</cp:lastModifiedBy>
  <cp:revision>4</cp:revision>
  <dcterms:created xsi:type="dcterms:W3CDTF">2018-04-18T02:30:00Z</dcterms:created>
  <dcterms:modified xsi:type="dcterms:W3CDTF">2018-04-18T18:45:00Z</dcterms:modified>
</cp:coreProperties>
</file>