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TOP"/>
      <w:bookmarkEnd w:id="1"/>
    </w:p>
    <w:p/>
    <w:p>
      <w:pPr>
        <w:jc w:val="center"/>
      </w:pPr>
      <w:r>
        <w:rPr>
          <w:rFonts w:ascii="Calibri" w:hAnsi="Calibri"/>
          <w:b w:val="0"/>
          <w:i w:val="0"/>
          <w:color w:val="8A8A8A"/>
          <w:sz w:val="22"/>
          <w:spacing w:val="60"/>
        </w:rPr>
        <w:t>PETRUS</w:t>
      </w:r>
    </w:p>
    <w:p>
      <w:pPr>
        <w:jc w:val="center"/>
      </w:pPr>
      <w:r>
        <w:rPr>
          <w:rFonts w:ascii="Calibri" w:hAnsi="Calibri"/>
          <w:b/>
          <w:i w:val="0"/>
          <w:color w:val="333333"/>
          <w:sz w:val="80"/>
        </w:rPr>
        <w:t>Menus</w:t>
      </w:r>
    </w:p>
    <w:p>
      <w:pPr>
        <w:jc w:val="center"/>
      </w:pPr>
      <w:r>
        <w:rPr>
          <w:rFonts w:ascii="Calibri" w:hAnsi="Calibri"/>
          <w:b w:val="0"/>
          <w:i w:val="0"/>
          <w:color w:val="8A8A8A"/>
          <w:sz w:val="20"/>
          <w:spacing w:val="40"/>
        </w:rPr>
        <w:t>SELECT A MENU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60" w:type="dxa"/>
      </w:tblPr>
      <w:tblGrid>
        <w:gridCol w:w="9072"/>
      </w:tblGrid>
      <w:tr>
        <w:trPr>
          <w:trHeight w:val="680" w:hRule="atLeast"/>
        </w:trPr>
        <w:tc>
          <w:tcPr>
            <w:tcW w:type="dxa" w:w="6048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before="120" w:after="120"/>
              <w:jc w:val="center"/>
            </w:pPr>
            <w:hyperlink w:anchor="SEC_prestige">
              <w:r>
                <w:rPr>
                  <w:rFonts w:ascii="Calibri" w:hAnsi="Calibri"/>
                  <w:color w:val="222222"/>
                  <w:sz w:val="26"/>
                  <w:b/>
                  <w:u w:val="none"/>
                  <w:spacing w:val="20"/>
                </w:rPr>
                <w:t>PRESTIGE MENU</w:t>
              </w:r>
            </w:hyperlink>
          </w:p>
        </w:tc>
      </w:tr>
      <w:tr>
        <w:trPr>
          <w:trHeight w:val="680" w:hRule="atLeast"/>
        </w:trPr>
        <w:tc>
          <w:tcPr>
            <w:tcW w:type="dxa" w:w="6048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before="120" w:after="120"/>
              <w:jc w:val="center"/>
            </w:pPr>
            <w:hyperlink w:anchor="SEC_discovery">
              <w:r>
                <w:rPr>
                  <w:rFonts w:ascii="Calibri" w:hAnsi="Calibri"/>
                  <w:color w:val="222222"/>
                  <w:sz w:val="26"/>
                  <w:b/>
                  <w:u w:val="none"/>
                  <w:spacing w:val="20"/>
                </w:rPr>
                <w:t>DISCOVERY MENU</w:t>
              </w:r>
            </w:hyperlink>
          </w:p>
        </w:tc>
      </w:tr>
      <w:tr>
        <w:trPr>
          <w:trHeight w:val="680" w:hRule="atLeast"/>
        </w:trPr>
        <w:tc>
          <w:tcPr>
            <w:tcW w:type="dxa" w:w="6048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before="120" w:after="120"/>
              <w:jc w:val="center"/>
            </w:pPr>
            <w:hyperlink w:anchor="SEC_alacarte">
              <w:r>
                <w:rPr>
                  <w:rFonts w:ascii="Calibri" w:hAnsi="Calibri"/>
                  <w:color w:val="222222"/>
                  <w:sz w:val="26"/>
                  <w:b/>
                  <w:u w:val="none"/>
                  <w:spacing w:val="20"/>
                </w:rPr>
                <w:t>À LA CARTE</w:t>
              </w:r>
            </w:hyperlink>
          </w:p>
        </w:tc>
      </w:tr>
      <w:tr>
        <w:trPr>
          <w:trHeight w:val="680" w:hRule="atLeast"/>
        </w:trPr>
        <w:tc>
          <w:tcPr>
            <w:tcW w:type="dxa" w:w="6048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before="120" w:after="120"/>
              <w:jc w:val="center"/>
            </w:pPr>
            <w:hyperlink w:anchor="SEC_lunch">
              <w:r>
                <w:rPr>
                  <w:rFonts w:ascii="Calibri" w:hAnsi="Calibri"/>
                  <w:color w:val="222222"/>
                  <w:sz w:val="26"/>
                  <w:b/>
                  <w:u w:val="none"/>
                  <w:spacing w:val="20"/>
                </w:rPr>
                <w:t>LUNCH MENU</w:t>
              </w:r>
            </w:hyperlink>
          </w:p>
        </w:tc>
      </w:tr>
      <w:tr>
        <w:trPr>
          <w:trHeight w:val="680" w:hRule="atLeast"/>
        </w:trPr>
        <w:tc>
          <w:tcPr>
            <w:tcW w:type="dxa" w:w="6048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before="120" w:after="120"/>
              <w:jc w:val="center"/>
            </w:pPr>
            <w:hyperlink w:anchor="SEC_cheese">
              <w:r>
                <w:rPr>
                  <w:rFonts w:ascii="Calibri" w:hAnsi="Calibri"/>
                  <w:color w:val="222222"/>
                  <w:sz w:val="26"/>
                  <w:b/>
                  <w:u w:val="none"/>
                  <w:spacing w:val="20"/>
                </w:rPr>
                <w:t>CHEESE MENU</w:t>
              </w:r>
            </w:hyperlink>
          </w:p>
        </w:tc>
      </w:tr>
    </w:tbl>
    <w:p/>
    <w:p>
      <w:pPr>
        <w:jc w:val="center"/>
      </w:pPr>
      <w:r>
        <w:rPr>
          <w:rFonts w:ascii="Calibri" w:hAnsi="Calibri"/>
          <w:b w:val="0"/>
          <w:i w:val="0"/>
          <w:color w:val="8A8A8A"/>
          <w:sz w:val="18"/>
        </w:rPr>
        <w:t>Click a menu to open it</w:t>
      </w:r>
    </w:p>
    <w:p>
      <w:r>
        <w:br w:type="page"/>
      </w:r>
    </w:p>
    <w:p>
      <w:pPr>
        <w:jc w:val="center"/>
      </w:pPr>
      <w:bookmarkStart w:id="2" w:name="SEC_prestige"/>
      <w:bookmarkEnd w:id="2"/>
      <w:r>
        <w:rPr>
          <w:rFonts w:ascii="Goudy Old Style" w:hAnsi="Goudy Old Style"/>
          <w:b/>
          <w:i w:val="0"/>
          <w:color w:val="222222"/>
          <w:sz w:val="40"/>
          <w:spacing w:val="40"/>
        </w:rPr>
        <w:t>PRESTIGE MENU</w:t>
      </w:r>
    </w:p>
    <w:p/>
    <w:p>
      <w:pPr>
        <w:spacing w:after="20"/>
        <w:jc w:val="center"/>
      </w:pPr>
      <w:r>
        <w:rPr>
          <w:rFonts w:ascii="Goudy Old Style" w:hAnsi="Goudy Old Style"/>
          <w:b/>
          <w:i w:val="0"/>
          <w:color w:val="222222"/>
          <w:sz w:val="28"/>
        </w:rPr>
        <w:t>Violina Pumpkin</w:t>
      </w:r>
    </w:p>
    <w:p>
      <w:pPr>
        <w:spacing w:after="20"/>
        <w:jc w:val="center"/>
      </w:pPr>
      <w:r>
        <w:rPr>
          <w:rFonts w:ascii="Goudy Old Style" w:hAnsi="Goudy Old Style"/>
          <w:b w:val="0"/>
          <w:i w:val="0"/>
          <w:color w:val="555555"/>
          <w:sz w:val="24"/>
        </w:rPr>
        <w:t>Maitake, coffee, shiso</w:t>
      </w:r>
    </w:p>
    <w:p>
      <w:pPr>
        <w:jc w:val="center"/>
      </w:pPr>
      <w:r>
        <w:rPr>
          <w:rFonts w:ascii="Goudy Old Style" w:hAnsi="Goudy Old Style"/>
          <w:b w:val="0"/>
          <w:i/>
          <w:color w:val="555555"/>
          <w:sz w:val="22"/>
        </w:rPr>
        <w:t>(add seared duck liver £15)</w:t>
      </w:r>
    </w:p>
    <w:p>
      <w:pPr>
        <w:spacing w:before="80" w:after="80"/>
        <w:jc w:val="center"/>
      </w:pPr>
      <w:r>
        <w:rPr>
          <w:rFonts w:ascii="Goudy Old Style" w:hAnsi="Goudy Old Style"/>
          <w:b w:val="0"/>
          <w:i w:val="0"/>
          <w:color w:val="8A8A8A"/>
          <w:sz w:val="24"/>
        </w:rPr>
        <w:t>–</w:t>
      </w:r>
    </w:p>
    <w:p>
      <w:pPr>
        <w:spacing w:after="20"/>
        <w:jc w:val="center"/>
      </w:pPr>
      <w:r>
        <w:rPr>
          <w:rFonts w:ascii="Goudy Old Style" w:hAnsi="Goudy Old Style"/>
          <w:b/>
          <w:i w:val="0"/>
          <w:color w:val="222222"/>
          <w:sz w:val="28"/>
        </w:rPr>
        <w:t>Isle of Skye Scallop</w:t>
      </w:r>
    </w:p>
    <w:p>
      <w:pPr>
        <w:spacing w:after="20"/>
        <w:jc w:val="center"/>
      </w:pPr>
      <w:r>
        <w:rPr>
          <w:rFonts w:ascii="Goudy Old Style" w:hAnsi="Goudy Old Style"/>
          <w:b w:val="0"/>
          <w:i w:val="0"/>
          <w:color w:val="555555"/>
          <w:sz w:val="24"/>
        </w:rPr>
        <w:t>Coastal herbs, lemon, olive oil sabayon</w:t>
      </w:r>
    </w:p>
    <w:p>
      <w:pPr>
        <w:spacing w:before="80" w:after="80"/>
        <w:jc w:val="center"/>
      </w:pPr>
      <w:r>
        <w:rPr>
          <w:rFonts w:ascii="Goudy Old Style" w:hAnsi="Goudy Old Style"/>
          <w:b w:val="0"/>
          <w:i w:val="0"/>
          <w:color w:val="8A8A8A"/>
          <w:sz w:val="24"/>
        </w:rPr>
        <w:t>–</w:t>
      </w:r>
    </w:p>
    <w:p>
      <w:pPr>
        <w:spacing w:after="20"/>
        <w:jc w:val="center"/>
      </w:pPr>
      <w:r>
        <w:rPr>
          <w:rFonts w:ascii="Goudy Old Style" w:hAnsi="Goudy Old Style"/>
          <w:b/>
          <w:i w:val="0"/>
          <w:color w:val="222222"/>
          <w:sz w:val="28"/>
        </w:rPr>
        <w:t>Rack of Dover Sole</w:t>
      </w:r>
    </w:p>
    <w:p>
      <w:pPr>
        <w:spacing w:after="20"/>
        <w:jc w:val="center"/>
      </w:pPr>
      <w:r>
        <w:rPr>
          <w:rFonts w:ascii="Goudy Old Style" w:hAnsi="Goudy Old Style"/>
          <w:b w:val="0"/>
          <w:i w:val="0"/>
          <w:color w:val="555555"/>
          <w:sz w:val="24"/>
        </w:rPr>
        <w:t>Brassica, prawns, Vin Jaune</w:t>
      </w:r>
    </w:p>
    <w:p>
      <w:pPr>
        <w:spacing w:before="80" w:after="80"/>
        <w:jc w:val="center"/>
      </w:pPr>
      <w:r>
        <w:rPr>
          <w:rFonts w:ascii="Goudy Old Style" w:hAnsi="Goudy Old Style"/>
          <w:b w:val="0"/>
          <w:i w:val="0"/>
          <w:color w:val="8A8A8A"/>
          <w:sz w:val="24"/>
        </w:rPr>
        <w:t>–</w:t>
      </w:r>
    </w:p>
    <w:p>
      <w:pPr>
        <w:spacing w:after="20"/>
        <w:jc w:val="center"/>
      </w:pPr>
      <w:r>
        <w:rPr>
          <w:rFonts w:ascii="Goudy Old Style" w:hAnsi="Goudy Old Style"/>
          <w:b/>
          <w:i w:val="0"/>
          <w:color w:val="222222"/>
          <w:sz w:val="28"/>
        </w:rPr>
        <w:t>Aynhoe Park Deer</w:t>
      </w:r>
    </w:p>
    <w:p>
      <w:pPr>
        <w:spacing w:after="20"/>
        <w:jc w:val="center"/>
      </w:pPr>
      <w:r>
        <w:rPr>
          <w:rFonts w:ascii="Goudy Old Style" w:hAnsi="Goudy Old Style"/>
          <w:b w:val="0"/>
          <w:i w:val="0"/>
          <w:color w:val="555555"/>
          <w:sz w:val="24"/>
        </w:rPr>
        <w:t>Beetroot, blueberry, Roquefort</w:t>
      </w:r>
    </w:p>
    <w:p>
      <w:pPr>
        <w:spacing w:before="80" w:after="80"/>
        <w:jc w:val="center"/>
      </w:pPr>
      <w:r>
        <w:rPr>
          <w:rFonts w:ascii="Goudy Old Style" w:hAnsi="Goudy Old Style"/>
          <w:b w:val="0"/>
          <w:i w:val="0"/>
          <w:color w:val="8A8A8A"/>
          <w:sz w:val="24"/>
        </w:rPr>
        <w:t>–</w:t>
      </w:r>
    </w:p>
    <w:p>
      <w:pPr>
        <w:spacing w:after="20"/>
        <w:jc w:val="center"/>
      </w:pPr>
      <w:r>
        <w:rPr>
          <w:rFonts w:ascii="Goudy Old Style" w:hAnsi="Goudy Old Style"/>
          <w:b/>
          <w:i w:val="0"/>
          <w:color w:val="222222"/>
          <w:sz w:val="28"/>
        </w:rPr>
        <w:t>Selection of British and French Cheeses</w:t>
      </w:r>
    </w:p>
    <w:p>
      <w:pPr>
        <w:spacing w:after="20"/>
        <w:jc w:val="center"/>
      </w:pPr>
      <w:r>
        <w:rPr>
          <w:rFonts w:ascii="Goudy Old Style" w:hAnsi="Goudy Old Style"/>
          <w:b w:val="0"/>
          <w:i w:val="0"/>
          <w:color w:val="555555"/>
          <w:sz w:val="24"/>
        </w:rPr>
        <w:t>(3 cheeses £20, 5 cheeses £30)</w:t>
      </w:r>
    </w:p>
    <w:p>
      <w:pPr>
        <w:spacing w:before="80" w:after="80"/>
        <w:jc w:val="center"/>
      </w:pPr>
      <w:r>
        <w:rPr>
          <w:rFonts w:ascii="Goudy Old Style" w:hAnsi="Goudy Old Style"/>
          <w:b w:val="0"/>
          <w:i w:val="0"/>
          <w:color w:val="8A8A8A"/>
          <w:sz w:val="24"/>
        </w:rPr>
        <w:t>–</w:t>
      </w:r>
    </w:p>
    <w:p>
      <w:pPr>
        <w:spacing w:after="20"/>
        <w:jc w:val="center"/>
      </w:pPr>
      <w:r>
        <w:rPr>
          <w:rFonts w:ascii="Goudy Old Style" w:hAnsi="Goudy Old Style"/>
          <w:b/>
          <w:i w:val="0"/>
          <w:color w:val="222222"/>
          <w:sz w:val="28"/>
        </w:rPr>
        <w:t>Sorbet</w:t>
      </w:r>
    </w:p>
    <w:p>
      <w:pPr>
        <w:spacing w:after="20"/>
        <w:jc w:val="center"/>
      </w:pPr>
      <w:r>
        <w:rPr>
          <w:rFonts w:ascii="Goudy Old Style" w:hAnsi="Goudy Old Style"/>
          <w:b w:val="0"/>
          <w:i w:val="0"/>
          <w:color w:val="555555"/>
          <w:sz w:val="24"/>
        </w:rPr>
        <w:t>Calvados, apple</w:t>
      </w:r>
    </w:p>
    <w:p>
      <w:pPr>
        <w:spacing w:before="80" w:after="80"/>
        <w:jc w:val="center"/>
      </w:pPr>
      <w:r>
        <w:rPr>
          <w:rFonts w:ascii="Goudy Old Style" w:hAnsi="Goudy Old Style"/>
          <w:b w:val="0"/>
          <w:i w:val="0"/>
          <w:color w:val="8A8A8A"/>
          <w:sz w:val="24"/>
        </w:rPr>
        <w:t>–</w:t>
      </w:r>
    </w:p>
    <w:p>
      <w:pPr>
        <w:spacing w:after="20"/>
        <w:jc w:val="center"/>
      </w:pPr>
      <w:r>
        <w:rPr>
          <w:rFonts w:ascii="Goudy Old Style" w:hAnsi="Goudy Old Style"/>
          <w:b/>
          <w:i w:val="0"/>
          <w:color w:val="222222"/>
          <w:sz w:val="28"/>
        </w:rPr>
        <w:t>Pear Tart</w:t>
      </w:r>
    </w:p>
    <w:p>
      <w:pPr>
        <w:spacing w:after="20"/>
        <w:jc w:val="center"/>
      </w:pPr>
      <w:r>
        <w:rPr>
          <w:rFonts w:ascii="Goudy Old Style" w:hAnsi="Goudy Old Style"/>
          <w:b w:val="0"/>
          <w:i w:val="0"/>
          <w:color w:val="555555"/>
          <w:sz w:val="24"/>
        </w:rPr>
        <w:t>Frangipane, mascarpone, cardamom</w:t>
      </w:r>
    </w:p>
    <w:p>
      <w:pPr>
        <w:spacing w:before="80" w:after="80"/>
        <w:jc w:val="center"/>
      </w:pPr>
      <w:r>
        <w:rPr>
          <w:rFonts w:ascii="Goudy Old Style" w:hAnsi="Goudy Old Style"/>
          <w:b w:val="0"/>
          <w:i w:val="0"/>
          <w:color w:val="8A8A8A"/>
          <w:sz w:val="24"/>
        </w:rPr>
        <w:t>–</w:t>
      </w:r>
    </w:p>
    <w:p>
      <w:pPr>
        <w:jc w:val="center"/>
      </w:pPr>
      <w:r>
        <w:rPr>
          <w:rFonts w:ascii="Goudy Old Style" w:hAnsi="Goudy Old Style"/>
          <w:b/>
          <w:i w:val="0"/>
          <w:color w:val="222222"/>
          <w:sz w:val="26"/>
        </w:rPr>
        <w:t>£150 per person</w:t>
      </w:r>
    </w:p>
    <w:p/>
    <w:p>
      <w:pPr>
        <w:spacing w:after="20"/>
        <w:jc w:val="center"/>
      </w:pPr>
      <w:r>
        <w:rPr>
          <w:rFonts w:ascii="Goudy Old Style" w:hAnsi="Goudy Old Style"/>
          <w:b w:val="0"/>
          <w:i w:val="0"/>
          <w:color w:val="555555"/>
          <w:sz w:val="24"/>
        </w:rPr>
        <w:t>Non-alcoholic pairing £80</w:t>
      </w:r>
    </w:p>
    <w:p>
      <w:pPr>
        <w:spacing w:after="20"/>
        <w:jc w:val="center"/>
      </w:pPr>
      <w:r>
        <w:rPr>
          <w:rFonts w:ascii="Goudy Old Style" w:hAnsi="Goudy Old Style"/>
          <w:b w:val="0"/>
          <w:i w:val="0"/>
          <w:color w:val="555555"/>
          <w:sz w:val="24"/>
        </w:rPr>
        <w:t>3 Wines £90</w:t>
      </w:r>
    </w:p>
    <w:p>
      <w:pPr>
        <w:spacing w:after="20"/>
        <w:jc w:val="center"/>
      </w:pPr>
      <w:r>
        <w:rPr>
          <w:rFonts w:ascii="Goudy Old Style" w:hAnsi="Goudy Old Style"/>
          <w:b w:val="0"/>
          <w:i w:val="0"/>
          <w:color w:val="555555"/>
          <w:sz w:val="24"/>
        </w:rPr>
        <w:t>Matching wines £150</w:t>
      </w:r>
    </w:p>
    <w:p>
      <w:pPr>
        <w:spacing w:after="20"/>
        <w:jc w:val="center"/>
      </w:pPr>
      <w:r>
        <w:rPr>
          <w:rFonts w:ascii="Goudy Old Style" w:hAnsi="Goudy Old Style"/>
          <w:b w:val="0"/>
          <w:i w:val="0"/>
          <w:color w:val="555555"/>
          <w:sz w:val="24"/>
        </w:rPr>
        <w:t>The Connoisseur matching wines £325</w:t>
      </w:r>
    </w:p>
    <w:p>
      <w:pPr>
        <w:spacing w:after="20"/>
        <w:jc w:val="center"/>
      </w:pPr>
      <w:r>
        <w:rPr>
          <w:rFonts w:ascii="Goudy Old Style" w:hAnsi="Goudy Old Style"/>
          <w:b w:val="0"/>
          <w:i w:val="0"/>
          <w:color w:val="555555"/>
          <w:sz w:val="24"/>
        </w:rPr>
        <w:t>The Indulgence matching wines £975</w:t>
      </w:r>
    </w:p>
    <w:p/>
    <w:p>
      <w:pPr>
        <w:jc w:val="center"/>
      </w:pPr>
      <w:r>
        <w:rPr>
          <w:rFonts w:ascii="Calibri" w:hAnsi="Calibri"/>
          <w:b w:val="0"/>
          <w:i w:val="0"/>
          <w:color w:val="8A8A8A"/>
          <w:sz w:val="16"/>
        </w:rPr>
        <w:t>All prices are inclusive of VAT.</w:t>
      </w:r>
    </w:p>
    <w:p>
      <w:pPr>
        <w:jc w:val="center"/>
      </w:pPr>
      <w:r>
        <w:rPr>
          <w:rFonts w:ascii="Calibri" w:hAnsi="Calibri"/>
          <w:b w:val="0"/>
          <w:i w:val="0"/>
          <w:color w:val="8A8A8A"/>
          <w:sz w:val="16"/>
        </w:rPr>
        <w:t>A 15% discretionary service charge will be added to your bill.</w:t>
      </w:r>
    </w:p>
    <w:p>
      <w:pPr>
        <w:jc w:val="center"/>
      </w:pPr>
      <w:r>
        <w:rPr>
          <w:rFonts w:ascii="Calibri" w:hAnsi="Calibri"/>
          <w:b w:val="0"/>
          <w:i w:val="0"/>
          <w:color w:val="8A8A8A"/>
          <w:sz w:val="16"/>
        </w:rPr>
        <w:t>If you have a food allergy, intolerance or sensitivity, please speak to your</w:t>
      </w:r>
    </w:p>
    <w:p>
      <w:pPr>
        <w:jc w:val="center"/>
      </w:pPr>
      <w:r>
        <w:rPr>
          <w:rFonts w:ascii="Calibri" w:hAnsi="Calibri"/>
          <w:b w:val="0"/>
          <w:i w:val="0"/>
          <w:color w:val="8A8A8A"/>
          <w:sz w:val="16"/>
        </w:rPr>
        <w:t>waiter about ingredients in our dishes before you order your meal.</w:t>
      </w:r>
    </w:p>
    <w:p/>
    <w:p>
      <w:pPr>
        <w:jc w:val="center"/>
      </w:pPr>
      <w:hyperlink w:anchor="TOP">
        <w:r>
          <w:rPr>
            <w:rFonts w:ascii="Calibri" w:hAnsi="Calibri"/>
            <w:color w:val="8A8A8A"/>
            <w:sz w:val="20"/>
            <w:u w:val="none"/>
          </w:rPr>
          <w:t>↑  Back to menu list</w:t>
        </w:r>
      </w:hyperlink>
    </w:p>
    <w:p>
      <w:r>
        <w:br w:type="page"/>
      </w:r>
    </w:p>
    <w:p>
      <w:pPr>
        <w:jc w:val="center"/>
      </w:pPr>
      <w:bookmarkStart w:id="3" w:name="SEC_discovery"/>
      <w:bookmarkEnd w:id="3"/>
      <w:r>
        <w:rPr>
          <w:rFonts w:ascii="Goudy Old Style" w:hAnsi="Goudy Old Style"/>
          <w:b/>
          <w:i w:val="0"/>
          <w:color w:val="222222"/>
          <w:sz w:val="40"/>
          <w:spacing w:val="40"/>
        </w:rPr>
        <w:t>DISCOVERY MENU</w:t>
      </w:r>
    </w:p>
    <w:p/>
    <w:p>
      <w:pPr>
        <w:spacing w:after="20"/>
        <w:jc w:val="center"/>
      </w:pPr>
      <w:r>
        <w:rPr>
          <w:rFonts w:ascii="Goudy Old Style" w:hAnsi="Goudy Old Style"/>
          <w:b/>
          <w:i w:val="0"/>
          <w:color w:val="222222"/>
          <w:sz w:val="28"/>
        </w:rPr>
        <w:t>Course One</w:t>
      </w:r>
    </w:p>
    <w:p>
      <w:pPr>
        <w:spacing w:after="20"/>
        <w:jc w:val="center"/>
      </w:pPr>
      <w:r>
        <w:rPr>
          <w:rFonts w:ascii="Goudy Old Style" w:hAnsi="Goudy Old Style"/>
          <w:b w:val="0"/>
          <w:i w:val="0"/>
          <w:color w:val="555555"/>
          <w:sz w:val="24"/>
        </w:rPr>
        <w:t>Description</w:t>
      </w:r>
    </w:p>
    <w:p>
      <w:pPr>
        <w:spacing w:before="80" w:after="80"/>
        <w:jc w:val="center"/>
      </w:pPr>
      <w:r>
        <w:rPr>
          <w:rFonts w:ascii="Goudy Old Style" w:hAnsi="Goudy Old Style"/>
          <w:b w:val="0"/>
          <w:i w:val="0"/>
          <w:color w:val="8A8A8A"/>
          <w:sz w:val="24"/>
        </w:rPr>
        <w:t>–</w:t>
      </w:r>
    </w:p>
    <w:p>
      <w:pPr>
        <w:spacing w:after="20"/>
        <w:jc w:val="center"/>
      </w:pPr>
      <w:r>
        <w:rPr>
          <w:rFonts w:ascii="Goudy Old Style" w:hAnsi="Goudy Old Style"/>
          <w:b/>
          <w:i w:val="0"/>
          <w:color w:val="222222"/>
          <w:sz w:val="28"/>
        </w:rPr>
        <w:t>Course Two</w:t>
      </w:r>
    </w:p>
    <w:p>
      <w:pPr>
        <w:spacing w:after="20"/>
        <w:jc w:val="center"/>
      </w:pPr>
      <w:r>
        <w:rPr>
          <w:rFonts w:ascii="Goudy Old Style" w:hAnsi="Goudy Old Style"/>
          <w:b w:val="0"/>
          <w:i w:val="0"/>
          <w:color w:val="555555"/>
          <w:sz w:val="24"/>
        </w:rPr>
        <w:t>Description</w:t>
      </w:r>
    </w:p>
    <w:p>
      <w:pPr>
        <w:spacing w:before="80" w:after="80"/>
        <w:jc w:val="center"/>
      </w:pPr>
      <w:r>
        <w:rPr>
          <w:rFonts w:ascii="Goudy Old Style" w:hAnsi="Goudy Old Style"/>
          <w:b w:val="0"/>
          <w:i w:val="0"/>
          <w:color w:val="8A8A8A"/>
          <w:sz w:val="24"/>
        </w:rPr>
        <w:t>–</w:t>
      </w:r>
    </w:p>
    <w:p>
      <w:pPr>
        <w:spacing w:after="20"/>
        <w:jc w:val="center"/>
      </w:pPr>
      <w:r>
        <w:rPr>
          <w:rFonts w:ascii="Goudy Old Style" w:hAnsi="Goudy Old Style"/>
          <w:b/>
          <w:i w:val="0"/>
          <w:color w:val="222222"/>
          <w:sz w:val="28"/>
        </w:rPr>
        <w:t>Course Three</w:t>
      </w:r>
    </w:p>
    <w:p>
      <w:pPr>
        <w:spacing w:after="20"/>
        <w:jc w:val="center"/>
      </w:pPr>
      <w:r>
        <w:rPr>
          <w:rFonts w:ascii="Goudy Old Style" w:hAnsi="Goudy Old Style"/>
          <w:b w:val="0"/>
          <w:i w:val="0"/>
          <w:color w:val="555555"/>
          <w:sz w:val="24"/>
        </w:rPr>
        <w:t>Description</w:t>
      </w:r>
    </w:p>
    <w:p>
      <w:pPr>
        <w:spacing w:before="80" w:after="80"/>
        <w:jc w:val="center"/>
      </w:pPr>
      <w:r>
        <w:rPr>
          <w:rFonts w:ascii="Goudy Old Style" w:hAnsi="Goudy Old Style"/>
          <w:b w:val="0"/>
          <w:i w:val="0"/>
          <w:color w:val="8A8A8A"/>
          <w:sz w:val="24"/>
        </w:rPr>
        <w:t>–</w:t>
      </w:r>
    </w:p>
    <w:p>
      <w:pPr>
        <w:spacing w:after="20"/>
        <w:jc w:val="center"/>
      </w:pPr>
      <w:r>
        <w:rPr>
          <w:rFonts w:ascii="Goudy Old Style" w:hAnsi="Goudy Old Style"/>
          <w:b/>
          <w:i w:val="0"/>
          <w:color w:val="222222"/>
          <w:sz w:val="28"/>
        </w:rPr>
        <w:t>Course Four</w:t>
      </w:r>
    </w:p>
    <w:p>
      <w:pPr>
        <w:spacing w:after="20"/>
        <w:jc w:val="center"/>
      </w:pPr>
      <w:r>
        <w:rPr>
          <w:rFonts w:ascii="Goudy Old Style" w:hAnsi="Goudy Old Style"/>
          <w:b w:val="0"/>
          <w:i w:val="0"/>
          <w:color w:val="555555"/>
          <w:sz w:val="24"/>
        </w:rPr>
        <w:t>Description</w:t>
      </w:r>
    </w:p>
    <w:p>
      <w:pPr>
        <w:spacing w:before="80" w:after="80"/>
        <w:jc w:val="center"/>
      </w:pPr>
      <w:r>
        <w:rPr>
          <w:rFonts w:ascii="Goudy Old Style" w:hAnsi="Goudy Old Style"/>
          <w:b w:val="0"/>
          <w:i w:val="0"/>
          <w:color w:val="8A8A8A"/>
          <w:sz w:val="24"/>
        </w:rPr>
        <w:t>–</w:t>
      </w:r>
    </w:p>
    <w:p>
      <w:pPr>
        <w:jc w:val="center"/>
      </w:pPr>
      <w:r>
        <w:rPr>
          <w:rFonts w:ascii="Goudy Old Style" w:hAnsi="Goudy Old Style"/>
          <w:b/>
          <w:i w:val="0"/>
          <w:color w:val="222222"/>
          <w:sz w:val="26"/>
        </w:rPr>
        <w:t>£120 per person</w:t>
      </w:r>
    </w:p>
    <w:p/>
    <w:p>
      <w:pPr>
        <w:spacing w:after="20"/>
        <w:jc w:val="center"/>
      </w:pPr>
      <w:r>
        <w:rPr>
          <w:rFonts w:ascii="Goudy Old Style" w:hAnsi="Goudy Old Style"/>
          <w:b w:val="0"/>
          <w:i w:val="0"/>
          <w:color w:val="555555"/>
          <w:sz w:val="24"/>
        </w:rPr>
        <w:t>Non-alcoholic pairing £80</w:t>
      </w:r>
    </w:p>
    <w:p>
      <w:pPr>
        <w:spacing w:after="20"/>
        <w:jc w:val="center"/>
      </w:pPr>
      <w:r>
        <w:rPr>
          <w:rFonts w:ascii="Goudy Old Style" w:hAnsi="Goudy Old Style"/>
          <w:b w:val="0"/>
          <w:i w:val="0"/>
          <w:color w:val="555555"/>
          <w:sz w:val="24"/>
        </w:rPr>
        <w:t>3 Wines £90</w:t>
      </w:r>
    </w:p>
    <w:p>
      <w:pPr>
        <w:spacing w:after="20"/>
        <w:jc w:val="center"/>
      </w:pPr>
      <w:r>
        <w:rPr>
          <w:rFonts w:ascii="Goudy Old Style" w:hAnsi="Goudy Old Style"/>
          <w:b w:val="0"/>
          <w:i w:val="0"/>
          <w:color w:val="555555"/>
          <w:sz w:val="24"/>
        </w:rPr>
        <w:t>Matching wines £150</w:t>
      </w:r>
    </w:p>
    <w:p/>
    <w:p>
      <w:pPr>
        <w:jc w:val="center"/>
      </w:pPr>
      <w:r>
        <w:rPr>
          <w:rFonts w:ascii="Calibri" w:hAnsi="Calibri"/>
          <w:b w:val="0"/>
          <w:i w:val="0"/>
          <w:color w:val="8A8A8A"/>
          <w:sz w:val="16"/>
        </w:rPr>
        <w:t>All prices are inclusive of VAT.</w:t>
      </w:r>
    </w:p>
    <w:p>
      <w:pPr>
        <w:jc w:val="center"/>
      </w:pPr>
      <w:r>
        <w:rPr>
          <w:rFonts w:ascii="Calibri" w:hAnsi="Calibri"/>
          <w:b w:val="0"/>
          <w:i w:val="0"/>
          <w:color w:val="8A8A8A"/>
          <w:sz w:val="16"/>
        </w:rPr>
        <w:t>A 15% discretionary service charge will be added to your bill.</w:t>
      </w:r>
    </w:p>
    <w:p>
      <w:pPr>
        <w:jc w:val="center"/>
      </w:pPr>
      <w:r>
        <w:rPr>
          <w:rFonts w:ascii="Calibri" w:hAnsi="Calibri"/>
          <w:b w:val="0"/>
          <w:i w:val="0"/>
          <w:color w:val="8A8A8A"/>
          <w:sz w:val="16"/>
        </w:rPr>
        <w:t>If you have a food allergy, intolerance or sensitivity, please speak to your</w:t>
      </w:r>
    </w:p>
    <w:p>
      <w:pPr>
        <w:jc w:val="center"/>
      </w:pPr>
      <w:r>
        <w:rPr>
          <w:rFonts w:ascii="Calibri" w:hAnsi="Calibri"/>
          <w:b w:val="0"/>
          <w:i w:val="0"/>
          <w:color w:val="8A8A8A"/>
          <w:sz w:val="16"/>
        </w:rPr>
        <w:t>waiter about ingredients in our dishes before you order your meal.</w:t>
      </w:r>
    </w:p>
    <w:p/>
    <w:p>
      <w:pPr>
        <w:jc w:val="center"/>
      </w:pPr>
      <w:hyperlink w:anchor="TOP">
        <w:r>
          <w:rPr>
            <w:rFonts w:ascii="Calibri" w:hAnsi="Calibri"/>
            <w:color w:val="8A8A8A"/>
            <w:sz w:val="20"/>
            <w:u w:val="none"/>
          </w:rPr>
          <w:t>↑  Back to menu list</w:t>
        </w:r>
      </w:hyperlink>
    </w:p>
    <w:p>
      <w:r>
        <w:br w:type="page"/>
      </w:r>
    </w:p>
    <w:p>
      <w:pPr>
        <w:jc w:val="center"/>
      </w:pPr>
      <w:bookmarkStart w:id="4" w:name="SEC_alacarte"/>
      <w:bookmarkEnd w:id="4"/>
      <w:r>
        <w:rPr>
          <w:rFonts w:ascii="Goudy Old Style" w:hAnsi="Goudy Old Style"/>
          <w:b/>
          <w:i w:val="0"/>
          <w:color w:val="222222"/>
          <w:sz w:val="40"/>
          <w:spacing w:val="40"/>
        </w:rPr>
        <w:t>À LA CARTE</w:t>
      </w:r>
    </w:p>
    <w:p/>
    <w:p>
      <w:pPr>
        <w:spacing w:after="20"/>
        <w:jc w:val="center"/>
      </w:pPr>
      <w:r>
        <w:rPr>
          <w:rFonts w:ascii="Goudy Old Style" w:hAnsi="Goudy Old Style"/>
          <w:b/>
          <w:i w:val="0"/>
          <w:color w:val="222222"/>
          <w:sz w:val="28"/>
        </w:rPr>
        <w:t>Starter</w:t>
      </w:r>
    </w:p>
    <w:p>
      <w:pPr>
        <w:spacing w:after="20"/>
        <w:jc w:val="center"/>
      </w:pPr>
      <w:r>
        <w:rPr>
          <w:rFonts w:ascii="Goudy Old Style" w:hAnsi="Goudy Old Style"/>
          <w:b w:val="0"/>
          <w:i w:val="0"/>
          <w:color w:val="555555"/>
          <w:sz w:val="24"/>
        </w:rPr>
        <w:t>Description</w:t>
      </w:r>
    </w:p>
    <w:p>
      <w:pPr>
        <w:spacing w:before="80" w:after="80"/>
        <w:jc w:val="center"/>
      </w:pPr>
      <w:r>
        <w:rPr>
          <w:rFonts w:ascii="Goudy Old Style" w:hAnsi="Goudy Old Style"/>
          <w:b w:val="0"/>
          <w:i w:val="0"/>
          <w:color w:val="8A8A8A"/>
          <w:sz w:val="24"/>
        </w:rPr>
        <w:t>–</w:t>
      </w:r>
    </w:p>
    <w:p>
      <w:pPr>
        <w:spacing w:after="20"/>
        <w:jc w:val="center"/>
      </w:pPr>
      <w:r>
        <w:rPr>
          <w:rFonts w:ascii="Goudy Old Style" w:hAnsi="Goudy Old Style"/>
          <w:b/>
          <w:i w:val="0"/>
          <w:color w:val="222222"/>
          <w:sz w:val="28"/>
        </w:rPr>
        <w:t>Main</w:t>
      </w:r>
    </w:p>
    <w:p>
      <w:pPr>
        <w:spacing w:after="20"/>
        <w:jc w:val="center"/>
      </w:pPr>
      <w:r>
        <w:rPr>
          <w:rFonts w:ascii="Goudy Old Style" w:hAnsi="Goudy Old Style"/>
          <w:b w:val="0"/>
          <w:i w:val="0"/>
          <w:color w:val="555555"/>
          <w:sz w:val="24"/>
        </w:rPr>
        <w:t>Description</w:t>
      </w:r>
    </w:p>
    <w:p>
      <w:pPr>
        <w:spacing w:before="80" w:after="80"/>
        <w:jc w:val="center"/>
      </w:pPr>
      <w:r>
        <w:rPr>
          <w:rFonts w:ascii="Goudy Old Style" w:hAnsi="Goudy Old Style"/>
          <w:b w:val="0"/>
          <w:i w:val="0"/>
          <w:color w:val="8A8A8A"/>
          <w:sz w:val="24"/>
        </w:rPr>
        <w:t>–</w:t>
      </w:r>
    </w:p>
    <w:p>
      <w:pPr>
        <w:spacing w:after="20"/>
        <w:jc w:val="center"/>
      </w:pPr>
      <w:r>
        <w:rPr>
          <w:rFonts w:ascii="Goudy Old Style" w:hAnsi="Goudy Old Style"/>
          <w:b/>
          <w:i w:val="0"/>
          <w:color w:val="222222"/>
          <w:sz w:val="28"/>
        </w:rPr>
        <w:t>Dessert</w:t>
      </w:r>
    </w:p>
    <w:p>
      <w:pPr>
        <w:spacing w:after="20"/>
        <w:jc w:val="center"/>
      </w:pPr>
      <w:r>
        <w:rPr>
          <w:rFonts w:ascii="Goudy Old Style" w:hAnsi="Goudy Old Style"/>
          <w:b w:val="0"/>
          <w:i w:val="0"/>
          <w:color w:val="555555"/>
          <w:sz w:val="24"/>
        </w:rPr>
        <w:t>Description</w:t>
      </w:r>
    </w:p>
    <w:p/>
    <w:p>
      <w:pPr>
        <w:jc w:val="center"/>
      </w:pPr>
      <w:r>
        <w:rPr>
          <w:rFonts w:ascii="Calibri" w:hAnsi="Calibri"/>
          <w:b w:val="0"/>
          <w:i w:val="0"/>
          <w:color w:val="8A8A8A"/>
          <w:sz w:val="16"/>
        </w:rPr>
        <w:t>All prices are inclusive of VAT.</w:t>
      </w:r>
    </w:p>
    <w:p>
      <w:pPr>
        <w:jc w:val="center"/>
      </w:pPr>
      <w:r>
        <w:rPr>
          <w:rFonts w:ascii="Calibri" w:hAnsi="Calibri"/>
          <w:b w:val="0"/>
          <w:i w:val="0"/>
          <w:color w:val="8A8A8A"/>
          <w:sz w:val="16"/>
        </w:rPr>
        <w:t>A 15% discretionary service charge will be added to your bill.</w:t>
      </w:r>
    </w:p>
    <w:p>
      <w:pPr>
        <w:jc w:val="center"/>
      </w:pPr>
      <w:r>
        <w:rPr>
          <w:rFonts w:ascii="Calibri" w:hAnsi="Calibri"/>
          <w:b w:val="0"/>
          <w:i w:val="0"/>
          <w:color w:val="8A8A8A"/>
          <w:sz w:val="16"/>
        </w:rPr>
        <w:t>If you have a food allergy, intolerance or sensitivity, please speak to your</w:t>
      </w:r>
    </w:p>
    <w:p>
      <w:pPr>
        <w:jc w:val="center"/>
      </w:pPr>
      <w:r>
        <w:rPr>
          <w:rFonts w:ascii="Calibri" w:hAnsi="Calibri"/>
          <w:b w:val="0"/>
          <w:i w:val="0"/>
          <w:color w:val="8A8A8A"/>
          <w:sz w:val="16"/>
        </w:rPr>
        <w:t>waiter about ingredients in our dishes before you order your meal.</w:t>
      </w:r>
    </w:p>
    <w:p/>
    <w:p>
      <w:pPr>
        <w:jc w:val="center"/>
      </w:pPr>
      <w:hyperlink w:anchor="TOP">
        <w:r>
          <w:rPr>
            <w:rFonts w:ascii="Calibri" w:hAnsi="Calibri"/>
            <w:color w:val="8A8A8A"/>
            <w:sz w:val="20"/>
            <w:u w:val="none"/>
          </w:rPr>
          <w:t>↑  Back to menu list</w:t>
        </w:r>
      </w:hyperlink>
    </w:p>
    <w:p>
      <w:r>
        <w:br w:type="page"/>
      </w:r>
    </w:p>
    <w:p>
      <w:pPr>
        <w:jc w:val="center"/>
      </w:pPr>
      <w:bookmarkStart w:id="5" w:name="SEC_lunch"/>
      <w:bookmarkEnd w:id="5"/>
      <w:r>
        <w:rPr>
          <w:rFonts w:ascii="Goudy Old Style" w:hAnsi="Goudy Old Style"/>
          <w:b/>
          <w:i w:val="0"/>
          <w:color w:val="222222"/>
          <w:sz w:val="40"/>
          <w:spacing w:val="40"/>
        </w:rPr>
        <w:t>LUNCH MENU</w:t>
      </w:r>
    </w:p>
    <w:p/>
    <w:p>
      <w:pPr>
        <w:spacing w:after="20"/>
        <w:jc w:val="center"/>
      </w:pPr>
      <w:r>
        <w:rPr>
          <w:rFonts w:ascii="Goudy Old Style" w:hAnsi="Goudy Old Style"/>
          <w:b/>
          <w:i w:val="0"/>
          <w:color w:val="222222"/>
          <w:sz w:val="28"/>
        </w:rPr>
        <w:t>Starter</w:t>
      </w:r>
    </w:p>
    <w:p>
      <w:pPr>
        <w:spacing w:after="20"/>
        <w:jc w:val="center"/>
      </w:pPr>
      <w:r>
        <w:rPr>
          <w:rFonts w:ascii="Goudy Old Style" w:hAnsi="Goudy Old Style"/>
          <w:b w:val="0"/>
          <w:i w:val="0"/>
          <w:color w:val="555555"/>
          <w:sz w:val="24"/>
        </w:rPr>
        <w:t>Description</w:t>
      </w:r>
    </w:p>
    <w:p>
      <w:pPr>
        <w:spacing w:before="80" w:after="80"/>
        <w:jc w:val="center"/>
      </w:pPr>
      <w:r>
        <w:rPr>
          <w:rFonts w:ascii="Goudy Old Style" w:hAnsi="Goudy Old Style"/>
          <w:b w:val="0"/>
          <w:i w:val="0"/>
          <w:color w:val="8A8A8A"/>
          <w:sz w:val="24"/>
        </w:rPr>
        <w:t>–</w:t>
      </w:r>
    </w:p>
    <w:p>
      <w:pPr>
        <w:spacing w:after="20"/>
        <w:jc w:val="center"/>
      </w:pPr>
      <w:r>
        <w:rPr>
          <w:rFonts w:ascii="Goudy Old Style" w:hAnsi="Goudy Old Style"/>
          <w:b/>
          <w:i w:val="0"/>
          <w:color w:val="222222"/>
          <w:sz w:val="28"/>
        </w:rPr>
        <w:t>Main</w:t>
      </w:r>
    </w:p>
    <w:p>
      <w:pPr>
        <w:spacing w:after="20"/>
        <w:jc w:val="center"/>
      </w:pPr>
      <w:r>
        <w:rPr>
          <w:rFonts w:ascii="Goudy Old Style" w:hAnsi="Goudy Old Style"/>
          <w:b w:val="0"/>
          <w:i w:val="0"/>
          <w:color w:val="555555"/>
          <w:sz w:val="24"/>
        </w:rPr>
        <w:t>Description</w:t>
      </w:r>
    </w:p>
    <w:p>
      <w:pPr>
        <w:spacing w:before="80" w:after="80"/>
        <w:jc w:val="center"/>
      </w:pPr>
      <w:r>
        <w:rPr>
          <w:rFonts w:ascii="Goudy Old Style" w:hAnsi="Goudy Old Style"/>
          <w:b w:val="0"/>
          <w:i w:val="0"/>
          <w:color w:val="8A8A8A"/>
          <w:sz w:val="24"/>
        </w:rPr>
        <w:t>–</w:t>
      </w:r>
    </w:p>
    <w:p>
      <w:pPr>
        <w:spacing w:after="20"/>
        <w:jc w:val="center"/>
      </w:pPr>
      <w:r>
        <w:rPr>
          <w:rFonts w:ascii="Goudy Old Style" w:hAnsi="Goudy Old Style"/>
          <w:b/>
          <w:i w:val="0"/>
          <w:color w:val="222222"/>
          <w:sz w:val="28"/>
        </w:rPr>
        <w:t>Dessert</w:t>
      </w:r>
    </w:p>
    <w:p>
      <w:pPr>
        <w:spacing w:after="20"/>
        <w:jc w:val="center"/>
      </w:pPr>
      <w:r>
        <w:rPr>
          <w:rFonts w:ascii="Goudy Old Style" w:hAnsi="Goudy Old Style"/>
          <w:b w:val="0"/>
          <w:i w:val="0"/>
          <w:color w:val="555555"/>
          <w:sz w:val="24"/>
        </w:rPr>
        <w:t>Description</w:t>
      </w:r>
    </w:p>
    <w:p>
      <w:pPr>
        <w:spacing w:before="80" w:after="80"/>
        <w:jc w:val="center"/>
      </w:pPr>
      <w:r>
        <w:rPr>
          <w:rFonts w:ascii="Goudy Old Style" w:hAnsi="Goudy Old Style"/>
          <w:b w:val="0"/>
          <w:i w:val="0"/>
          <w:color w:val="8A8A8A"/>
          <w:sz w:val="24"/>
        </w:rPr>
        <w:t>–</w:t>
      </w:r>
    </w:p>
    <w:p>
      <w:pPr>
        <w:jc w:val="center"/>
      </w:pPr>
      <w:r>
        <w:rPr>
          <w:rFonts w:ascii="Goudy Old Style" w:hAnsi="Goudy Old Style"/>
          <w:b/>
          <w:i w:val="0"/>
          <w:color w:val="222222"/>
          <w:sz w:val="26"/>
        </w:rPr>
        <w:t>£55 per person</w:t>
      </w:r>
    </w:p>
    <w:p/>
    <w:p>
      <w:pPr>
        <w:jc w:val="center"/>
      </w:pPr>
      <w:r>
        <w:rPr>
          <w:rFonts w:ascii="Calibri" w:hAnsi="Calibri"/>
          <w:b w:val="0"/>
          <w:i w:val="0"/>
          <w:color w:val="8A8A8A"/>
          <w:sz w:val="16"/>
        </w:rPr>
        <w:t>All prices are inclusive of VAT.</w:t>
      </w:r>
    </w:p>
    <w:p>
      <w:pPr>
        <w:jc w:val="center"/>
      </w:pPr>
      <w:r>
        <w:rPr>
          <w:rFonts w:ascii="Calibri" w:hAnsi="Calibri"/>
          <w:b w:val="0"/>
          <w:i w:val="0"/>
          <w:color w:val="8A8A8A"/>
          <w:sz w:val="16"/>
        </w:rPr>
        <w:t>A 15% discretionary service charge will be added to your bill.</w:t>
      </w:r>
    </w:p>
    <w:p>
      <w:pPr>
        <w:jc w:val="center"/>
      </w:pPr>
      <w:r>
        <w:rPr>
          <w:rFonts w:ascii="Calibri" w:hAnsi="Calibri"/>
          <w:b w:val="0"/>
          <w:i w:val="0"/>
          <w:color w:val="8A8A8A"/>
          <w:sz w:val="16"/>
        </w:rPr>
        <w:t>If you have a food allergy, intolerance or sensitivity, please speak to your</w:t>
      </w:r>
    </w:p>
    <w:p>
      <w:pPr>
        <w:jc w:val="center"/>
      </w:pPr>
      <w:r>
        <w:rPr>
          <w:rFonts w:ascii="Calibri" w:hAnsi="Calibri"/>
          <w:b w:val="0"/>
          <w:i w:val="0"/>
          <w:color w:val="8A8A8A"/>
          <w:sz w:val="16"/>
        </w:rPr>
        <w:t>waiter about ingredients in our dishes before you order your meal.</w:t>
      </w:r>
    </w:p>
    <w:p/>
    <w:p>
      <w:pPr>
        <w:jc w:val="center"/>
      </w:pPr>
      <w:hyperlink w:anchor="TOP">
        <w:r>
          <w:rPr>
            <w:rFonts w:ascii="Calibri" w:hAnsi="Calibri"/>
            <w:color w:val="8A8A8A"/>
            <w:sz w:val="20"/>
            <w:u w:val="none"/>
          </w:rPr>
          <w:t>↑  Back to menu list</w:t>
        </w:r>
      </w:hyperlink>
    </w:p>
    <w:p>
      <w:r>
        <w:br w:type="page"/>
      </w:r>
    </w:p>
    <w:p>
      <w:pPr>
        <w:jc w:val="center"/>
      </w:pPr>
      <w:bookmarkStart w:id="6" w:name="SEC_cheese"/>
      <w:bookmarkEnd w:id="6"/>
      <w:r>
        <w:rPr>
          <w:rFonts w:ascii="Goudy Old Style" w:hAnsi="Goudy Old Style"/>
          <w:b/>
          <w:i w:val="0"/>
          <w:color w:val="222222"/>
          <w:sz w:val="40"/>
          <w:spacing w:val="40"/>
        </w:rPr>
        <w:t>CHEESE MENU</w:t>
      </w:r>
    </w:p>
    <w:p/>
    <w:p>
      <w:pPr>
        <w:spacing w:after="20"/>
        <w:jc w:val="center"/>
      </w:pPr>
      <w:r>
        <w:rPr>
          <w:rFonts w:ascii="Goudy Old Style" w:hAnsi="Goudy Old Style"/>
          <w:b/>
          <w:i w:val="0"/>
          <w:color w:val="222222"/>
          <w:sz w:val="28"/>
        </w:rPr>
        <w:t>Selection of British and French Cheeses</w:t>
      </w:r>
    </w:p>
    <w:p>
      <w:pPr>
        <w:spacing w:after="20"/>
        <w:jc w:val="center"/>
      </w:pPr>
      <w:r>
        <w:rPr>
          <w:rFonts w:ascii="Goudy Old Style" w:hAnsi="Goudy Old Style"/>
          <w:b w:val="0"/>
          <w:i w:val="0"/>
          <w:color w:val="555555"/>
          <w:sz w:val="24"/>
        </w:rPr>
        <w:t>3 cheeses £20 · 5 cheeses £30</w:t>
      </w:r>
    </w:p>
    <w:p/>
    <w:p>
      <w:pPr>
        <w:jc w:val="center"/>
      </w:pPr>
      <w:r>
        <w:rPr>
          <w:rFonts w:ascii="Calibri" w:hAnsi="Calibri"/>
          <w:b w:val="0"/>
          <w:i w:val="0"/>
          <w:color w:val="8A8A8A"/>
          <w:sz w:val="16"/>
        </w:rPr>
        <w:t>All prices are inclusive of VAT.</w:t>
      </w:r>
    </w:p>
    <w:p>
      <w:pPr>
        <w:jc w:val="center"/>
      </w:pPr>
      <w:r>
        <w:rPr>
          <w:rFonts w:ascii="Calibri" w:hAnsi="Calibri"/>
          <w:b w:val="0"/>
          <w:i w:val="0"/>
          <w:color w:val="8A8A8A"/>
          <w:sz w:val="16"/>
        </w:rPr>
        <w:t>A 15% discretionary service charge will be added to your bill.</w:t>
      </w:r>
    </w:p>
    <w:p>
      <w:pPr>
        <w:jc w:val="center"/>
      </w:pPr>
      <w:r>
        <w:rPr>
          <w:rFonts w:ascii="Calibri" w:hAnsi="Calibri"/>
          <w:b w:val="0"/>
          <w:i w:val="0"/>
          <w:color w:val="8A8A8A"/>
          <w:sz w:val="16"/>
        </w:rPr>
        <w:t>If you have a food allergy, intolerance or sensitivity, please speak to your</w:t>
      </w:r>
    </w:p>
    <w:p>
      <w:pPr>
        <w:jc w:val="center"/>
      </w:pPr>
      <w:r>
        <w:rPr>
          <w:rFonts w:ascii="Calibri" w:hAnsi="Calibri"/>
          <w:b w:val="0"/>
          <w:i w:val="0"/>
          <w:color w:val="8A8A8A"/>
          <w:sz w:val="16"/>
        </w:rPr>
        <w:t>waiter about ingredients in our dishes before you order your meal.</w:t>
      </w:r>
    </w:p>
    <w:p/>
    <w:p>
      <w:pPr>
        <w:jc w:val="center"/>
      </w:pPr>
      <w:hyperlink w:anchor="TOP">
        <w:r>
          <w:rPr>
            <w:rFonts w:ascii="Calibri" w:hAnsi="Calibri"/>
            <w:color w:val="8A8A8A"/>
            <w:sz w:val="20"/>
            <w:u w:val="none"/>
          </w:rPr>
          <w:t>↑  Back to menu list</w:t>
        </w:r>
      </w:hyperlink>
    </w:p>
    <w:p>
      <w:r>
        <w:br w:type="page"/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