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C99CCB" w14:textId="77777777" w:rsidR="00A24EDF" w:rsidRPr="00A24EDF" w:rsidRDefault="00A24EDF" w:rsidP="00A24EDF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0"/>
          <w:szCs w:val="48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36"/>
          <w:sz w:val="40"/>
          <w:szCs w:val="48"/>
          <w14:ligatures w14:val="none"/>
        </w:rPr>
        <w:t>網際網路課程期末成果報告書</w:t>
      </w:r>
    </w:p>
    <w:p w14:paraId="6290E6B8" w14:textId="77777777" w:rsidR="00A24EDF" w:rsidRPr="00A24EDF" w:rsidRDefault="00A24EDF" w:rsidP="00A24ED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2"/>
          <w:szCs w:val="36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:sz w:val="32"/>
          <w:szCs w:val="36"/>
          <w14:ligatures w14:val="none"/>
        </w:rPr>
        <w:t>1. 自選主題屬於本學期課程中的哪單元</w:t>
      </w:r>
    </w:p>
    <w:p w14:paraId="6BF00BEA" w14:textId="77777777" w:rsidR="00A24EDF" w:rsidRPr="00A24EDF" w:rsidRDefault="00A24EDF" w:rsidP="00A24ED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14:ligatures w14:val="none"/>
        </w:rPr>
        <w:t>單元名稱</w:t>
      </w:r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：CH06 網路資源應用 </w:t>
      </w:r>
    </w:p>
    <w:p w14:paraId="7305FF80" w14:textId="77777777" w:rsidR="00A24EDF" w:rsidRPr="00A24EDF" w:rsidRDefault="00A24EDF" w:rsidP="00A24ED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2"/>
          <w:szCs w:val="36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:sz w:val="32"/>
          <w:szCs w:val="36"/>
          <w14:ligatures w14:val="none"/>
        </w:rPr>
        <w:t>2. 選擇此主題原因</w:t>
      </w:r>
    </w:p>
    <w:p w14:paraId="4827B621" w14:textId="0DEF9DAF" w:rsidR="00A24EDF" w:rsidRDefault="00A24EDF" w:rsidP="00A24ED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kern w:val="0"/>
          <w14:ligatures w14:val="none"/>
        </w:rPr>
        <w:t>因為我個人平時非常熱衷於觀看虛擬主播（</w:t>
      </w:r>
      <w:proofErr w:type="spellStart"/>
      <w:r w:rsidRPr="00A24EDF">
        <w:rPr>
          <w:rFonts w:ascii="新細明體" w:eastAsia="新細明體" w:hAnsi="新細明體" w:cs="新細明體"/>
          <w:kern w:val="0"/>
          <w14:ligatures w14:val="none"/>
        </w:rPr>
        <w:t>VTuber</w:t>
      </w:r>
      <w:proofErr w:type="spell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）的相關影音與直播內容。在第六章「網路資源應用」的課程中，涵蓋了 6-4 網路影音資源應用（串流媒體、影音平台）以及 6-5 自媒體與社群媒體等核心概念，這些單元與當前蓬勃發展的 </w:t>
      </w:r>
      <w:proofErr w:type="spellStart"/>
      <w:r w:rsidRPr="00A24EDF">
        <w:rPr>
          <w:rFonts w:ascii="新細明體" w:eastAsia="新細明體" w:hAnsi="新細明體" w:cs="新細明體"/>
          <w:kern w:val="0"/>
          <w14:ligatures w14:val="none"/>
        </w:rPr>
        <w:t>VTuber</w:t>
      </w:r>
      <w:proofErr w:type="spell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 產業有著最直接且深厚的關連性。因此，我想藉由這個機會，將課堂上學到的網路傳播概念延伸，深入探討自己熱愛的 </w:t>
      </w:r>
      <w:proofErr w:type="spellStart"/>
      <w:r w:rsidRPr="00A24EDF">
        <w:rPr>
          <w:rFonts w:ascii="新細明體" w:eastAsia="新細明體" w:hAnsi="新細明體" w:cs="新細明體"/>
          <w:kern w:val="0"/>
          <w14:ligatures w14:val="none"/>
        </w:rPr>
        <w:t>VTuber</w:t>
      </w:r>
      <w:proofErr w:type="spell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 產業背後的架構與技術解析。 </w:t>
      </w:r>
      <w:r w:rsidR="00DE5A12">
        <w:rPr>
          <w:rFonts w:ascii="新細明體" w:eastAsia="新細明體" w:hAnsi="新細明體" w:cs="新細明體" w:hint="eastAsia"/>
          <w:kern w:val="0"/>
          <w14:ligatures w14:val="none"/>
        </w:rPr>
        <w:t xml:space="preserve">                        </w:t>
      </w:r>
      <w:r w:rsidR="00DE5A12">
        <w:rPr>
          <w:rFonts w:ascii="新細明體" w:eastAsia="新細明體" w:hAnsi="新細明體" w:cs="新細明體" w:hint="eastAsia"/>
          <w:kern w:val="0"/>
          <w14:ligatures w14:val="none"/>
        </w:rPr>
        <w:t>還有我製作網站的時候還沒上到第十章(小聲</w:t>
      </w:r>
    </w:p>
    <w:p w14:paraId="3682E7BB" w14:textId="77777777" w:rsidR="00A24EDF" w:rsidRPr="00A24EDF" w:rsidRDefault="00A24EDF" w:rsidP="00A24ED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2"/>
          <w:szCs w:val="36"/>
          <w14:ligatures w14:val="none"/>
        </w:rPr>
      </w:pPr>
      <w:bookmarkStart w:id="0" w:name="_GoBack"/>
      <w:bookmarkEnd w:id="0"/>
      <w:r w:rsidRPr="00A24EDF">
        <w:rPr>
          <w:rFonts w:ascii="新細明體" w:eastAsia="新細明體" w:hAnsi="新細明體" w:cs="新細明體"/>
          <w:b/>
          <w:bCs/>
          <w:kern w:val="0"/>
          <w:sz w:val="32"/>
          <w:szCs w:val="36"/>
          <w14:ligatures w14:val="none"/>
        </w:rPr>
        <w:t>3. 自選主題概述</w:t>
      </w:r>
    </w:p>
    <w:p w14:paraId="5700BF4F" w14:textId="77777777" w:rsidR="00A24EDF" w:rsidRPr="00A24EDF" w:rsidRDefault="00A24EDF" w:rsidP="00A24EDF">
      <w:pPr>
        <w:widowControl/>
        <w:spacing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14:ligatures w14:val="none"/>
        </w:rPr>
        <w:t>主題：</w:t>
      </w:r>
      <w:proofErr w:type="spellStart"/>
      <w:r w:rsidRPr="00A24EDF">
        <w:rPr>
          <w:rFonts w:ascii="新細明體" w:eastAsia="新細明體" w:hAnsi="新細明體" w:cs="新細明體"/>
          <w:b/>
          <w:bCs/>
          <w:kern w:val="0"/>
          <w14:ligatures w14:val="none"/>
        </w:rPr>
        <w:t>VTuber</w:t>
      </w:r>
      <w:proofErr w:type="spellEnd"/>
      <w:r w:rsidRPr="00A24EDF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產業的架構與技術解析介紹</w:t>
      </w:r>
    </w:p>
    <w:p w14:paraId="52B81363" w14:textId="77777777" w:rsidR="00A24EDF" w:rsidRPr="00A24EDF" w:rsidRDefault="00A24EDF" w:rsidP="00A24ED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kern w:val="0"/>
          <w14:ligatures w14:val="none"/>
        </w:rPr>
        <w:t>本主題旨在探討結合了現代網路串流、社群媒體與前沿動態捕捉技術的「虛擬主播（</w:t>
      </w:r>
      <w:proofErr w:type="spellStart"/>
      <w:r w:rsidRPr="00A24EDF">
        <w:rPr>
          <w:rFonts w:ascii="新細明體" w:eastAsia="新細明體" w:hAnsi="新細明體" w:cs="新細明體"/>
          <w:kern w:val="0"/>
          <w14:ligatures w14:val="none"/>
        </w:rPr>
        <w:t>VTuber</w:t>
      </w:r>
      <w:proofErr w:type="spellEnd"/>
      <w:r w:rsidRPr="00A24EDF">
        <w:rPr>
          <w:rFonts w:ascii="新細明體" w:eastAsia="新細明體" w:hAnsi="新細明體" w:cs="新細明體"/>
          <w:kern w:val="0"/>
          <w14:ligatures w14:val="none"/>
        </w:rPr>
        <w:t>）」產業生態。虛擬主播打破了傳統自媒體的真人露面限制，在中之人（真人表演者）與 2D/3D 虛擬外皮</w:t>
      </w:r>
      <w:proofErr w:type="gramStart"/>
      <w:r w:rsidRPr="00A24EDF">
        <w:rPr>
          <w:rFonts w:ascii="新細明體" w:eastAsia="新細明體" w:hAnsi="新細明體" w:cs="新細明體"/>
          <w:kern w:val="0"/>
          <w14:ligatures w14:val="none"/>
        </w:rPr>
        <w:t>之間，</w:t>
      </w:r>
      <w:proofErr w:type="gramEnd"/>
      <w:r w:rsidRPr="00A24EDF">
        <w:rPr>
          <w:rFonts w:ascii="新細明體" w:eastAsia="新細明體" w:hAnsi="新細明體" w:cs="新細明體"/>
          <w:kern w:val="0"/>
          <w14:ligatures w14:val="none"/>
        </w:rPr>
        <w:t>建立起高互動性的數位形象。本專題將從產業的上、中、下游分工談起，並深入剖析視覺捕捉技術（如 Live2D、光學與慣性動捕）與即時渲染技術如何賦予虛擬形象生命力，同時分析其包含直播打賞、定期訂閱及跨界聯名等多元的商業變現模式，全面解構此一興起於網路世代的數位文化新興浪潮。</w:t>
      </w:r>
      <w:r w:rsidRPr="00A24EDF">
        <w:rPr>
          <w:rFonts w:ascii="新細明體" w:eastAsia="新細明體" w:hAnsi="新細明體" w:cs="新細明體"/>
          <w:i/>
          <w:iCs/>
          <w:kern w:val="0"/>
          <w14:ligatures w14:val="none"/>
        </w:rPr>
        <w:t>(共 233 字)</w:t>
      </w:r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7ACCA70F" w14:textId="77777777" w:rsidR="00A24EDF" w:rsidRPr="00A24EDF" w:rsidRDefault="00A24EDF" w:rsidP="00A24ED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2"/>
          <w:szCs w:val="36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:sz w:val="32"/>
          <w:szCs w:val="36"/>
          <w14:ligatures w14:val="none"/>
        </w:rPr>
        <w:t>4. 自選主題內容介紹（詳細）</w:t>
      </w:r>
    </w:p>
    <w:p w14:paraId="1831F272" w14:textId="77777777" w:rsidR="00A24EDF" w:rsidRPr="00A24EDF" w:rsidRDefault="00A24EDF" w:rsidP="00A24ED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kern w:val="0"/>
          <w14:ligatures w14:val="none"/>
        </w:rPr>
        <w:t>根據延伸專題的研究，</w:t>
      </w:r>
      <w:proofErr w:type="spellStart"/>
      <w:r w:rsidRPr="00A24EDF">
        <w:rPr>
          <w:rFonts w:ascii="新細明體" w:eastAsia="新細明體" w:hAnsi="新細明體" w:cs="新細明體"/>
          <w:kern w:val="0"/>
          <w14:ligatures w14:val="none"/>
        </w:rPr>
        <w:t>VTuber</w:t>
      </w:r>
      <w:proofErr w:type="spell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 產業的運作可細分為以下核心技術、產業結構與商業模式： </w:t>
      </w:r>
    </w:p>
    <w:p w14:paraId="4F2ECCF7" w14:textId="77777777" w:rsidR="00A24EDF" w:rsidRPr="00A24EDF" w:rsidRDefault="00A24EDF" w:rsidP="00A24ED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A. 核心技術層面</w:t>
      </w:r>
    </w:p>
    <w:p w14:paraId="5179F97E" w14:textId="77777777" w:rsidR="00A24EDF" w:rsidRPr="00A24EDF" w:rsidRDefault="00A24EDF" w:rsidP="00A24ED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14:ligatures w14:val="none"/>
        </w:rPr>
        <w:t>視覺捕捉與動態追蹤技術（Motion Capture）</w:t>
      </w:r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：這是讓虛擬模型隨著真人「動起來」的關鍵。 </w:t>
      </w:r>
    </w:p>
    <w:p w14:paraId="4F6547D7" w14:textId="77777777" w:rsidR="00A24EDF" w:rsidRPr="00A24EDF" w:rsidRDefault="00A24EDF" w:rsidP="00A24EDF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14:ligatures w14:val="none"/>
        </w:rPr>
        <w:t>2D 臉部與上身追蹤</w:t>
      </w:r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：利用普通的 Webcam 或智慧型手機（如 iPhone </w:t>
      </w:r>
      <w:proofErr w:type="spellStart"/>
      <w:r w:rsidRPr="00A24EDF">
        <w:rPr>
          <w:rFonts w:ascii="新細明體" w:eastAsia="新細明體" w:hAnsi="新細明體" w:cs="新細明體"/>
          <w:kern w:val="0"/>
          <w14:ligatures w14:val="none"/>
        </w:rPr>
        <w:t>TrueDepth</w:t>
      </w:r>
      <w:proofErr w:type="spell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 鏡頭），透過電腦視覺演算法（如 Google </w:t>
      </w:r>
      <w:proofErr w:type="spellStart"/>
      <w:r w:rsidRPr="00A24EDF">
        <w:rPr>
          <w:rFonts w:ascii="新細明體" w:eastAsia="新細明體" w:hAnsi="新細明體" w:cs="新細明體"/>
          <w:kern w:val="0"/>
          <w14:ligatures w14:val="none"/>
        </w:rPr>
        <w:t>MediaPipe</w:t>
      </w:r>
      <w:proofErr w:type="spell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、Apple </w:t>
      </w:r>
      <w:proofErr w:type="spellStart"/>
      <w:r w:rsidRPr="00A24EDF">
        <w:rPr>
          <w:rFonts w:ascii="新細明體" w:eastAsia="新細明體" w:hAnsi="新細明體" w:cs="新細明體"/>
          <w:kern w:val="0"/>
          <w14:ligatures w14:val="none"/>
        </w:rPr>
        <w:t>ARKit</w:t>
      </w:r>
      <w:proofErr w:type="spellEnd"/>
      <w:r w:rsidRPr="00A24EDF">
        <w:rPr>
          <w:rFonts w:ascii="新細明體" w:eastAsia="新細明體" w:hAnsi="新細明體" w:cs="新細明體"/>
          <w:kern w:val="0"/>
          <w14:ligatures w14:val="none"/>
        </w:rPr>
        <w:t>）即時捕捉真人的表情與動作。軟體上常使用 Live2D Cubism 進行插畫</w:t>
      </w:r>
      <w:proofErr w:type="gramStart"/>
      <w:r w:rsidRPr="00A24EDF">
        <w:rPr>
          <w:rFonts w:ascii="新細明體" w:eastAsia="新細明體" w:hAnsi="新細明體" w:cs="新細明體"/>
          <w:kern w:val="0"/>
          <w14:ligatures w14:val="none"/>
        </w:rPr>
        <w:t>分層綁定</w:t>
      </w:r>
      <w:proofErr w:type="gram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，並透過 </w:t>
      </w:r>
      <w:proofErr w:type="spellStart"/>
      <w:r w:rsidRPr="00A24EDF">
        <w:rPr>
          <w:rFonts w:ascii="新細明體" w:eastAsia="新細明體" w:hAnsi="新細明體" w:cs="新細明體"/>
          <w:kern w:val="0"/>
          <w14:ligatures w14:val="none"/>
        </w:rPr>
        <w:t>VTube</w:t>
      </w:r>
      <w:proofErr w:type="spell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 Studio 等驅動。 </w:t>
      </w:r>
    </w:p>
    <w:p w14:paraId="7B81E09D" w14:textId="77777777" w:rsidR="00A24EDF" w:rsidRPr="00A24EDF" w:rsidRDefault="00A24EDF" w:rsidP="00A24EDF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14:ligatures w14:val="none"/>
        </w:rPr>
        <w:t>3D 全身動作捕捉</w:t>
      </w:r>
      <w:r w:rsidRPr="00A24EDF">
        <w:rPr>
          <w:rFonts w:ascii="新細明體" w:eastAsia="新細明體" w:hAnsi="新細明體" w:cs="新細明體"/>
          <w:kern w:val="0"/>
          <w14:ligatures w14:val="none"/>
        </w:rPr>
        <w:t>：分為「光學</w:t>
      </w:r>
      <w:proofErr w:type="gramStart"/>
      <w:r w:rsidRPr="00A24EDF">
        <w:rPr>
          <w:rFonts w:ascii="新細明體" w:eastAsia="新細明體" w:hAnsi="新細明體" w:cs="新細明體"/>
          <w:kern w:val="0"/>
          <w14:ligatures w14:val="none"/>
        </w:rPr>
        <w:t>式動捕</w:t>
      </w:r>
      <w:proofErr w:type="gramEnd"/>
      <w:r w:rsidRPr="00A24EDF">
        <w:rPr>
          <w:rFonts w:ascii="新細明體" w:eastAsia="新細明體" w:hAnsi="新細明體" w:cs="新細明體"/>
          <w:kern w:val="0"/>
          <w14:ligatures w14:val="none"/>
        </w:rPr>
        <w:t>」（於專門攝影棚內以紅外線攝影機捕捉反光點，多用於大型演唱會）與「</w:t>
      </w:r>
      <w:proofErr w:type="gramStart"/>
      <w:r w:rsidRPr="00A24EDF">
        <w:rPr>
          <w:rFonts w:ascii="新細明體" w:eastAsia="新細明體" w:hAnsi="新細明體" w:cs="新細明體"/>
          <w:kern w:val="0"/>
          <w14:ligatures w14:val="none"/>
        </w:rPr>
        <w:t>慣性動</w:t>
      </w:r>
      <w:proofErr w:type="gram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捕」（穿戴內建陀螺儀與加速度計的感測套裝，適合居家直播）。 </w:t>
      </w:r>
    </w:p>
    <w:p w14:paraId="4092DB40" w14:textId="77777777" w:rsidR="00A24EDF" w:rsidRPr="00A24EDF" w:rsidRDefault="00A24EDF" w:rsidP="00A24ED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即時渲染與即時互動技術</w:t>
      </w:r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：3D </w:t>
      </w:r>
      <w:proofErr w:type="spellStart"/>
      <w:r w:rsidRPr="00A24EDF">
        <w:rPr>
          <w:rFonts w:ascii="新細明體" w:eastAsia="新細明體" w:hAnsi="新細明體" w:cs="新細明體"/>
          <w:kern w:val="0"/>
          <w14:ligatures w14:val="none"/>
        </w:rPr>
        <w:t>VTuber</w:t>
      </w:r>
      <w:proofErr w:type="spell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 的場景與模型多利用 Unity 或 Unreal Engine 等遊戲引擎進行即時渲染，使虛擬主播能與 3D 物件或觀眾投擲的虛擬禮物產生即時的物理碰撞。此外也包含即時變聲技術以保護隱私或符合人設。 </w:t>
      </w:r>
    </w:p>
    <w:p w14:paraId="5CF1F599" w14:textId="77777777" w:rsidR="00A24EDF" w:rsidRPr="00A24EDF" w:rsidRDefault="00A24EDF" w:rsidP="00A24ED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B. 產業結構篇：分工細緻的數位生態系</w:t>
      </w:r>
    </w:p>
    <w:p w14:paraId="4967D622" w14:textId="77777777" w:rsidR="00A24EDF" w:rsidRPr="00A24EDF" w:rsidRDefault="00A24EDF" w:rsidP="00A24ED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整個產業鏈主要由三大區塊構成： </w:t>
      </w:r>
    </w:p>
    <w:p w14:paraId="2F8EB13E" w14:textId="77777777" w:rsidR="00A24EDF" w:rsidRPr="00A24EDF" w:rsidRDefault="00A24EDF" w:rsidP="00A24ED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14:ligatures w14:val="none"/>
        </w:rPr>
        <w:t>上游（內容與形象創作）</w:t>
      </w:r>
      <w:r w:rsidRPr="00A24EDF">
        <w:rPr>
          <w:rFonts w:ascii="新細明體" w:eastAsia="新細明體" w:hAnsi="新細明體" w:cs="新細明體"/>
          <w:kern w:val="0"/>
          <w14:ligatures w14:val="none"/>
        </w:rPr>
        <w:t>：包含設計角色外觀的繪師（媽媽）、負責將靜態圖製成可動模型的</w:t>
      </w:r>
      <w:proofErr w:type="gramStart"/>
      <w:r w:rsidRPr="00A24EDF">
        <w:rPr>
          <w:rFonts w:ascii="新細明體" w:eastAsia="新細明體" w:hAnsi="新細明體" w:cs="新細明體"/>
          <w:kern w:val="0"/>
          <w14:ligatures w14:val="none"/>
        </w:rPr>
        <w:t>建模師</w:t>
      </w:r>
      <w:proofErr w:type="gram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（爸爸），以及虛擬外皮背後的表演靈魂——中之人。 </w:t>
      </w:r>
    </w:p>
    <w:p w14:paraId="103257AA" w14:textId="77777777" w:rsidR="00A24EDF" w:rsidRPr="00A24EDF" w:rsidRDefault="00A24EDF" w:rsidP="00A24ED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14:ligatures w14:val="none"/>
        </w:rPr>
        <w:t>中游（經紀營運與技術支援）</w:t>
      </w:r>
      <w:r w:rsidRPr="00A24EDF">
        <w:rPr>
          <w:rFonts w:ascii="新細明體" w:eastAsia="新細明體" w:hAnsi="新細明體" w:cs="新細明體"/>
          <w:kern w:val="0"/>
          <w14:ligatures w14:val="none"/>
        </w:rPr>
        <w:t>：如日本的 ANYCOLOR（彩虹社）、COVER（</w:t>
      </w:r>
      <w:proofErr w:type="spellStart"/>
      <w:r w:rsidRPr="00A24EDF">
        <w:rPr>
          <w:rFonts w:ascii="新細明體" w:eastAsia="新細明體" w:hAnsi="新細明體" w:cs="新細明體"/>
          <w:kern w:val="0"/>
          <w14:ligatures w14:val="none"/>
        </w:rPr>
        <w:t>hololive</w:t>
      </w:r>
      <w:proofErr w:type="spellEnd"/>
      <w:r w:rsidRPr="00A24EDF">
        <w:rPr>
          <w:rFonts w:ascii="新細明體" w:eastAsia="新細明體" w:hAnsi="新細明體" w:cs="新細明體"/>
          <w:kern w:val="0"/>
          <w14:ligatures w14:val="none"/>
        </w:rPr>
        <w:t>）等企業勢經紀公司，負責資金、法務、版權與形象包裝；以及</w:t>
      </w:r>
      <w:proofErr w:type="gramStart"/>
      <w:r w:rsidRPr="00A24EDF">
        <w:rPr>
          <w:rFonts w:ascii="新細明體" w:eastAsia="新細明體" w:hAnsi="新細明體" w:cs="新細明體"/>
          <w:kern w:val="0"/>
          <w14:ligatures w14:val="none"/>
        </w:rPr>
        <w:t>提供動捕設備</w:t>
      </w:r>
      <w:proofErr w:type="gram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與軟體維護的硬體供應商。 </w:t>
      </w:r>
    </w:p>
    <w:p w14:paraId="7659DAD0" w14:textId="77777777" w:rsidR="00A24EDF" w:rsidRPr="00A24EDF" w:rsidRDefault="00A24EDF" w:rsidP="00A24ED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14:ligatures w14:val="none"/>
        </w:rPr>
        <w:t>下游（分發平台與市場）</w:t>
      </w:r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：以 YouTube 和 Twitch 為主要活動陣地，並延伸至跨界品牌聯名與工商虛實整合。 </w:t>
      </w:r>
    </w:p>
    <w:p w14:paraId="702C5765" w14:textId="77777777" w:rsidR="00A24EDF" w:rsidRPr="00A24EDF" w:rsidRDefault="00A24EDF" w:rsidP="00A24ED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C. 商業變現模式</w:t>
      </w:r>
    </w:p>
    <w:p w14:paraId="7021A504" w14:textId="77777777" w:rsidR="00A24EDF" w:rsidRPr="00A24EDF" w:rsidRDefault="00A24EDF" w:rsidP="00A24ED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kern w:val="0"/>
          <w14:ligatures w14:val="none"/>
        </w:rPr>
        <w:t>營收來源主要有四大支柱：直播即時打賞（如 Super Chat、小奇點）、定期訂閱制（頻道會員、</w:t>
      </w:r>
      <w:proofErr w:type="spellStart"/>
      <w:r w:rsidRPr="00A24EDF">
        <w:rPr>
          <w:rFonts w:ascii="新細明體" w:eastAsia="新細明體" w:hAnsi="新細明體" w:cs="新細明體"/>
          <w:kern w:val="0"/>
          <w14:ligatures w14:val="none"/>
        </w:rPr>
        <w:t>Fanbox</w:t>
      </w:r>
      <w:proofErr w:type="spellEnd"/>
      <w:r w:rsidRPr="00A24EDF">
        <w:rPr>
          <w:rFonts w:ascii="新細明體" w:eastAsia="新細明體" w:hAnsi="新細明體" w:cs="新細明體"/>
          <w:kern w:val="0"/>
          <w14:ligatures w14:val="none"/>
        </w:rPr>
        <w:t>）、周邊商品與數位內容販售（如實體立牌、</w:t>
      </w:r>
      <w:proofErr w:type="spellStart"/>
      <w:r w:rsidRPr="00A24EDF">
        <w:rPr>
          <w:rFonts w:ascii="新細明體" w:eastAsia="新細明體" w:hAnsi="新細明體" w:cs="新細明體"/>
          <w:kern w:val="0"/>
          <w14:ligatures w14:val="none"/>
        </w:rPr>
        <w:t>figma</w:t>
      </w:r>
      <w:proofErr w:type="spell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 模型、語音包），以及商務授權與售票制演唱會。 </w:t>
      </w:r>
    </w:p>
    <w:p w14:paraId="55C476E0" w14:textId="77777777" w:rsidR="00A24EDF" w:rsidRPr="00A24EDF" w:rsidRDefault="00A24EDF" w:rsidP="00A24ED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2"/>
          <w:szCs w:val="36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:sz w:val="32"/>
          <w:szCs w:val="36"/>
          <w14:ligatures w14:val="none"/>
        </w:rPr>
        <w:t>5. 必選主題概述</w:t>
      </w:r>
    </w:p>
    <w:p w14:paraId="6D1142EB" w14:textId="77777777" w:rsidR="00A24EDF" w:rsidRPr="00A24EDF" w:rsidRDefault="00A24EDF" w:rsidP="00A24EDF">
      <w:pPr>
        <w:widowControl/>
        <w:spacing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14:ligatures w14:val="none"/>
        </w:rPr>
        <w:t>主題：課本應用課程主題（CH06 網路資源應用 &amp; CH07 生成式 AI 工具應用）</w:t>
      </w:r>
    </w:p>
    <w:p w14:paraId="4A411F84" w14:textId="77777777" w:rsidR="00A24EDF" w:rsidRPr="00A24EDF" w:rsidRDefault="00A24EDF" w:rsidP="00A24ED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kern w:val="0"/>
          <w14:ligatures w14:val="none"/>
        </w:rPr>
        <w:t>本單元涵蓋了本學期「網際網路」課程的兩大核心章節。第六章「網路資源應用」系統化地介紹了全球資訊網、搜尋引擎的布林邏輯、數位學習平台、串流媒體與社群媒體（如短影音傳播特性）的基礎與應用，並深入探討臺灣社群媒體的使用現況與趨勢。第七章「生成式 AI 工具應用」則與時俱進，探討了生成式人工智慧（Generative AI）的底層邏輯，包含大型語言模型、提示詞工程（Prompt Engineering）的撰寫高效技巧，以及文字生成圖像（</w:t>
      </w:r>
      <w:proofErr w:type="spellStart"/>
      <w:r w:rsidRPr="00A24EDF">
        <w:rPr>
          <w:rFonts w:ascii="新細明體" w:eastAsia="新細明體" w:hAnsi="新細明體" w:cs="新細明體"/>
          <w:kern w:val="0"/>
          <w14:ligatures w14:val="none"/>
        </w:rPr>
        <w:t>Midjourney</w:t>
      </w:r>
      <w:proofErr w:type="spellEnd"/>
      <w:r w:rsidRPr="00A24EDF">
        <w:rPr>
          <w:rFonts w:ascii="新細明體" w:eastAsia="新細明體" w:hAnsi="新細明體" w:cs="新細明體"/>
          <w:kern w:val="0"/>
          <w14:ligatures w14:val="none"/>
        </w:rPr>
        <w:t>、DALL-E 3）與影音工具的前沿發展，並引導學生建立正確的 AI 協作心態與</w:t>
      </w:r>
      <w:proofErr w:type="gramStart"/>
      <w:r w:rsidRPr="00A24EDF">
        <w:rPr>
          <w:rFonts w:ascii="新細明體" w:eastAsia="新細明體" w:hAnsi="新細明體" w:cs="新細明體"/>
          <w:kern w:val="0"/>
          <w14:ligatures w14:val="none"/>
        </w:rPr>
        <w:t>資訊識讀能力</w:t>
      </w:r>
      <w:proofErr w:type="gramEnd"/>
      <w:r w:rsidRPr="00A24EDF">
        <w:rPr>
          <w:rFonts w:ascii="新細明體" w:eastAsia="新細明體" w:hAnsi="新細明體" w:cs="新細明體"/>
          <w:kern w:val="0"/>
          <w14:ligatures w14:val="none"/>
        </w:rPr>
        <w:t>。</w:t>
      </w:r>
      <w:r w:rsidRPr="00A24EDF">
        <w:rPr>
          <w:rFonts w:ascii="新細明體" w:eastAsia="新細明體" w:hAnsi="新細明體" w:cs="新細明體"/>
          <w:i/>
          <w:iCs/>
          <w:kern w:val="0"/>
          <w14:ligatures w14:val="none"/>
        </w:rPr>
        <w:t>(共 255 字)</w:t>
      </w:r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3F62E564" w14:textId="77777777" w:rsidR="00A24EDF" w:rsidRPr="00A24EDF" w:rsidRDefault="00A24EDF" w:rsidP="00A24ED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2"/>
          <w:szCs w:val="36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:sz w:val="32"/>
          <w:szCs w:val="36"/>
          <w14:ligatures w14:val="none"/>
        </w:rPr>
        <w:t>6. 必選主題內容介紹（詳細）</w:t>
      </w:r>
    </w:p>
    <w:p w14:paraId="50071062" w14:textId="77777777" w:rsidR="00A24EDF" w:rsidRPr="00A24EDF" w:rsidRDefault="00A24EDF" w:rsidP="00A24ED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本學期的核心課程內容重點整理如下： </w:t>
      </w:r>
    </w:p>
    <w:p w14:paraId="3A0C5E63" w14:textId="77777777" w:rsidR="00A24EDF" w:rsidRPr="00A24EDF" w:rsidRDefault="00A24EDF" w:rsidP="00A24ED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CH06 網路資源應用</w:t>
      </w:r>
    </w:p>
    <w:p w14:paraId="078DCD31" w14:textId="77777777" w:rsidR="00A24EDF" w:rsidRPr="00A24EDF" w:rsidRDefault="00A24EDF" w:rsidP="00A24ED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14:ligatures w14:val="none"/>
        </w:rPr>
        <w:t>6-1 常見的網路服務</w:t>
      </w:r>
      <w:r w:rsidRPr="00A24EDF">
        <w:rPr>
          <w:rFonts w:ascii="新細明體" w:eastAsia="新細明體" w:hAnsi="新細明體" w:cs="新細明體"/>
          <w:kern w:val="0"/>
          <w14:ligatures w14:val="none"/>
        </w:rPr>
        <w:t>：引</w:t>
      </w:r>
      <w:proofErr w:type="gramStart"/>
      <w:r w:rsidRPr="00A24EDF">
        <w:rPr>
          <w:rFonts w:ascii="新細明體" w:eastAsia="新細明體" w:hAnsi="新細明體" w:cs="新細明體"/>
          <w:kern w:val="0"/>
          <w14:ligatures w14:val="none"/>
        </w:rPr>
        <w:t>介</w:t>
      </w:r>
      <w:proofErr w:type="gram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網際網路的基礎服務，包含全球資訊網（WWW）、電子郵件（E-mail）、檔案傳輸（FTP）及 Google Drive 等雲端儲存，用於日常工作與遠端同步協作。 </w:t>
      </w:r>
    </w:p>
    <w:p w14:paraId="66058061" w14:textId="77777777" w:rsidR="00A24EDF" w:rsidRPr="00A24EDF" w:rsidRDefault="00A24EDF" w:rsidP="00A24ED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14:ligatures w14:val="none"/>
        </w:rPr>
        <w:t>6-2 搜尋引擎</w:t>
      </w:r>
      <w:r w:rsidRPr="00A24EDF">
        <w:rPr>
          <w:rFonts w:ascii="新細明體" w:eastAsia="新細明體" w:hAnsi="新細明體" w:cs="新細明體"/>
          <w:kern w:val="0"/>
          <w14:ligatures w14:val="none"/>
        </w:rPr>
        <w:t>：引導如何透過關鍵字邏輯、布林邏輯（AND, OR, NOT）及雙引號精</w:t>
      </w:r>
      <w:proofErr w:type="gramStart"/>
      <w:r w:rsidRPr="00A24EDF">
        <w:rPr>
          <w:rFonts w:ascii="新細明體" w:eastAsia="新細明體" w:hAnsi="新細明體" w:cs="新細明體"/>
          <w:kern w:val="0"/>
          <w14:ligatures w14:val="none"/>
        </w:rPr>
        <w:t>準</w:t>
      </w:r>
      <w:proofErr w:type="gram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搜尋來搜集學術報告資料。 </w:t>
      </w:r>
    </w:p>
    <w:p w14:paraId="7C1AF030" w14:textId="77777777" w:rsidR="00A24EDF" w:rsidRPr="00A24EDF" w:rsidRDefault="00A24EDF" w:rsidP="00A24ED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6-3 數位學習</w:t>
      </w:r>
      <w:r w:rsidRPr="00A24EDF">
        <w:rPr>
          <w:rFonts w:ascii="新細明體" w:eastAsia="新細明體" w:hAnsi="新細明體" w:cs="新細明體"/>
          <w:kern w:val="0"/>
          <w14:ligatures w14:val="none"/>
        </w:rPr>
        <w:t>：介紹 Coursera、edX 等大規模</w:t>
      </w:r>
      <w:proofErr w:type="gramStart"/>
      <w:r w:rsidRPr="00A24EDF">
        <w:rPr>
          <w:rFonts w:ascii="新細明體" w:eastAsia="新細明體" w:hAnsi="新細明體" w:cs="新細明體"/>
          <w:kern w:val="0"/>
          <w14:ligatures w14:val="none"/>
        </w:rPr>
        <w:t>開放式線上課程</w:t>
      </w:r>
      <w:proofErr w:type="gram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（MOOCs）打破時空限制的自主學習模式。 </w:t>
      </w:r>
    </w:p>
    <w:p w14:paraId="307D514F" w14:textId="77777777" w:rsidR="00A24EDF" w:rsidRPr="00A24EDF" w:rsidRDefault="00A24EDF" w:rsidP="00A24ED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14:ligatures w14:val="none"/>
        </w:rPr>
        <w:t>6-4 網路影音資源應用</w:t>
      </w:r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：探討 YouTube、Netflix </w:t>
      </w:r>
      <w:proofErr w:type="gramStart"/>
      <w:r w:rsidRPr="00A24EDF">
        <w:rPr>
          <w:rFonts w:ascii="新細明體" w:eastAsia="新細明體" w:hAnsi="新細明體" w:cs="新細明體"/>
          <w:kern w:val="0"/>
          <w14:ligatures w14:val="none"/>
        </w:rPr>
        <w:t>等串流</w:t>
      </w:r>
      <w:proofErr w:type="gram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媒體（Streaming Media）的運作，並宣導版權與合理使用（Fair Use）之概念。 </w:t>
      </w:r>
    </w:p>
    <w:p w14:paraId="52A4FE84" w14:textId="77777777" w:rsidR="00A24EDF" w:rsidRPr="00A24EDF" w:rsidRDefault="00A24EDF" w:rsidP="00A24ED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14:ligatures w14:val="none"/>
        </w:rPr>
        <w:t>6-5 自媒體與社群媒體</w:t>
      </w:r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：分析個人傳播時代的興起，比較 Facebook、Instagram 等傳統社群與 </w:t>
      </w:r>
      <w:proofErr w:type="spellStart"/>
      <w:r w:rsidRPr="00A24EDF">
        <w:rPr>
          <w:rFonts w:ascii="新細明體" w:eastAsia="新細明體" w:hAnsi="新細明體" w:cs="新細明體"/>
          <w:kern w:val="0"/>
          <w14:ligatures w14:val="none"/>
        </w:rPr>
        <w:t>TikTok</w:t>
      </w:r>
      <w:proofErr w:type="spellEnd"/>
      <w:r w:rsidRPr="00A24EDF">
        <w:rPr>
          <w:rFonts w:ascii="新細明體" w:eastAsia="新細明體" w:hAnsi="新細明體" w:cs="新細明體"/>
          <w:kern w:val="0"/>
          <w14:ligatures w14:val="none"/>
        </w:rPr>
        <w:t>、Reels 等</w:t>
      </w:r>
      <w:proofErr w:type="gramStart"/>
      <w:r w:rsidRPr="00A24EDF">
        <w:rPr>
          <w:rFonts w:ascii="新細明體" w:eastAsia="新細明體" w:hAnsi="新細明體" w:cs="新細明體"/>
          <w:kern w:val="0"/>
          <w14:ligatures w14:val="none"/>
        </w:rPr>
        <w:t>短影音社</w:t>
      </w:r>
      <w:proofErr w:type="gram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群的傳播特性。 </w:t>
      </w:r>
    </w:p>
    <w:p w14:paraId="1EC4FE59" w14:textId="77777777" w:rsidR="00A24EDF" w:rsidRPr="00A24EDF" w:rsidRDefault="00A24EDF" w:rsidP="00A24ED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14:ligatures w14:val="none"/>
        </w:rPr>
        <w:t>6-6 好用的網路資源與趨勢</w:t>
      </w:r>
      <w:r w:rsidRPr="00A24EDF">
        <w:rPr>
          <w:rFonts w:ascii="新細明體" w:eastAsia="新細明體" w:hAnsi="新細明體" w:cs="新細明體"/>
          <w:kern w:val="0"/>
          <w14:ligatures w14:val="none"/>
        </w:rPr>
        <w:t>：整合</w:t>
      </w:r>
      <w:proofErr w:type="gramStart"/>
      <w:r w:rsidRPr="00A24EDF">
        <w:rPr>
          <w:rFonts w:ascii="新細明體" w:eastAsia="新細明體" w:hAnsi="新細明體" w:cs="新細明體"/>
          <w:kern w:val="0"/>
          <w14:ligatures w14:val="none"/>
        </w:rPr>
        <w:t>介紹線上翻譯</w:t>
      </w:r>
      <w:proofErr w:type="gram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與政府開放資料；並探討《臺灣網路報告》，研究臺灣各年齡層對社群平台（Line, FB, IG）的黏著度與行為變化。 </w:t>
      </w:r>
    </w:p>
    <w:p w14:paraId="065E617F" w14:textId="77777777" w:rsidR="00A24EDF" w:rsidRPr="00A24EDF" w:rsidRDefault="00A24EDF" w:rsidP="00A24ED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CH07 生成式 AI 工具應用</w:t>
      </w:r>
    </w:p>
    <w:p w14:paraId="6DCEEB59" w14:textId="77777777" w:rsidR="00A24EDF" w:rsidRPr="00A24EDF" w:rsidRDefault="00A24EDF" w:rsidP="00A24ED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14:ligatures w14:val="none"/>
        </w:rPr>
        <w:t>7-1 生成式 AI 基本概念</w:t>
      </w:r>
      <w:r w:rsidRPr="00A24EDF">
        <w:rPr>
          <w:rFonts w:ascii="新細明體" w:eastAsia="新細明體" w:hAnsi="新細明體" w:cs="新細明體"/>
          <w:kern w:val="0"/>
          <w14:ligatures w14:val="none"/>
        </w:rPr>
        <w:t>：認識大型語言模型（LLM）與深度學習的底層邏輯，理解「提示詞」的重要性與應對 AI 幻覺（Hallucination）</w:t>
      </w:r>
      <w:proofErr w:type="gramStart"/>
      <w:r w:rsidRPr="00A24EDF">
        <w:rPr>
          <w:rFonts w:ascii="新細明體" w:eastAsia="新細明體" w:hAnsi="新細明體" w:cs="新細明體"/>
          <w:kern w:val="0"/>
          <w14:ligatures w14:val="none"/>
        </w:rPr>
        <w:t>的識讀能力</w:t>
      </w:r>
      <w:proofErr w:type="gram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。 </w:t>
      </w:r>
    </w:p>
    <w:p w14:paraId="3627A799" w14:textId="77777777" w:rsidR="00A24EDF" w:rsidRPr="00A24EDF" w:rsidRDefault="00A24EDF" w:rsidP="00A24ED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14:ligatures w14:val="none"/>
        </w:rPr>
        <w:t>7-2 AI 聊天機器人</w:t>
      </w:r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：學習 </w:t>
      </w:r>
      <w:proofErr w:type="spellStart"/>
      <w:r w:rsidRPr="00A24EDF">
        <w:rPr>
          <w:rFonts w:ascii="新細明體" w:eastAsia="新細明體" w:hAnsi="新細明體" w:cs="新細明體"/>
          <w:kern w:val="0"/>
          <w14:ligatures w14:val="none"/>
        </w:rPr>
        <w:t>ChatGPT</w:t>
      </w:r>
      <w:proofErr w:type="spell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、Claude、Gemini 的高效提示詞撰寫技巧（包含角色設定、任務目標、限制條件），應用於程式碼編寫與企劃腦力激盪。 </w:t>
      </w:r>
    </w:p>
    <w:p w14:paraId="2A557293" w14:textId="77777777" w:rsidR="00A24EDF" w:rsidRPr="00A24EDF" w:rsidRDefault="00A24EDF" w:rsidP="00A24ED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14:ligatures w14:val="none"/>
        </w:rPr>
        <w:t>7-3 AI 生成圖片工具</w:t>
      </w:r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：介紹 </w:t>
      </w:r>
      <w:proofErr w:type="spellStart"/>
      <w:r w:rsidRPr="00A24EDF">
        <w:rPr>
          <w:rFonts w:ascii="新細明體" w:eastAsia="新細明體" w:hAnsi="新細明體" w:cs="新細明體"/>
          <w:kern w:val="0"/>
          <w14:ligatures w14:val="none"/>
        </w:rPr>
        <w:t>Midjourney</w:t>
      </w:r>
      <w:proofErr w:type="spell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、Stable Diffusion、DALL-E 3，學習利用描述詞控制畫風與構圖。 </w:t>
      </w:r>
    </w:p>
    <w:p w14:paraId="2B192AA6" w14:textId="77777777" w:rsidR="00A24EDF" w:rsidRPr="00A24EDF" w:rsidRDefault="00A24EDF" w:rsidP="00A24ED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14:ligatures w14:val="none"/>
        </w:rPr>
        <w:t>7-4 AI 生成影音與職業專題</w:t>
      </w:r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：探討多模態 AI 的前沿應用（如 </w:t>
      </w:r>
      <w:proofErr w:type="spellStart"/>
      <w:r w:rsidRPr="00A24EDF">
        <w:rPr>
          <w:rFonts w:ascii="新細明體" w:eastAsia="新細明體" w:hAnsi="新細明體" w:cs="新細明體"/>
          <w:kern w:val="0"/>
          <w14:ligatures w14:val="none"/>
        </w:rPr>
        <w:t>Suno</w:t>
      </w:r>
      <w:proofErr w:type="spell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 音樂生成、Sora 文字生成影片），並探討因 AI 浪潮誕生的高薪新職缺，如提示詞工程師（Prompt Engineer）、AI </w:t>
      </w:r>
      <w:proofErr w:type="gramStart"/>
      <w:r w:rsidRPr="00A24EDF">
        <w:rPr>
          <w:rFonts w:ascii="新細明體" w:eastAsia="新細明體" w:hAnsi="新細明體" w:cs="新細明體"/>
          <w:kern w:val="0"/>
          <w14:ligatures w14:val="none"/>
        </w:rPr>
        <w:t>詠唱師</w:t>
      </w:r>
      <w:proofErr w:type="gram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等。 </w:t>
      </w:r>
    </w:p>
    <w:p w14:paraId="7F85F373" w14:textId="77777777" w:rsidR="00A24EDF" w:rsidRPr="00A24EDF" w:rsidRDefault="00A24EDF" w:rsidP="00A24ED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2"/>
          <w:szCs w:val="36"/>
          <w14:ligatures w14:val="none"/>
        </w:rPr>
      </w:pPr>
      <w:r w:rsidRPr="00A24EDF">
        <w:rPr>
          <w:rFonts w:ascii="新細明體" w:eastAsia="新細明體" w:hAnsi="新細明體" w:cs="新細明體"/>
          <w:b/>
          <w:bCs/>
          <w:kern w:val="0"/>
          <w:sz w:val="32"/>
          <w:szCs w:val="36"/>
          <w14:ligatures w14:val="none"/>
        </w:rPr>
        <w:t>7. 學習/製作心得（困難）</w:t>
      </w:r>
    </w:p>
    <w:p w14:paraId="50D9781D" w14:textId="77777777" w:rsidR="00A24EDF" w:rsidRPr="00A24EDF" w:rsidRDefault="00A24EDF" w:rsidP="00A24ED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在本學期的網頁製作與報告撰寫過程中，我遇到了不少實務上的挑戰與困難。 </w:t>
      </w:r>
    </w:p>
    <w:p w14:paraId="41E1DBC2" w14:textId="77777777" w:rsidR="00A24EDF" w:rsidRPr="00A24EDF" w:rsidRDefault="00A24EDF" w:rsidP="00A24ED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kern w:val="0"/>
          <w14:ligatures w14:val="none"/>
        </w:rPr>
        <w:t>首先，在</w:t>
      </w:r>
      <w:r w:rsidRPr="00A24EDF">
        <w:rPr>
          <w:rFonts w:ascii="新細明體" w:eastAsia="新細明體" w:hAnsi="新細明體" w:cs="新細明體"/>
          <w:b/>
          <w:bCs/>
          <w:kern w:val="0"/>
          <w14:ligatures w14:val="none"/>
        </w:rPr>
        <w:t>技術實作</w:t>
      </w:r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上，本次期末作品是採用 HTML5 與 Bootstrap 框架來架設個人網站。雖然 HTML5 提供了很具語意化的結構標籤（如 </w:t>
      </w:r>
      <w:r w:rsidRPr="00A24EDF">
        <w:rPr>
          <w:rFonts w:ascii="細明體" w:eastAsia="細明體" w:hAnsi="細明體" w:cs="細明體"/>
          <w:kern w:val="0"/>
          <w14:ligatures w14:val="none"/>
        </w:rPr>
        <w:t>&lt;header&gt;</w:t>
      </w:r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, </w:t>
      </w:r>
      <w:r w:rsidRPr="00A24EDF">
        <w:rPr>
          <w:rFonts w:ascii="細明體" w:eastAsia="細明體" w:hAnsi="細明體" w:cs="細明體"/>
          <w:kern w:val="0"/>
          <w14:ligatures w14:val="none"/>
        </w:rPr>
        <w:t>&lt;nav&gt;</w:t>
      </w:r>
      <w:r w:rsidRPr="00A24EDF">
        <w:rPr>
          <w:rFonts w:ascii="新細明體" w:eastAsia="新細明體" w:hAnsi="新細明體" w:cs="新細明體"/>
          <w:kern w:val="0"/>
          <w14:ligatures w14:val="none"/>
        </w:rPr>
        <w:t>），但在實際調整 RWD（響應式網頁設計）的側邊導</w:t>
      </w:r>
      <w:proofErr w:type="gramStart"/>
      <w:r w:rsidRPr="00A24EDF">
        <w:rPr>
          <w:rFonts w:ascii="新細明體" w:eastAsia="新細明體" w:hAnsi="新細明體" w:cs="新細明體"/>
          <w:kern w:val="0"/>
          <w14:ligatures w14:val="none"/>
        </w:rPr>
        <w:t>覽</w:t>
      </w:r>
      <w:proofErr w:type="gramEnd"/>
      <w:r w:rsidRPr="00A24EDF">
        <w:rPr>
          <w:rFonts w:ascii="新細明體" w:eastAsia="新細明體" w:hAnsi="新細明體" w:cs="新細明體"/>
          <w:kern w:val="0"/>
          <w14:ligatures w14:val="none"/>
        </w:rPr>
        <w:t>列（</w:t>
      </w:r>
      <w:proofErr w:type="spellStart"/>
      <w:r w:rsidRPr="00A24EDF">
        <w:rPr>
          <w:rFonts w:ascii="新細明體" w:eastAsia="新細明體" w:hAnsi="新細明體" w:cs="新細明體"/>
          <w:kern w:val="0"/>
          <w14:ligatures w14:val="none"/>
        </w:rPr>
        <w:t>SideNav</w:t>
      </w:r>
      <w:proofErr w:type="spellEnd"/>
      <w:r w:rsidRPr="00A24EDF">
        <w:rPr>
          <w:rFonts w:ascii="新細明體" w:eastAsia="新細明體" w:hAnsi="新細明體" w:cs="新細明體"/>
          <w:kern w:val="0"/>
          <w14:ligatures w14:val="none"/>
        </w:rPr>
        <w:t>）與內容排版時，常常遇到圖片浮動（float）與 flex 佈局衝突的問題，需要反覆透過瀏覽器開發者工具進行微調。另外，為了在筆記頁面精</w:t>
      </w:r>
      <w:proofErr w:type="gramStart"/>
      <w:r w:rsidRPr="00A24EDF">
        <w:rPr>
          <w:rFonts w:ascii="新細明體" w:eastAsia="新細明體" w:hAnsi="新細明體" w:cs="新細明體"/>
          <w:kern w:val="0"/>
          <w14:ligatures w14:val="none"/>
        </w:rPr>
        <w:t>準</w:t>
      </w:r>
      <w:proofErr w:type="gram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呈現網路速度與檔案大小換算的數學公式，我首次嘗試引入了 </w:t>
      </w:r>
      <w:proofErr w:type="spellStart"/>
      <w:r w:rsidRPr="00A24EDF">
        <w:rPr>
          <w:rFonts w:ascii="新細明體" w:eastAsia="新細明體" w:hAnsi="新細明體" w:cs="新細明體"/>
          <w:kern w:val="0"/>
          <w14:ligatures w14:val="none"/>
        </w:rPr>
        <w:t>MathJax</w:t>
      </w:r>
      <w:proofErr w:type="spell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 腳本來解析 $\text{LaTeX}$ 語法，在處理公式區塊</w:t>
      </w:r>
      <w:proofErr w:type="gramStart"/>
      <w:r w:rsidRPr="00A24EDF">
        <w:rPr>
          <w:rFonts w:ascii="新細明體" w:eastAsia="新細明體" w:hAnsi="新細明體" w:cs="新細明體"/>
          <w:kern w:val="0"/>
          <w14:ligatures w14:val="none"/>
        </w:rPr>
        <w:t>的異步載</w:t>
      </w:r>
      <w:proofErr w:type="gramEnd"/>
      <w:r w:rsidRPr="00A24EDF">
        <w:rPr>
          <w:rFonts w:ascii="新細明體" w:eastAsia="新細明體" w:hAnsi="新細明體" w:cs="新細明體"/>
          <w:kern w:val="0"/>
          <w14:ligatures w14:val="none"/>
        </w:rPr>
        <w:t>入與</w:t>
      </w:r>
      <w:proofErr w:type="gramStart"/>
      <w:r w:rsidRPr="00A24EDF">
        <w:rPr>
          <w:rFonts w:ascii="新細明體" w:eastAsia="新細明體" w:hAnsi="新細明體" w:cs="新細明體"/>
          <w:kern w:val="0"/>
          <w14:ligatures w14:val="none"/>
        </w:rPr>
        <w:t>符號轉</w:t>
      </w:r>
      <w:proofErr w:type="gram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義（例如 $1 \text{ Byte} = 8 \text{ bits}$）時，花費了許多時間除錯才順利讓網頁正確渲染。 </w:t>
      </w:r>
    </w:p>
    <w:p w14:paraId="10B8788C" w14:textId="77777777" w:rsidR="00A24EDF" w:rsidRPr="00A24EDF" w:rsidRDefault="00A24EDF" w:rsidP="00A24ED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kern w:val="0"/>
          <w14:ligatures w14:val="none"/>
        </w:rPr>
        <w:t>其次，在</w:t>
      </w:r>
      <w:r w:rsidRPr="00A24EDF">
        <w:rPr>
          <w:rFonts w:ascii="新細明體" w:eastAsia="新細明體" w:hAnsi="新細明體" w:cs="新細明體"/>
          <w:b/>
          <w:bCs/>
          <w:kern w:val="0"/>
          <w14:ligatures w14:val="none"/>
        </w:rPr>
        <w:t>自選主題的資料整合</w:t>
      </w:r>
      <w:r w:rsidRPr="00A24EDF">
        <w:rPr>
          <w:rFonts w:ascii="新細明體" w:eastAsia="新細明體" w:hAnsi="新細明體" w:cs="新細明體"/>
          <w:kern w:val="0"/>
          <w14:ligatures w14:val="none"/>
        </w:rPr>
        <w:t>上，</w:t>
      </w:r>
      <w:proofErr w:type="spellStart"/>
      <w:r w:rsidRPr="00A24EDF">
        <w:rPr>
          <w:rFonts w:ascii="新細明體" w:eastAsia="新細明體" w:hAnsi="新細明體" w:cs="新細明體"/>
          <w:kern w:val="0"/>
          <w14:ligatures w14:val="none"/>
        </w:rPr>
        <w:t>VTuber</w:t>
      </w:r>
      <w:proofErr w:type="spellEnd"/>
      <w:r w:rsidRPr="00A24EDF">
        <w:rPr>
          <w:rFonts w:ascii="新細明體" w:eastAsia="新細明體" w:hAnsi="新細明體" w:cs="新細明體"/>
          <w:kern w:val="0"/>
          <w14:ligatures w14:val="none"/>
        </w:rPr>
        <w:t xml:space="preserve"> 是一個結合硬體、軟體與跨國經紀營運的複雜新興產業。要將其繁複的動態捕捉技術（光學式 vs 慣性式）與上中下游的產業鏈關係，用精簡且具邏輯性的文字呈現在網頁與 300 字以內的報告概述中，在資料的篩選與濃縮上也是一大考驗。 </w:t>
      </w:r>
    </w:p>
    <w:p w14:paraId="0FF548E3" w14:textId="77777777" w:rsidR="00A24EDF" w:rsidRPr="00A24EDF" w:rsidRDefault="00A24EDF" w:rsidP="00A24ED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DF">
        <w:rPr>
          <w:rFonts w:ascii="新細明體" w:eastAsia="新細明體" w:hAnsi="新細明體" w:cs="新細明體"/>
          <w:kern w:val="0"/>
          <w14:ligatures w14:val="none"/>
        </w:rPr>
        <w:t>最後，在網頁底部的互動按鈕設計中，為了增添趣味性，我利用 JavaScript 撰寫了事件監聽器（</w:t>
      </w:r>
      <w:proofErr w:type="spellStart"/>
      <w:r w:rsidRPr="00A24EDF">
        <w:rPr>
          <w:rFonts w:ascii="新細明體" w:eastAsia="新細明體" w:hAnsi="新細明體" w:cs="新細明體"/>
          <w:kern w:val="0"/>
          <w14:ligatures w14:val="none"/>
        </w:rPr>
        <w:t>EventListener</w:t>
      </w:r>
      <w:proofErr w:type="spellEnd"/>
      <w:r w:rsidRPr="00A24EDF">
        <w:rPr>
          <w:rFonts w:ascii="新細明體" w:eastAsia="新細明體" w:hAnsi="新細明體" w:cs="新細明體"/>
          <w:kern w:val="0"/>
          <w14:ligatures w14:val="none"/>
        </w:rPr>
        <w:t>），實現點擊按鈕時同時「顯示</w:t>
      </w:r>
      <w:proofErr w:type="gramStart"/>
      <w:r w:rsidRPr="00A24EDF">
        <w:rPr>
          <w:rFonts w:ascii="新細明體" w:eastAsia="新細明體" w:hAnsi="新細明體" w:cs="新細明體"/>
          <w:kern w:val="0"/>
          <w14:ligatures w14:val="none"/>
        </w:rPr>
        <w:t>彩蛋區塊</w:t>
      </w:r>
      <w:proofErr w:type="gramEnd"/>
      <w:r w:rsidRPr="00A24EDF">
        <w:rPr>
          <w:rFonts w:ascii="新細明體" w:eastAsia="新細明體" w:hAnsi="新細明體" w:cs="新細明體"/>
          <w:kern w:val="0"/>
          <w14:ligatures w14:val="none"/>
        </w:rPr>
        <w:t>」與「觸發模擬檔案自動下載」的功能。在實作過程中，如何確保 DOM 元素下載路徑正確，且不會被瀏覽器的安全機制誤判為惡意彈出視窗，也讓我深入研究了前端事件驅動的行為，是一次非常寶貴且具挑戰性的實作經驗。</w:t>
      </w:r>
    </w:p>
    <w:p w14:paraId="41B96721" w14:textId="77777777" w:rsidR="002B5CEF" w:rsidRPr="00A24EDF" w:rsidRDefault="002B5CEF">
      <w:pPr>
        <w:rPr>
          <w:rFonts w:hint="eastAsia"/>
        </w:rPr>
      </w:pPr>
    </w:p>
    <w:sectPr w:rsidR="002B5CEF" w:rsidRPr="00A24EDF" w:rsidSect="00A24ED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155F6"/>
    <w:multiLevelType w:val="multilevel"/>
    <w:tmpl w:val="F9C0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C1D7E"/>
    <w:multiLevelType w:val="multilevel"/>
    <w:tmpl w:val="69F0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938A0"/>
    <w:multiLevelType w:val="multilevel"/>
    <w:tmpl w:val="21A0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C34B2A"/>
    <w:multiLevelType w:val="multilevel"/>
    <w:tmpl w:val="BFD00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A13B54"/>
    <w:multiLevelType w:val="multilevel"/>
    <w:tmpl w:val="8782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2D"/>
    <w:rsid w:val="002B5CEF"/>
    <w:rsid w:val="005A1998"/>
    <w:rsid w:val="00A24EDF"/>
    <w:rsid w:val="00B6672D"/>
    <w:rsid w:val="00DE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4DE68"/>
  <w15:chartTrackingRefBased/>
  <w15:docId w15:val="{BB7C1514-5653-4CC0-AE44-95ACAF2F4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A24EDF"/>
    <w:pPr>
      <w:widowControl/>
      <w:spacing w:before="100" w:beforeAutospacing="1" w:after="100" w:afterAutospacing="1" w:line="240" w:lineRule="auto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A24EDF"/>
    <w:pPr>
      <w:widowControl/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A24EDF"/>
    <w:pPr>
      <w:widowControl/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24EDF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customStyle="1" w:styleId="20">
    <w:name w:val="標題 2 字元"/>
    <w:basedOn w:val="a0"/>
    <w:link w:val="2"/>
    <w:uiPriority w:val="9"/>
    <w:rsid w:val="00A24EDF"/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character" w:customStyle="1" w:styleId="30">
    <w:name w:val="標題 3 字元"/>
    <w:basedOn w:val="a0"/>
    <w:link w:val="3"/>
    <w:uiPriority w:val="9"/>
    <w:rsid w:val="00A24EDF"/>
    <w:rPr>
      <w:rFonts w:ascii="新細明體" w:eastAsia="新細明體" w:hAnsi="新細明體" w:cs="新細明體"/>
      <w:b/>
      <w:bCs/>
      <w:kern w:val="0"/>
      <w:sz w:val="27"/>
      <w:szCs w:val="27"/>
      <w14:ligatures w14:val="none"/>
    </w:rPr>
  </w:style>
  <w:style w:type="paragraph" w:styleId="Web">
    <w:name w:val="Normal (Web)"/>
    <w:basedOn w:val="a"/>
    <w:uiPriority w:val="99"/>
    <w:semiHidden/>
    <w:unhideWhenUsed/>
    <w:rsid w:val="00A24ED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A24EDF"/>
    <w:rPr>
      <w:rFonts w:ascii="細明體" w:eastAsia="細明體" w:hAnsi="細明體" w:cs="細明體"/>
      <w:sz w:val="24"/>
      <w:szCs w:val="24"/>
    </w:rPr>
  </w:style>
  <w:style w:type="character" w:customStyle="1" w:styleId="math-inline">
    <w:name w:val="math-inline"/>
    <w:basedOn w:val="a0"/>
    <w:rsid w:val="00A24E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23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1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47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謝昀哲</dc:creator>
  <cp:keywords/>
  <dc:description/>
  <cp:lastModifiedBy>謝昀哲</cp:lastModifiedBy>
  <cp:revision>4</cp:revision>
  <cp:lastPrinted>2026-06-02T02:37:00Z</cp:lastPrinted>
  <dcterms:created xsi:type="dcterms:W3CDTF">2026-06-02T02:31:00Z</dcterms:created>
  <dcterms:modified xsi:type="dcterms:W3CDTF">2026-06-02T02:45:00Z</dcterms:modified>
</cp:coreProperties>
</file>