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FRONT END DEVELOPMENT FRAMEWORKS AND UI ENGINEERING ( 25CS1201E)</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2025-26, Term-III</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ab/>
        <w:t xml:space="preserve">                                     Project Problem Statement Submission Form                            </w:t>
        <w:tab/>
        <w:tab/>
      </w:r>
    </w:p>
    <w:p w:rsidR="00000000" w:rsidDel="00000000" w:rsidP="00000000" w:rsidRDefault="00000000" w:rsidRPr="00000000" w14:paraId="00000004">
      <w:pPr>
        <w:jc w:val="center"/>
        <w:rPr>
          <w:b w:val="1"/>
          <w:bCs w:val="1"/>
        </w:rPr>
      </w:pPr>
      <w:r w:rsidDel="00000000" w:rsidR="00000000" w:rsidRPr="00000000">
        <w:rPr>
          <w:rtl w:val="0"/>
        </w:rPr>
      </w:r>
    </w:p>
    <w:tbl>
      <w:tblPr>
        <w:tblStyle w:val="Table1"/>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170"/>
        <w:gridCol w:w="6835"/>
        <w:tblGridChange w:id="0">
          <w:tblGrid>
            <w:gridCol w:w="1705"/>
            <w:gridCol w:w="1170"/>
            <w:gridCol w:w="6835"/>
          </w:tblGrid>
        </w:tblGridChange>
      </w:tblGrid>
      <w:tr>
        <w:trPr>
          <w:cantSplit w:val="0"/>
          <w:trHeight w:val="671"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Sec No-6</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Team No-7</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Project Title-Bank Customer 360-CRM View</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Team Lead Roll Number</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2520030155</w:t>
            </w:r>
          </w:p>
        </w:tc>
      </w:tr>
      <w:tr>
        <w:trPr>
          <w:cantSplit w:val="0"/>
          <w:tblHeader w:val="0"/>
        </w:trPr>
        <w:tc>
          <w:tcPr>
            <w:gridSpan w:val="2"/>
          </w:tcPr>
          <w:p w:rsidR="00000000" w:rsidDel="00000000" w:rsidP="00000000" w:rsidRDefault="00000000" w:rsidRPr="00000000" w14:paraId="0000000B">
            <w:pPr>
              <w:rPr/>
            </w:pPr>
            <w:r w:rsidDel="00000000" w:rsidR="00000000" w:rsidRPr="00000000">
              <w:rPr>
                <w:rtl w:val="0"/>
              </w:rPr>
              <w:t xml:space="preserve">Team Lead Name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Fathima Qhibtiya Khader</w:t>
            </w:r>
          </w:p>
        </w:tc>
      </w:tr>
      <w:tr>
        <w:trPr>
          <w:cantSplit w:val="0"/>
          <w:trHeight w:val="400.95703125" w:hRule="atLeast"/>
          <w:tblHeader w:val="0"/>
        </w:trPr>
        <w:tc>
          <w:tcPr>
            <w:gridSpan w:val="2"/>
          </w:tcPr>
          <w:p w:rsidR="00000000" w:rsidDel="00000000" w:rsidP="00000000" w:rsidRDefault="00000000" w:rsidRPr="00000000" w14:paraId="0000000E">
            <w:pPr>
              <w:rPr/>
            </w:pPr>
            <w:r w:rsidDel="00000000" w:rsidR="00000000" w:rsidRPr="00000000">
              <w:rPr>
                <w:rtl w:val="0"/>
              </w:rPr>
              <w:t xml:space="preserve">Team Member Roll Number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2520030261</w:t>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Team Member Name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Datla Sri Sai Purna Mahija</w:t>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1. Abstract</w:t>
      </w:r>
    </w:p>
    <w:p w:rsidR="00000000" w:rsidDel="00000000" w:rsidP="00000000" w:rsidRDefault="00000000" w:rsidRPr="00000000" w14:paraId="00000016">
      <w:pPr>
        <w:jc w:val="both"/>
        <w:rPr/>
      </w:pPr>
      <w:r w:rsidDel="00000000" w:rsidR="00000000" w:rsidRPr="00000000">
        <w:rPr>
          <w:rtl w:val="0"/>
        </w:rPr>
        <w:t xml:space="preserve">(Summarize the project idea, problem background, and proposed solution. Not more than 250 words.)</w:t>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19">
      <w:pPr>
        <w:spacing w:after="200" w:line="360" w:lineRule="auto"/>
        <w:jc w:val="both"/>
        <w:rPr>
          <w:sz w:val="20"/>
          <w:szCs w:val="20"/>
        </w:rPr>
      </w:pPr>
      <w:r w:rsidDel="00000000" w:rsidR="00000000" w:rsidRPr="00000000">
        <w:rPr>
          <w:sz w:val="20"/>
          <w:szCs w:val="20"/>
          <w:rtl w:val="0"/>
        </w:rPr>
        <w:t xml:space="preserve">In modern banking, relationship managers (RMs) are expected to deliver personalized, context-aware service to every customer they handle. However, the information needed to do so — account balances, loan details, interaction history, service complaints, and investment portfolios — is scattered across four to six disconnected legacy systems. This fragmentation forces RMs to waste critical time switching between platforms, leads to missed cross-selling opportunities, and results in inconsistent customer experiences that erode trust and satisfaction. This project proposes the development of a Bank Customer 360 CRM View — a unified, web-based dashboard that consolidates all customer data into a single, real-time interface. Built using React.js on the frontend and Node.js with Express on the backend, the platform aggregates data from core banking systems, KYC records, interaction logs, and service request databases through a secure REST API layer.</w:t>
      </w:r>
    </w:p>
    <w:p w:rsidR="00000000" w:rsidDel="00000000" w:rsidP="00000000" w:rsidRDefault="00000000" w:rsidRPr="00000000" w14:paraId="0000001A">
      <w:pPr>
        <w:spacing w:after="200" w:line="360" w:lineRule="auto"/>
        <w:jc w:val="both"/>
        <w:rPr>
          <w:sz w:val="20"/>
          <w:szCs w:val="20"/>
        </w:rPr>
      </w:pPr>
      <w:r w:rsidDel="00000000" w:rsidR="00000000" w:rsidRPr="00000000">
        <w:rPr>
          <w:sz w:val="20"/>
          <w:szCs w:val="20"/>
          <w:rtl w:val="0"/>
        </w:rPr>
        <w:t xml:space="preserve">The system implements ten key modules — including customer summary, products held, interaction timeline, service request tracking, and an AI-powered Next Best Action (NBA) engine — enabling RMs to view, act upon, and export a complete customer profile without leaving a single screen. Role-based access control ensures data security, while the NBA module delivers intelligent, explainable product recommendations based on customer behavior and lifecycle signals. The proposed solution addresses a critical gap in existing banking CRM platforms by combining explainability, real-time data aggregation, and a banking-native design — delivering measurable improvements in RM productivity, customer retention, and revenue through smarter cross-selling.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2. Module Mapping</w:t>
      </w:r>
    </w:p>
    <w:p w:rsidR="00000000" w:rsidDel="00000000" w:rsidP="00000000" w:rsidRDefault="00000000" w:rsidRPr="00000000" w14:paraId="00000020">
      <w:pPr>
        <w:rPr/>
      </w:pPr>
      <w:r w:rsidDel="00000000" w:rsidR="00000000" w:rsidRPr="00000000">
        <w:rPr>
          <w:rtl w:val="0"/>
        </w:rPr>
        <w:t xml:space="preserve">(Provide details of how modules are divided among team members.)</w:t>
      </w:r>
    </w:p>
    <w:p w:rsidR="00000000" w:rsidDel="00000000" w:rsidP="00000000" w:rsidRDefault="00000000" w:rsidRPr="00000000" w14:paraId="00000021">
      <w:pPr>
        <w:rPr/>
      </w:pPr>
      <w:r w:rsidDel="00000000" w:rsidR="00000000" w:rsidRPr="00000000">
        <w:rPr>
          <w:rtl w:val="0"/>
        </w:rPr>
      </w:r>
    </w:p>
    <w:tbl>
      <w:tblPr>
        <w:tblStyle w:val="Table2"/>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5"/>
        <w:gridCol w:w="3376"/>
        <w:gridCol w:w="3059"/>
        <w:tblGridChange w:id="0">
          <w:tblGrid>
            <w:gridCol w:w="3275"/>
            <w:gridCol w:w="3376"/>
            <w:gridCol w:w="3059"/>
          </w:tblGrid>
        </w:tblGridChange>
      </w:tblGrid>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Module Name</w:t>
            </w:r>
            <w:r w:rsidDel="00000000" w:rsidR="00000000" w:rsidRPr="00000000">
              <w:rPr>
                <w:rtl w:val="0"/>
              </w:rPr>
            </w:r>
          </w:p>
        </w:tc>
        <w:tc>
          <w:tcPr>
            <w:vAlign w:val="center"/>
          </w:tcPr>
          <w:p w:rsidR="00000000" w:rsidDel="00000000" w:rsidP="00000000" w:rsidRDefault="00000000" w:rsidRPr="00000000" w14:paraId="00000023">
            <w:pPr>
              <w:rPr/>
            </w:pPr>
            <w:r w:rsidDel="00000000" w:rsidR="00000000" w:rsidRPr="00000000">
              <w:rPr>
                <w:b w:val="1"/>
                <w:bCs w:val="1"/>
                <w:rtl w:val="0"/>
              </w:rPr>
              <w:t xml:space="preserve">Assigned Roll Number(s)</w:t>
            </w:r>
            <w:r w:rsidDel="00000000" w:rsidR="00000000" w:rsidRPr="00000000">
              <w:rPr>
                <w:rtl w:val="0"/>
              </w:rPr>
            </w:r>
          </w:p>
        </w:tc>
        <w:tc>
          <w:tcPr/>
          <w:p w:rsidR="00000000" w:rsidDel="00000000" w:rsidP="00000000" w:rsidRDefault="00000000" w:rsidRPr="00000000" w14:paraId="00000024">
            <w:pPr>
              <w:rPr>
                <w:b w:val="1"/>
                <w:bCs w:val="1"/>
              </w:rPr>
            </w:pPr>
            <w:r w:rsidDel="00000000" w:rsidR="00000000" w:rsidRPr="00000000">
              <w:rPr>
                <w:b w:val="1"/>
                <w:bCs w:val="1"/>
                <w:rtl w:val="0"/>
              </w:rPr>
              <w:t xml:space="preserve">Signature</w:t>
            </w:r>
          </w:p>
        </w:tc>
      </w:tr>
      <w:tr>
        <w:trPr>
          <w:cantSplit w:val="0"/>
          <w:tblHeader w:val="0"/>
        </w:trPr>
        <w:tc>
          <w:tcPr>
            <w:tcBorders>
              <w:top w:color="aaaaaa" w:space="0" w:sz="5" w:val="single"/>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5">
            <w:pPr>
              <w:rPr>
                <w:b w:val="1"/>
                <w:bCs w:val="1"/>
                <w:color w:val="111111"/>
                <w:sz w:val="20"/>
                <w:szCs w:val="20"/>
              </w:rPr>
            </w:pPr>
            <w:r w:rsidDel="00000000" w:rsidR="00000000" w:rsidRPr="00000000">
              <w:rPr>
                <w:b w:val="1"/>
                <w:bCs w:val="1"/>
                <w:color w:val="111111"/>
                <w:sz w:val="20"/>
                <w:szCs w:val="20"/>
                <w:rtl w:val="0"/>
              </w:rPr>
              <w:t xml:space="preserve">Customer Summary &amp; Header</w:t>
            </w:r>
          </w:p>
        </w:tc>
        <w:tc>
          <w:tcPr>
            <w:tcBorders>
              <w:top w:color="aaaaaa" w:space="0" w:sz="5" w:val="single"/>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6">
            <w:pPr>
              <w:rPr>
                <w:b w:val="1"/>
                <w:bCs w:val="1"/>
                <w:color w:val="111111"/>
                <w:sz w:val="20"/>
                <w:szCs w:val="20"/>
              </w:rPr>
            </w:pPr>
            <w:r w:rsidDel="00000000" w:rsidR="00000000" w:rsidRPr="00000000">
              <w:rPr>
                <w:b w:val="1"/>
                <w:bCs w:val="1"/>
                <w:color w:val="111111"/>
                <w:sz w:val="20"/>
                <w:szCs w:val="20"/>
                <w:rtl w:val="0"/>
              </w:rPr>
              <w:t xml:space="preserve">2520030155</w:t>
            </w:r>
          </w:p>
        </w:tc>
        <w:tc>
          <w:tcPr>
            <w:shd w:fill="ffffff" w:val="clear"/>
          </w:tcPr>
          <w:p w:rsidR="00000000" w:rsidDel="00000000" w:rsidP="00000000" w:rsidRDefault="00000000" w:rsidRPr="00000000" w14:paraId="00000027">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8">
            <w:pPr>
              <w:rPr>
                <w:b w:val="1"/>
                <w:bCs w:val="1"/>
                <w:color w:val="111111"/>
                <w:sz w:val="20"/>
                <w:szCs w:val="20"/>
              </w:rPr>
            </w:pPr>
            <w:r w:rsidDel="00000000" w:rsidR="00000000" w:rsidRPr="00000000">
              <w:rPr>
                <w:b w:val="1"/>
                <w:bCs w:val="1"/>
                <w:color w:val="111111"/>
                <w:sz w:val="20"/>
                <w:szCs w:val="20"/>
                <w:rtl w:val="0"/>
              </w:rPr>
              <w:t xml:space="preserve">Products Held</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9">
            <w:pPr>
              <w:rPr>
                <w:b w:val="1"/>
                <w:bCs w:val="1"/>
                <w:color w:val="111111"/>
                <w:sz w:val="20"/>
                <w:szCs w:val="20"/>
              </w:rPr>
            </w:pPr>
            <w:r w:rsidDel="00000000" w:rsidR="00000000" w:rsidRPr="00000000">
              <w:rPr>
                <w:b w:val="1"/>
                <w:bCs w:val="1"/>
                <w:color w:val="111111"/>
                <w:sz w:val="20"/>
                <w:szCs w:val="20"/>
                <w:rtl w:val="0"/>
              </w:rPr>
              <w:t xml:space="preserve">2520030155</w:t>
            </w:r>
          </w:p>
        </w:tc>
        <w:tc>
          <w:tcPr>
            <w:shd w:fill="ffffff" w:val="clear"/>
          </w:tcPr>
          <w:p w:rsidR="00000000" w:rsidDel="00000000" w:rsidP="00000000" w:rsidRDefault="00000000" w:rsidRPr="00000000" w14:paraId="0000002A">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B">
            <w:pPr>
              <w:rPr>
                <w:b w:val="1"/>
                <w:bCs w:val="1"/>
                <w:color w:val="111111"/>
                <w:sz w:val="20"/>
                <w:szCs w:val="20"/>
              </w:rPr>
            </w:pPr>
            <w:r w:rsidDel="00000000" w:rsidR="00000000" w:rsidRPr="00000000">
              <w:rPr>
                <w:b w:val="1"/>
                <w:bCs w:val="1"/>
                <w:color w:val="111111"/>
                <w:sz w:val="20"/>
                <w:szCs w:val="20"/>
                <w:rtl w:val="0"/>
              </w:rPr>
              <w:t xml:space="preserve">Interaction Log</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C">
            <w:pPr>
              <w:rPr>
                <w:b w:val="1"/>
                <w:bCs w:val="1"/>
                <w:color w:val="111111"/>
                <w:sz w:val="20"/>
                <w:szCs w:val="20"/>
              </w:rPr>
            </w:pPr>
            <w:r w:rsidDel="00000000" w:rsidR="00000000" w:rsidRPr="00000000">
              <w:rPr>
                <w:b w:val="1"/>
                <w:bCs w:val="1"/>
                <w:color w:val="111111"/>
                <w:sz w:val="20"/>
                <w:szCs w:val="20"/>
                <w:rtl w:val="0"/>
              </w:rPr>
              <w:t xml:space="preserve">2520030155</w:t>
            </w:r>
          </w:p>
        </w:tc>
        <w:tc>
          <w:tcPr>
            <w:shd w:fill="ffffff" w:val="clear"/>
          </w:tcPr>
          <w:p w:rsidR="00000000" w:rsidDel="00000000" w:rsidP="00000000" w:rsidRDefault="00000000" w:rsidRPr="00000000" w14:paraId="0000002D">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E">
            <w:pPr>
              <w:rPr>
                <w:b w:val="1"/>
                <w:bCs w:val="1"/>
                <w:color w:val="111111"/>
                <w:sz w:val="20"/>
                <w:szCs w:val="20"/>
              </w:rPr>
            </w:pPr>
            <w:r w:rsidDel="00000000" w:rsidR="00000000" w:rsidRPr="00000000">
              <w:rPr>
                <w:b w:val="1"/>
                <w:bCs w:val="1"/>
                <w:color w:val="111111"/>
                <w:sz w:val="20"/>
                <w:szCs w:val="20"/>
                <w:rtl w:val="0"/>
              </w:rPr>
              <w:t xml:space="preserve">Note Add</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F">
            <w:pPr>
              <w:rPr>
                <w:b w:val="1"/>
                <w:bCs w:val="1"/>
                <w:color w:val="111111"/>
                <w:sz w:val="20"/>
                <w:szCs w:val="20"/>
              </w:rPr>
            </w:pPr>
            <w:r w:rsidDel="00000000" w:rsidR="00000000" w:rsidRPr="00000000">
              <w:rPr>
                <w:b w:val="1"/>
                <w:bCs w:val="1"/>
                <w:color w:val="111111"/>
                <w:sz w:val="20"/>
                <w:szCs w:val="20"/>
                <w:rtl w:val="0"/>
              </w:rPr>
              <w:t xml:space="preserve">2520030155</w:t>
            </w:r>
          </w:p>
        </w:tc>
        <w:tc>
          <w:tcPr>
            <w:shd w:fill="ffffff" w:val="clear"/>
          </w:tcPr>
          <w:p w:rsidR="00000000" w:rsidDel="00000000" w:rsidP="00000000" w:rsidRDefault="00000000" w:rsidRPr="00000000" w14:paraId="00000030">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1">
            <w:pPr>
              <w:rPr>
                <w:b w:val="1"/>
                <w:bCs w:val="1"/>
                <w:color w:val="111111"/>
                <w:sz w:val="20"/>
                <w:szCs w:val="20"/>
              </w:rPr>
            </w:pPr>
            <w:r w:rsidDel="00000000" w:rsidR="00000000" w:rsidRPr="00000000">
              <w:rPr>
                <w:b w:val="1"/>
                <w:bCs w:val="1"/>
                <w:color w:val="111111"/>
                <w:sz w:val="20"/>
                <w:szCs w:val="20"/>
                <w:rtl w:val="0"/>
              </w:rPr>
              <w:t xml:space="preserve">Export (PDF / Excel)</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rPr>
                <w:b w:val="1"/>
                <w:bCs w:val="1"/>
                <w:color w:val="111111"/>
                <w:sz w:val="20"/>
                <w:szCs w:val="20"/>
              </w:rPr>
            </w:pPr>
            <w:r w:rsidDel="00000000" w:rsidR="00000000" w:rsidRPr="00000000">
              <w:rPr>
                <w:b w:val="1"/>
                <w:bCs w:val="1"/>
                <w:color w:val="111111"/>
                <w:sz w:val="20"/>
                <w:szCs w:val="20"/>
                <w:rtl w:val="0"/>
              </w:rPr>
              <w:t xml:space="preserve">2520030155</w:t>
            </w:r>
          </w:p>
        </w:tc>
        <w:tc>
          <w:tcPr>
            <w:shd w:fill="ffffff" w:val="clear"/>
          </w:tcPr>
          <w:p w:rsidR="00000000" w:rsidDel="00000000" w:rsidP="00000000" w:rsidRDefault="00000000" w:rsidRPr="00000000" w14:paraId="00000033">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4">
            <w:pPr>
              <w:rPr>
                <w:b w:val="1"/>
                <w:bCs w:val="1"/>
                <w:color w:val="111111"/>
                <w:sz w:val="20"/>
                <w:szCs w:val="20"/>
              </w:rPr>
            </w:pPr>
            <w:r w:rsidDel="00000000" w:rsidR="00000000" w:rsidRPr="00000000">
              <w:rPr>
                <w:b w:val="1"/>
                <w:bCs w:val="1"/>
                <w:color w:val="111111"/>
                <w:sz w:val="20"/>
                <w:szCs w:val="20"/>
                <w:rtl w:val="0"/>
              </w:rPr>
              <w:t xml:space="preserve">Service Requests</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5">
            <w:pPr>
              <w:rPr>
                <w:b w:val="1"/>
                <w:bCs w:val="1"/>
                <w:color w:val="111111"/>
                <w:sz w:val="20"/>
                <w:szCs w:val="20"/>
              </w:rPr>
            </w:pPr>
            <w:r w:rsidDel="00000000" w:rsidR="00000000" w:rsidRPr="00000000">
              <w:rPr>
                <w:b w:val="1"/>
                <w:bCs w:val="1"/>
                <w:color w:val="111111"/>
                <w:sz w:val="20"/>
                <w:szCs w:val="20"/>
                <w:rtl w:val="0"/>
              </w:rPr>
              <w:t xml:space="preserve">2520030261</w:t>
            </w:r>
          </w:p>
        </w:tc>
        <w:tc>
          <w:tcPr>
            <w:shd w:fill="ffffff" w:val="clear"/>
          </w:tcPr>
          <w:p w:rsidR="00000000" w:rsidDel="00000000" w:rsidP="00000000" w:rsidRDefault="00000000" w:rsidRPr="00000000" w14:paraId="00000036">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7">
            <w:pPr>
              <w:rPr>
                <w:b w:val="1"/>
                <w:bCs w:val="1"/>
                <w:color w:val="111111"/>
                <w:sz w:val="20"/>
                <w:szCs w:val="20"/>
              </w:rPr>
            </w:pPr>
            <w:r w:rsidDel="00000000" w:rsidR="00000000" w:rsidRPr="00000000">
              <w:rPr>
                <w:b w:val="1"/>
                <w:bCs w:val="1"/>
                <w:color w:val="111111"/>
                <w:sz w:val="20"/>
                <w:szCs w:val="20"/>
                <w:rtl w:val="0"/>
              </w:rPr>
              <w:t xml:space="preserve">NBA Display (Next Best Action)</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8">
            <w:pPr>
              <w:rPr>
                <w:b w:val="1"/>
                <w:bCs w:val="1"/>
                <w:color w:val="111111"/>
                <w:sz w:val="20"/>
                <w:szCs w:val="20"/>
              </w:rPr>
            </w:pPr>
            <w:r w:rsidDel="00000000" w:rsidR="00000000" w:rsidRPr="00000000">
              <w:rPr>
                <w:b w:val="1"/>
                <w:bCs w:val="1"/>
                <w:color w:val="111111"/>
                <w:sz w:val="20"/>
                <w:szCs w:val="20"/>
                <w:rtl w:val="0"/>
              </w:rPr>
              <w:t xml:space="preserve">2520030261</w:t>
            </w:r>
          </w:p>
        </w:tc>
        <w:tc>
          <w:tcPr>
            <w:shd w:fill="ffffff" w:val="clear"/>
          </w:tcPr>
          <w:p w:rsidR="00000000" w:rsidDel="00000000" w:rsidP="00000000" w:rsidRDefault="00000000" w:rsidRPr="00000000" w14:paraId="00000039">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A">
            <w:pPr>
              <w:rPr>
                <w:b w:val="1"/>
                <w:bCs w:val="1"/>
                <w:color w:val="111111"/>
                <w:sz w:val="20"/>
                <w:szCs w:val="20"/>
              </w:rPr>
            </w:pPr>
            <w:r w:rsidDel="00000000" w:rsidR="00000000" w:rsidRPr="00000000">
              <w:rPr>
                <w:b w:val="1"/>
                <w:bCs w:val="1"/>
                <w:color w:val="111111"/>
                <w:sz w:val="20"/>
                <w:szCs w:val="20"/>
                <w:rtl w:val="0"/>
              </w:rPr>
              <w:t xml:space="preserve">Profile &amp; KYC View</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B">
            <w:pPr>
              <w:rPr>
                <w:b w:val="1"/>
                <w:bCs w:val="1"/>
                <w:color w:val="111111"/>
                <w:sz w:val="20"/>
                <w:szCs w:val="20"/>
              </w:rPr>
            </w:pPr>
            <w:r w:rsidDel="00000000" w:rsidR="00000000" w:rsidRPr="00000000">
              <w:rPr>
                <w:b w:val="1"/>
                <w:bCs w:val="1"/>
                <w:color w:val="111111"/>
                <w:sz w:val="20"/>
                <w:szCs w:val="20"/>
                <w:rtl w:val="0"/>
              </w:rPr>
              <w:t xml:space="preserve">2520030261</w:t>
            </w:r>
          </w:p>
        </w:tc>
        <w:tc>
          <w:tcPr>
            <w:shd w:fill="ffffff" w:val="clear"/>
          </w:tcPr>
          <w:p w:rsidR="00000000" w:rsidDel="00000000" w:rsidP="00000000" w:rsidRDefault="00000000" w:rsidRPr="00000000" w14:paraId="0000003C">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D">
            <w:pPr>
              <w:rPr>
                <w:b w:val="1"/>
                <w:bCs w:val="1"/>
                <w:color w:val="111111"/>
                <w:sz w:val="20"/>
                <w:szCs w:val="20"/>
              </w:rPr>
            </w:pPr>
            <w:r w:rsidDel="00000000" w:rsidR="00000000" w:rsidRPr="00000000">
              <w:rPr>
                <w:b w:val="1"/>
                <w:bCs w:val="1"/>
                <w:color w:val="111111"/>
                <w:sz w:val="20"/>
                <w:szCs w:val="20"/>
                <w:rtl w:val="0"/>
              </w:rPr>
              <w:t xml:space="preserve">History &amp; Audit Trail</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E">
            <w:pPr>
              <w:rPr>
                <w:b w:val="1"/>
                <w:bCs w:val="1"/>
                <w:color w:val="111111"/>
                <w:sz w:val="20"/>
                <w:szCs w:val="20"/>
              </w:rPr>
            </w:pPr>
            <w:r w:rsidDel="00000000" w:rsidR="00000000" w:rsidRPr="00000000">
              <w:rPr>
                <w:b w:val="1"/>
                <w:bCs w:val="1"/>
                <w:color w:val="111111"/>
                <w:sz w:val="20"/>
                <w:szCs w:val="20"/>
                <w:rtl w:val="0"/>
              </w:rPr>
              <w:t xml:space="preserve">2520030261</w:t>
            </w:r>
          </w:p>
        </w:tc>
        <w:tc>
          <w:tcPr>
            <w:shd w:fill="ffffff" w:val="clear"/>
          </w:tcPr>
          <w:p w:rsidR="00000000" w:rsidDel="00000000" w:rsidP="00000000" w:rsidRDefault="00000000" w:rsidRPr="00000000" w14:paraId="0000003F">
            <w:pPr>
              <w:rPr>
                <w:b w:val="1"/>
                <w:bCs w:val="1"/>
              </w:rPr>
            </w:pPr>
            <w:r w:rsidDel="00000000" w:rsidR="00000000" w:rsidRPr="00000000">
              <w:rPr>
                <w:rtl w:val="0"/>
              </w:rPr>
            </w:r>
          </w:p>
        </w:tc>
      </w:tr>
      <w:tr>
        <w:trPr>
          <w:cantSplit w:val="0"/>
          <w:tblHeader w:val="0"/>
        </w:trPr>
        <w:tc>
          <w:tcPr>
            <w:tcBorders>
              <w:top w:color="000000" w:space="0" w:sz="0" w:val="nil"/>
              <w:left w:color="aaaaaa" w:space="0" w:sz="5" w:val="single"/>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0">
            <w:pPr>
              <w:rPr>
                <w:b w:val="1"/>
                <w:bCs w:val="1"/>
                <w:color w:val="111111"/>
                <w:sz w:val="20"/>
                <w:szCs w:val="20"/>
              </w:rPr>
            </w:pPr>
            <w:r w:rsidDel="00000000" w:rsidR="00000000" w:rsidRPr="00000000">
              <w:rPr>
                <w:b w:val="1"/>
                <w:bCs w:val="1"/>
                <w:color w:val="111111"/>
                <w:sz w:val="20"/>
                <w:szCs w:val="20"/>
                <w:rtl w:val="0"/>
              </w:rPr>
              <w:t xml:space="preserve">Admin Panel &amp; RBAC</w:t>
            </w:r>
          </w:p>
        </w:tc>
        <w:tc>
          <w:tcPr>
            <w:tcBorders>
              <w:top w:color="000000" w:space="0" w:sz="0" w:val="nil"/>
              <w:left w:color="000000" w:space="0" w:sz="0" w:val="nil"/>
              <w:bottom w:color="aaaaaa" w:space="0" w:sz="5" w:val="single"/>
              <w:right w:color="aaaaaa"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1">
            <w:pPr>
              <w:rPr>
                <w:b w:val="1"/>
                <w:bCs w:val="1"/>
                <w:color w:val="111111"/>
                <w:sz w:val="20"/>
                <w:szCs w:val="20"/>
              </w:rPr>
            </w:pPr>
            <w:r w:rsidDel="00000000" w:rsidR="00000000" w:rsidRPr="00000000">
              <w:rPr>
                <w:b w:val="1"/>
                <w:bCs w:val="1"/>
                <w:color w:val="111111"/>
                <w:sz w:val="20"/>
                <w:szCs w:val="20"/>
                <w:rtl w:val="0"/>
              </w:rPr>
              <w:t xml:space="preserve">2520030261</w:t>
            </w:r>
          </w:p>
        </w:tc>
        <w:tc>
          <w:tcPr>
            <w:shd w:fill="ffffff" w:val="clear"/>
          </w:tcPr>
          <w:p w:rsidR="00000000" w:rsidDel="00000000" w:rsidP="00000000" w:rsidRDefault="00000000" w:rsidRPr="00000000" w14:paraId="00000042">
            <w:pPr>
              <w:rPr>
                <w:b w:val="1"/>
                <w:bCs w:val="1"/>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bl>
      <w:tblPr>
        <w:tblStyle w:val="Table3"/>
        <w:tblW w:w="162.0" w:type="dxa"/>
        <w:jc w:val="left"/>
        <w:tblLayout w:type="fixed"/>
        <w:tblLook w:val="0400"/>
      </w:tblPr>
      <w:tblGrid>
        <w:gridCol w:w="81"/>
        <w:gridCol w:w="81"/>
        <w:tblGridChange w:id="0">
          <w:tblGrid>
            <w:gridCol w:w="81"/>
            <w:gridCol w:w="81"/>
          </w:tblGrid>
        </w:tblGridChange>
      </w:tblGrid>
      <w:tr>
        <w:trPr>
          <w:cantSplit w:val="0"/>
          <w:tblHeader w:val="1"/>
        </w:trPr>
        <w:tc>
          <w:tcPr>
            <w:vAlign w:val="center"/>
          </w:tcPr>
          <w:p w:rsidR="00000000" w:rsidDel="00000000" w:rsidP="00000000" w:rsidRDefault="00000000" w:rsidRPr="00000000" w14:paraId="00000044">
            <w:pPr>
              <w:rPr>
                <w:b w:val="1"/>
                <w:bCs w:val="1"/>
              </w:rPr>
            </w:pPr>
            <w:r w:rsidDel="00000000" w:rsidR="00000000" w:rsidRPr="00000000">
              <w:rPr>
                <w:rtl w:val="0"/>
              </w:rPr>
            </w:r>
          </w:p>
        </w:tc>
        <w:tc>
          <w:tcPr>
            <w:vAlign w:val="center"/>
          </w:tcPr>
          <w:p w:rsidR="00000000" w:rsidDel="00000000" w:rsidP="00000000" w:rsidRDefault="00000000" w:rsidRPr="00000000" w14:paraId="00000045">
            <w:pP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b w:val="1"/>
                <w:bCs w:val="1"/>
              </w:rPr>
            </w:pP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3. Module Details</w:t>
      </w:r>
    </w:p>
    <w:p w:rsidR="00000000" w:rsidDel="00000000" w:rsidP="00000000" w:rsidRDefault="00000000" w:rsidRPr="00000000" w14:paraId="0000004E">
      <w:pPr>
        <w:rPr/>
      </w:pPr>
      <w:r w:rsidDel="00000000" w:rsidR="00000000" w:rsidRPr="00000000">
        <w:rPr>
          <w:rtl w:val="0"/>
        </w:rPr>
        <w:t xml:space="preserve">(Explain the responsibility of each student concerning their assigned module.)</w:t>
      </w:r>
    </w:p>
    <w:p w:rsidR="00000000" w:rsidDel="00000000" w:rsidP="00000000" w:rsidRDefault="00000000" w:rsidRPr="00000000" w14:paraId="0000004F">
      <w:pPr>
        <w:spacing w:after="80" w:before="200" w:lineRule="auto"/>
        <w:rPr>
          <w:b w:val="1"/>
          <w:bCs w:val="1"/>
          <w:sz w:val="23"/>
          <w:szCs w:val="23"/>
        </w:rPr>
      </w:pPr>
      <w:r w:rsidDel="00000000" w:rsidR="00000000" w:rsidRPr="00000000">
        <w:rPr>
          <w:b w:val="1"/>
          <w:bCs w:val="1"/>
          <w:sz w:val="23"/>
          <w:szCs w:val="23"/>
          <w:rtl w:val="0"/>
        </w:rPr>
        <w:t xml:space="preserve">Fathima Qhibtiya Khader — 2520030155</w:t>
      </w:r>
    </w:p>
    <w:p w:rsidR="00000000" w:rsidDel="00000000" w:rsidP="00000000" w:rsidRDefault="00000000" w:rsidRPr="00000000" w14:paraId="00000050">
      <w:pPr>
        <w:spacing w:after="60" w:before="200" w:lineRule="auto"/>
        <w:rPr>
          <w:b w:val="1"/>
          <w:bCs w:val="1"/>
        </w:rPr>
      </w:pPr>
      <w:r w:rsidDel="00000000" w:rsidR="00000000" w:rsidRPr="00000000">
        <w:rPr>
          <w:b w:val="1"/>
          <w:bCs w:val="1"/>
          <w:rtl w:val="0"/>
        </w:rPr>
        <w:t xml:space="preserve">Module 1: Customer Summary &amp; Header</w:t>
      </w:r>
    </w:p>
    <w:p w:rsidR="00000000" w:rsidDel="00000000" w:rsidP="00000000" w:rsidRDefault="00000000" w:rsidRPr="00000000" w14:paraId="00000051">
      <w:pPr>
        <w:spacing w:after="100" w:line="319.20000000000005" w:lineRule="auto"/>
        <w:jc w:val="both"/>
        <w:rPr>
          <w:color w:val="222222"/>
        </w:rPr>
      </w:pPr>
      <w:r w:rsidDel="00000000" w:rsidR="00000000" w:rsidRPr="00000000">
        <w:rPr>
          <w:color w:val="222222"/>
          <w:rtl w:val="0"/>
        </w:rPr>
        <w:t xml:space="preserve">Responsible for building the sticky top-level customer card displayed on every tab. This includes rendering the customer name, CIF number, segment badge (Retail / HNI / SME), KYC status pill, total relationship value (AUM), risk category, and relationship tenure. Data is fetched from GET /api/customer/:cif using Axios and stored in the Redux customer slice. The component is always visible using React Router's nested layout pattern.</w:t>
      </w:r>
    </w:p>
    <w:p w:rsidR="00000000" w:rsidDel="00000000" w:rsidP="00000000" w:rsidRDefault="00000000" w:rsidRPr="00000000" w14:paraId="00000052">
      <w:pPr>
        <w:spacing w:after="60" w:before="200" w:lineRule="auto"/>
        <w:rPr>
          <w:b w:val="1"/>
          <w:bCs w:val="1"/>
        </w:rPr>
      </w:pPr>
      <w:r w:rsidDel="00000000" w:rsidR="00000000" w:rsidRPr="00000000">
        <w:rPr>
          <w:b w:val="1"/>
          <w:bCs w:val="1"/>
          <w:rtl w:val="0"/>
        </w:rPr>
        <w:t xml:space="preserve">Module 2: Products Held</w:t>
      </w:r>
    </w:p>
    <w:p w:rsidR="00000000" w:rsidDel="00000000" w:rsidP="00000000" w:rsidRDefault="00000000" w:rsidRPr="00000000" w14:paraId="00000053">
      <w:pPr>
        <w:spacing w:after="100" w:line="319.20000000000005" w:lineRule="auto"/>
        <w:jc w:val="both"/>
        <w:rPr>
          <w:color w:val="222222"/>
        </w:rPr>
      </w:pPr>
      <w:r w:rsidDel="00000000" w:rsidR="00000000" w:rsidRPr="00000000">
        <w:rPr>
          <w:color w:val="222222"/>
          <w:rtl w:val="0"/>
        </w:rPr>
        <w:t xml:space="preserve">Builds the tabbed product grid showing all financial products — savings accounts, fixed deposits, loans, credit cards, mutual funds, and insurance policies. Each card displays a masked account number, current balance, interest rate or due date, and a 6-month sparkline using Recharts. A click on any card opens a slide-over panel with full transaction history.</w:t>
      </w:r>
    </w:p>
    <w:p w:rsidR="00000000" w:rsidDel="00000000" w:rsidP="00000000" w:rsidRDefault="00000000" w:rsidRPr="00000000" w14:paraId="00000054">
      <w:pPr>
        <w:spacing w:after="60" w:before="200" w:lineRule="auto"/>
        <w:rPr>
          <w:b w:val="1"/>
          <w:bCs w:val="1"/>
        </w:rPr>
      </w:pPr>
      <w:r w:rsidDel="00000000" w:rsidR="00000000" w:rsidRPr="00000000">
        <w:rPr>
          <w:b w:val="1"/>
          <w:bCs w:val="1"/>
          <w:rtl w:val="0"/>
        </w:rPr>
        <w:t xml:space="preserve">Module 3: Interaction Log</w:t>
      </w:r>
    </w:p>
    <w:p w:rsidR="00000000" w:rsidDel="00000000" w:rsidP="00000000" w:rsidRDefault="00000000" w:rsidRPr="00000000" w14:paraId="00000055">
      <w:pPr>
        <w:spacing w:after="100" w:line="319.20000000000005" w:lineRule="auto"/>
        <w:jc w:val="both"/>
        <w:rPr>
          <w:color w:val="222222"/>
        </w:rPr>
      </w:pPr>
      <w:r w:rsidDel="00000000" w:rsidR="00000000" w:rsidRPr="00000000">
        <w:rPr>
          <w:color w:val="222222"/>
          <w:rtl w:val="0"/>
        </w:rPr>
        <w:t xml:space="preserve">Develops the vertical timeline showing every customer touchpoint — branch visits, call centre interactions, mobile app activity, and email communications — in reverse chronological order. Includes a filter bar with date range picker, interaction type checkboxes, and keyword search. Filter state is maintained in URL query parameters using React Router's useSearchParams hook so views are shareable.</w:t>
      </w:r>
    </w:p>
    <w:p w:rsidR="00000000" w:rsidDel="00000000" w:rsidP="00000000" w:rsidRDefault="00000000" w:rsidRPr="00000000" w14:paraId="00000056">
      <w:pPr>
        <w:spacing w:after="60" w:before="200" w:lineRule="auto"/>
        <w:rPr>
          <w:b w:val="1"/>
          <w:bCs w:val="1"/>
        </w:rPr>
      </w:pPr>
      <w:r w:rsidDel="00000000" w:rsidR="00000000" w:rsidRPr="00000000">
        <w:rPr>
          <w:b w:val="1"/>
          <w:bCs w:val="1"/>
          <w:rtl w:val="0"/>
        </w:rPr>
        <w:t xml:space="preserve">Module 4: Note Add</w:t>
      </w:r>
    </w:p>
    <w:p w:rsidR="00000000" w:rsidDel="00000000" w:rsidP="00000000" w:rsidRDefault="00000000" w:rsidRPr="00000000" w14:paraId="00000057">
      <w:pPr>
        <w:spacing w:after="100" w:line="319.20000000000005" w:lineRule="auto"/>
        <w:jc w:val="both"/>
        <w:rPr>
          <w:color w:val="222222"/>
        </w:rPr>
      </w:pPr>
      <w:r w:rsidDel="00000000" w:rsidR="00000000" w:rsidRPr="00000000">
        <w:rPr>
          <w:color w:val="222222"/>
          <w:rtl w:val="0"/>
        </w:rPr>
        <w:t xml:space="preserve">Creates the note-taking module allowing RMs to add call notes, tag them (Follow-up / Complaint / Opportunity), and set date-based reminders via a toggle. Notes are submitted to POST /api/notes and automatically appear at the top of the interaction log timeline. Uses controlled React form state with validation.</w:t>
      </w:r>
    </w:p>
    <w:p w:rsidR="00000000" w:rsidDel="00000000" w:rsidP="00000000" w:rsidRDefault="00000000" w:rsidRPr="00000000" w14:paraId="00000058">
      <w:pPr>
        <w:spacing w:after="60" w:before="200" w:lineRule="auto"/>
        <w:rPr>
          <w:b w:val="1"/>
          <w:bCs w:val="1"/>
        </w:rPr>
      </w:pPr>
      <w:r w:rsidDel="00000000" w:rsidR="00000000" w:rsidRPr="00000000">
        <w:rPr>
          <w:b w:val="1"/>
          <w:bCs w:val="1"/>
          <w:rtl w:val="0"/>
        </w:rPr>
        <w:t xml:space="preserve">Module 5: Export (PDF / Excel)</w:t>
      </w:r>
    </w:p>
    <w:p w:rsidR="00000000" w:rsidDel="00000000" w:rsidP="00000000" w:rsidRDefault="00000000" w:rsidRPr="00000000" w14:paraId="00000059">
      <w:pPr>
        <w:spacing w:after="100" w:line="319.20000000000005" w:lineRule="auto"/>
        <w:jc w:val="both"/>
        <w:rPr>
          <w:color w:val="222222"/>
        </w:rPr>
      </w:pPr>
      <w:r w:rsidDel="00000000" w:rsidR="00000000" w:rsidRPr="00000000">
        <w:rPr>
          <w:color w:val="222222"/>
          <w:rtl w:val="0"/>
        </w:rPr>
        <w:t xml:space="preserve">Implements one-click export of the full customer profile as a formatted PDF using jsPDF and as an Excel workbook using the XLSX library. The PDF template includes the customer summary card, products table, and open service requests. An optional Send to Email button calls POST /api/export/email on the backend.</w:t>
      </w:r>
    </w:p>
    <w:p w:rsidR="00000000" w:rsidDel="00000000" w:rsidP="00000000" w:rsidRDefault="00000000" w:rsidRPr="00000000" w14:paraId="0000005A">
      <w:pPr>
        <w:spacing w:after="140" w:lineRule="auto"/>
        <w:rPr/>
      </w:pPr>
      <w:r w:rsidDel="00000000" w:rsidR="00000000" w:rsidRPr="00000000">
        <w:rPr>
          <w:rtl w:val="0"/>
        </w:rPr>
        <w:t xml:space="preserve"> </w:t>
      </w:r>
    </w:p>
    <w:p w:rsidR="00000000" w:rsidDel="00000000" w:rsidP="00000000" w:rsidRDefault="00000000" w:rsidRPr="00000000" w14:paraId="0000005B">
      <w:pPr>
        <w:spacing w:after="80" w:before="200" w:lineRule="auto"/>
        <w:rPr>
          <w:b w:val="1"/>
          <w:bCs w:val="1"/>
          <w:sz w:val="23"/>
          <w:szCs w:val="23"/>
        </w:rPr>
      </w:pPr>
      <w:r w:rsidDel="00000000" w:rsidR="00000000" w:rsidRPr="00000000">
        <w:rPr>
          <w:b w:val="1"/>
          <w:bCs w:val="1"/>
          <w:sz w:val="23"/>
          <w:szCs w:val="23"/>
          <w:rtl w:val="0"/>
        </w:rPr>
        <w:t xml:space="preserve">Datla Sri Sai Purna Mahija — 2520030261</w:t>
      </w:r>
    </w:p>
    <w:p w:rsidR="00000000" w:rsidDel="00000000" w:rsidP="00000000" w:rsidRDefault="00000000" w:rsidRPr="00000000" w14:paraId="0000005C">
      <w:pPr>
        <w:spacing w:after="60" w:before="200" w:lineRule="auto"/>
        <w:rPr>
          <w:b w:val="1"/>
          <w:bCs w:val="1"/>
        </w:rPr>
      </w:pPr>
      <w:r w:rsidDel="00000000" w:rsidR="00000000" w:rsidRPr="00000000">
        <w:rPr>
          <w:b w:val="1"/>
          <w:bCs w:val="1"/>
          <w:rtl w:val="0"/>
        </w:rPr>
        <w:t xml:space="preserve">Module 6: Service Requests</w:t>
      </w:r>
    </w:p>
    <w:p w:rsidR="00000000" w:rsidDel="00000000" w:rsidP="00000000" w:rsidRDefault="00000000" w:rsidRPr="00000000" w14:paraId="0000005D">
      <w:pPr>
        <w:spacing w:after="100" w:line="319.20000000000005" w:lineRule="auto"/>
        <w:jc w:val="both"/>
        <w:rPr>
          <w:color w:val="222222"/>
        </w:rPr>
      </w:pPr>
      <w:r w:rsidDel="00000000" w:rsidR="00000000" w:rsidRPr="00000000">
        <w:rPr>
          <w:color w:val="222222"/>
          <w:rtl w:val="0"/>
        </w:rPr>
        <w:t xml:space="preserve">Builds the service request tracker showing all open and closed tickets with status indicators (Raised / In Progress / Escalated / Resolved), turnaround time (TAT) counters, and escalation flags. RMs can raise a new service request from within the module. Data is managed through GET /api/service-requests/:cif and POST /api/service-requests. Status badges are colour-coded using Tailwind CSS utility classes.</w:t>
      </w:r>
    </w:p>
    <w:p w:rsidR="00000000" w:rsidDel="00000000" w:rsidP="00000000" w:rsidRDefault="00000000" w:rsidRPr="00000000" w14:paraId="0000005E">
      <w:pPr>
        <w:spacing w:after="60" w:before="200" w:lineRule="auto"/>
        <w:rPr>
          <w:b w:val="1"/>
          <w:bCs w:val="1"/>
        </w:rPr>
      </w:pPr>
      <w:r w:rsidDel="00000000" w:rsidR="00000000" w:rsidRPr="00000000">
        <w:rPr>
          <w:b w:val="1"/>
          <w:bCs w:val="1"/>
          <w:rtl w:val="0"/>
        </w:rPr>
        <w:t xml:space="preserve">Module 7: NBA Display (Next Best Action)</w:t>
      </w:r>
    </w:p>
    <w:p w:rsidR="00000000" w:rsidDel="00000000" w:rsidP="00000000" w:rsidRDefault="00000000" w:rsidRPr="00000000" w14:paraId="0000005F">
      <w:pPr>
        <w:spacing w:after="100" w:line="319.20000000000005" w:lineRule="auto"/>
        <w:jc w:val="both"/>
        <w:rPr>
          <w:color w:val="222222"/>
        </w:rPr>
      </w:pPr>
      <w:r w:rsidDel="00000000" w:rsidR="00000000" w:rsidRPr="00000000">
        <w:rPr>
          <w:color w:val="222222"/>
          <w:rtl w:val="0"/>
        </w:rPr>
        <w:t xml:space="preserve">Develops the rule-based Next Best Action engine on the Node.js backend using a configurable JSON rules file. Each rule checks customer conditions (e.g., FD maturing within 30 days + no active loan) and returns a ranked product recommendation. The React UI renders each recommendation as a card with product name, reason string, and a Present to Customer button that logs the interaction. This module also lays the groundwork for replacing rule logic with a trained ML model in future iterations.</w:t>
      </w:r>
    </w:p>
    <w:p w:rsidR="00000000" w:rsidDel="00000000" w:rsidP="00000000" w:rsidRDefault="00000000" w:rsidRPr="00000000" w14:paraId="00000060">
      <w:pPr>
        <w:spacing w:after="60" w:before="200" w:lineRule="auto"/>
        <w:rPr>
          <w:b w:val="1"/>
          <w:bCs w:val="1"/>
        </w:rPr>
      </w:pPr>
      <w:r w:rsidDel="00000000" w:rsidR="00000000" w:rsidRPr="00000000">
        <w:rPr>
          <w:b w:val="1"/>
          <w:bCs w:val="1"/>
          <w:rtl w:val="0"/>
        </w:rPr>
        <w:t xml:space="preserve">Module 8: Profile &amp; KYC View</w:t>
      </w:r>
    </w:p>
    <w:p w:rsidR="00000000" w:rsidDel="00000000" w:rsidP="00000000" w:rsidRDefault="00000000" w:rsidRPr="00000000" w14:paraId="00000061">
      <w:pPr>
        <w:spacing w:after="100" w:line="319.20000000000005" w:lineRule="auto"/>
        <w:jc w:val="both"/>
        <w:rPr>
          <w:color w:val="222222"/>
        </w:rPr>
      </w:pPr>
      <w:r w:rsidDel="00000000" w:rsidR="00000000" w:rsidRPr="00000000">
        <w:rPr>
          <w:color w:val="222222"/>
          <w:rtl w:val="0"/>
        </w:rPr>
        <w:t xml:space="preserve">Creates the full customer profile page showing KYC details — PAN, Aadhaar status, address, nominee, photo, and linked family members. KYC status is highlighted with a traffic-light system (Complete / Pending / Expired). The component fetches data from GET /api/profile/:cif and renders a structured two-column card layout using Bootstrap's grid system.</w:t>
      </w:r>
    </w:p>
    <w:p w:rsidR="00000000" w:rsidDel="00000000" w:rsidP="00000000" w:rsidRDefault="00000000" w:rsidRPr="00000000" w14:paraId="00000062">
      <w:pPr>
        <w:spacing w:after="60" w:before="200" w:lineRule="auto"/>
        <w:rPr>
          <w:b w:val="1"/>
          <w:bCs w:val="1"/>
        </w:rPr>
      </w:pPr>
      <w:r w:rsidDel="00000000" w:rsidR="00000000" w:rsidRPr="00000000">
        <w:rPr>
          <w:b w:val="1"/>
          <w:bCs w:val="1"/>
          <w:rtl w:val="0"/>
        </w:rPr>
        <w:t xml:space="preserve">Module 9: History &amp; Audit Trail</w:t>
      </w:r>
    </w:p>
    <w:p w:rsidR="00000000" w:rsidDel="00000000" w:rsidP="00000000" w:rsidRDefault="00000000" w:rsidRPr="00000000" w14:paraId="00000063">
      <w:pPr>
        <w:spacing w:after="100" w:line="319.20000000000005" w:lineRule="auto"/>
        <w:jc w:val="both"/>
        <w:rPr>
          <w:color w:val="222222"/>
        </w:rPr>
      </w:pPr>
      <w:r w:rsidDel="00000000" w:rsidR="00000000" w:rsidRPr="00000000">
        <w:rPr>
          <w:color w:val="222222"/>
          <w:rtl w:val="0"/>
        </w:rPr>
        <w:t xml:space="preserve">Implements the audit log table showing every change made to the customer record — field edited, old value, new value, RM who made the change, and timestamp. Data is written to the audit_log table on every PUT or DELETE operation via Express middleware. The frontend renders a paginated, filterable table using React state and local sorting logic.</w:t>
      </w:r>
    </w:p>
    <w:p w:rsidR="00000000" w:rsidDel="00000000" w:rsidP="00000000" w:rsidRDefault="00000000" w:rsidRPr="00000000" w14:paraId="00000064">
      <w:pPr>
        <w:spacing w:after="60" w:before="200" w:lineRule="auto"/>
        <w:rPr>
          <w:b w:val="1"/>
          <w:bCs w:val="1"/>
        </w:rPr>
      </w:pPr>
      <w:r w:rsidDel="00000000" w:rsidR="00000000" w:rsidRPr="00000000">
        <w:rPr>
          <w:b w:val="1"/>
          <w:bCs w:val="1"/>
          <w:rtl w:val="0"/>
        </w:rPr>
        <w:t xml:space="preserve">Module 10: Admin Panel &amp; RBAC</w:t>
      </w:r>
    </w:p>
    <w:p w:rsidR="00000000" w:rsidDel="00000000" w:rsidP="00000000" w:rsidRDefault="00000000" w:rsidRPr="00000000" w14:paraId="00000065">
      <w:pPr>
        <w:spacing w:after="100" w:line="319.20000000000005" w:lineRule="auto"/>
        <w:jc w:val="both"/>
        <w:rPr>
          <w:color w:val="222222"/>
        </w:rPr>
      </w:pPr>
      <w:r w:rsidDel="00000000" w:rsidR="00000000" w:rsidRPr="00000000">
        <w:rPr>
          <w:color w:val="222222"/>
          <w:rtl w:val="0"/>
        </w:rPr>
        <w:t xml:space="preserve">Builds the admin dashboard accessible only to users with role === admin in the JWT payload. Features include: user management table (list RMs, assign segments, deactivate accounts), NBA rule editor (CRUD interface for the rules JSON via the backend), and an access audit log showing which RM accessed which customer and when. Role-based route protection is enforced both in React Router (PrivateRoute wrapper) and in Express middleware.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4. Frameworks / Platforms / Software Used</w:t>
      </w:r>
    </w:p>
    <w:p w:rsidR="00000000" w:rsidDel="00000000" w:rsidP="00000000" w:rsidRDefault="00000000" w:rsidRPr="00000000" w14:paraId="0000006D">
      <w:pPr>
        <w:rPr/>
      </w:pPr>
      <w:r w:rsidDel="00000000" w:rsidR="00000000" w:rsidRPr="00000000">
        <w:rPr>
          <w:rtl w:val="0"/>
        </w:rPr>
        <w:t xml:space="preserve">(List the frameworks, libraries, platforms, or tools you plan to use.)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Primary usage framework: </w:t>
      </w:r>
      <w:r w:rsidDel="00000000" w:rsidR="00000000" w:rsidRPr="00000000">
        <w:rPr>
          <w:rtl w:val="0"/>
        </w:rPr>
        <w:t xml:space="preserve">React.js</w:t>
      </w:r>
      <w:r w:rsidDel="00000000" w:rsidR="00000000" w:rsidRPr="00000000">
        <w:rPr>
          <w:rtl w:val="0"/>
        </w:rPr>
        <w:t xml:space="preserve">,Tailwind CSS,</w:t>
      </w:r>
      <w:r w:rsidDel="00000000" w:rsidR="00000000" w:rsidRPr="00000000">
        <w:rPr>
          <w:rtl w:val="0"/>
        </w:rPr>
        <w:t xml:space="preserve">Node.js</w:t>
      </w:r>
      <w:r w:rsidDel="00000000" w:rsidR="00000000" w:rsidRPr="00000000">
        <w:rPr>
          <w:rtl w:val="0"/>
        </w:rPr>
        <w:t xml:space="preserve">, Bootstrap 5 </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tbl>
      <w:tblPr>
        <w:tblStyle w:val="Table4"/>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65"/>
        <w:gridCol w:w="2985"/>
        <w:tblGridChange w:id="0">
          <w:tblGrid>
            <w:gridCol w:w="1725"/>
            <w:gridCol w:w="2565"/>
            <w:gridCol w:w="2985"/>
          </w:tblGrid>
        </w:tblGridChange>
      </w:tblGrid>
      <w:tr>
        <w:trPr>
          <w:cantSplit w:val="0"/>
          <w:trHeight w:val="450" w:hRule="atLeast"/>
          <w:tblHeader w:val="0"/>
        </w:trPr>
        <w:tc>
          <w:tcPr>
            <w:tcBorders>
              <w:top w:color="2e75b6" w:space="0" w:sz="5" w:val="single"/>
              <w:left w:color="2e75b6" w:space="0" w:sz="5" w:val="single"/>
              <w:bottom w:color="2e75b6" w:space="0" w:sz="5" w:val="single"/>
              <w:right w:color="2e75b6"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Category</w:t>
            </w:r>
          </w:p>
        </w:tc>
        <w:tc>
          <w:tcPr>
            <w:tcBorders>
              <w:top w:color="2e75b6" w:space="0" w:sz="5" w:val="single"/>
              <w:left w:color="000000" w:space="0" w:sz="0" w:val="nil"/>
              <w:bottom w:color="2e75b6" w:space="0" w:sz="5" w:val="single"/>
              <w:right w:color="2e75b6"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color w:val="ffffff"/>
                <w:sz w:val="20"/>
                <w:szCs w:val="20"/>
                <w:rtl w:val="0"/>
              </w:rPr>
              <w:t xml:space="preserve">Tool / </w:t>
            </w:r>
            <w:r w:rsidDel="00000000" w:rsidR="00000000" w:rsidRPr="00000000">
              <w:rPr>
                <w:b w:val="1"/>
                <w:bCs w:val="1"/>
                <w:sz w:val="20"/>
                <w:szCs w:val="20"/>
                <w:rtl w:val="0"/>
              </w:rPr>
              <w:t xml:space="preserve">Framework</w:t>
            </w:r>
          </w:p>
        </w:tc>
        <w:tc>
          <w:tcPr>
            <w:tcBorders>
              <w:top w:color="2e75b6" w:space="0" w:sz="5" w:val="single"/>
              <w:left w:color="000000" w:space="0" w:sz="0" w:val="nil"/>
              <w:bottom w:color="2e75b6" w:space="0" w:sz="5" w:val="single"/>
              <w:right w:color="2e75b6" w:space="0" w:sz="5"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Purpose</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5">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React.js (v18)</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7">
            <w:pPr>
              <w:rPr>
                <w:b w:val="1"/>
                <w:bCs w:val="1"/>
                <w:color w:val="111111"/>
                <w:sz w:val="20"/>
                <w:szCs w:val="20"/>
              </w:rPr>
            </w:pPr>
            <w:r w:rsidDel="00000000" w:rsidR="00000000" w:rsidRPr="00000000">
              <w:rPr>
                <w:b w:val="1"/>
                <w:bCs w:val="1"/>
                <w:color w:val="111111"/>
                <w:sz w:val="20"/>
                <w:szCs w:val="20"/>
                <w:rtl w:val="0"/>
              </w:rPr>
              <w:t xml:space="preserve">Core UI framework — component-based architecture, hooks, state</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8">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React Router v6</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A">
            <w:pPr>
              <w:rPr>
                <w:b w:val="1"/>
                <w:bCs w:val="1"/>
                <w:color w:val="111111"/>
                <w:sz w:val="20"/>
                <w:szCs w:val="20"/>
              </w:rPr>
            </w:pPr>
            <w:r w:rsidDel="00000000" w:rsidR="00000000" w:rsidRPr="00000000">
              <w:rPr>
                <w:b w:val="1"/>
                <w:bCs w:val="1"/>
                <w:color w:val="111111"/>
                <w:sz w:val="20"/>
                <w:szCs w:val="20"/>
                <w:rtl w:val="0"/>
              </w:rPr>
              <w:t xml:space="preserve">Tab-based navigation, nested layouts, URL state management</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B">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Redux Toolkit</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7D">
            <w:pPr>
              <w:rPr>
                <w:b w:val="1"/>
                <w:bCs w:val="1"/>
                <w:color w:val="111111"/>
                <w:sz w:val="20"/>
                <w:szCs w:val="20"/>
              </w:rPr>
            </w:pPr>
            <w:r w:rsidDel="00000000" w:rsidR="00000000" w:rsidRPr="00000000">
              <w:rPr>
                <w:b w:val="1"/>
                <w:bCs w:val="1"/>
                <w:color w:val="111111"/>
                <w:sz w:val="20"/>
                <w:szCs w:val="20"/>
                <w:rtl w:val="0"/>
              </w:rPr>
              <w:t xml:space="preserve">Global state management — customer data store, auth slice</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E">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Axios</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0">
            <w:pPr>
              <w:rPr>
                <w:b w:val="1"/>
                <w:bCs w:val="1"/>
                <w:color w:val="111111"/>
                <w:sz w:val="20"/>
                <w:szCs w:val="20"/>
              </w:rPr>
            </w:pPr>
            <w:r w:rsidDel="00000000" w:rsidR="00000000" w:rsidRPr="00000000">
              <w:rPr>
                <w:b w:val="1"/>
                <w:bCs w:val="1"/>
                <w:color w:val="111111"/>
                <w:sz w:val="20"/>
                <w:szCs w:val="20"/>
                <w:rtl w:val="0"/>
              </w:rPr>
              <w:t xml:space="preserve">HTTP client for REST API calls with JWT interceptors</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1">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Tailwind CSS</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3">
            <w:pPr>
              <w:rPr>
                <w:b w:val="1"/>
                <w:bCs w:val="1"/>
                <w:color w:val="111111"/>
                <w:sz w:val="20"/>
                <w:szCs w:val="20"/>
              </w:rPr>
            </w:pPr>
            <w:r w:rsidDel="00000000" w:rsidR="00000000" w:rsidRPr="00000000">
              <w:rPr>
                <w:b w:val="1"/>
                <w:bCs w:val="1"/>
                <w:color w:val="111111"/>
                <w:sz w:val="20"/>
                <w:szCs w:val="20"/>
                <w:rtl w:val="0"/>
              </w:rPr>
              <w:t xml:space="preserve">Utility-first CSS — badges, pills, layout, responsive design</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4">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Bootstrap 5</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6">
            <w:pPr>
              <w:rPr>
                <w:b w:val="1"/>
                <w:bCs w:val="1"/>
                <w:color w:val="111111"/>
                <w:sz w:val="20"/>
                <w:szCs w:val="20"/>
              </w:rPr>
            </w:pPr>
            <w:r w:rsidDel="00000000" w:rsidR="00000000" w:rsidRPr="00000000">
              <w:rPr>
                <w:b w:val="1"/>
                <w:bCs w:val="1"/>
                <w:color w:val="111111"/>
                <w:sz w:val="20"/>
                <w:szCs w:val="20"/>
                <w:rtl w:val="0"/>
              </w:rPr>
              <w:t xml:space="preserve">Grid system, modal dialogs, form components</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7">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Recharts</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9">
            <w:pPr>
              <w:rPr>
                <w:b w:val="1"/>
                <w:bCs w:val="1"/>
                <w:color w:val="111111"/>
                <w:sz w:val="20"/>
                <w:szCs w:val="20"/>
              </w:rPr>
            </w:pPr>
            <w:r w:rsidDel="00000000" w:rsidR="00000000" w:rsidRPr="00000000">
              <w:rPr>
                <w:b w:val="1"/>
                <w:bCs w:val="1"/>
                <w:color w:val="111111"/>
                <w:sz w:val="20"/>
                <w:szCs w:val="20"/>
                <w:rtl w:val="0"/>
              </w:rPr>
              <w:t xml:space="preserve">Sparkline charts for product balance history</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A">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jsPDF</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8C">
            <w:pPr>
              <w:rPr>
                <w:b w:val="1"/>
                <w:bCs w:val="1"/>
                <w:color w:val="111111"/>
                <w:sz w:val="20"/>
                <w:szCs w:val="20"/>
              </w:rPr>
            </w:pPr>
            <w:r w:rsidDel="00000000" w:rsidR="00000000" w:rsidRPr="00000000">
              <w:rPr>
                <w:b w:val="1"/>
                <w:bCs w:val="1"/>
                <w:color w:val="111111"/>
                <w:sz w:val="20"/>
                <w:szCs w:val="20"/>
                <w:rtl w:val="0"/>
              </w:rPr>
              <w:t xml:space="preserve">Client-side PDF export of customer profile</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D">
            <w:pPr>
              <w:rPr>
                <w:b w:val="1"/>
                <w:bCs w:val="1"/>
                <w:color w:val="111111"/>
                <w:sz w:val="20"/>
                <w:szCs w:val="20"/>
              </w:rPr>
            </w:pPr>
            <w:r w:rsidDel="00000000" w:rsidR="00000000" w:rsidRPr="00000000">
              <w:rPr>
                <w:b w:val="1"/>
                <w:bCs w:val="1"/>
                <w:color w:val="111111"/>
                <w:sz w:val="20"/>
                <w:szCs w:val="20"/>
                <w:rtl w:val="0"/>
              </w:rPr>
              <w:t xml:space="preserve">Frontend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XLSX (SheetJS)</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8F">
            <w:pPr>
              <w:rPr>
                <w:b w:val="1"/>
                <w:bCs w:val="1"/>
                <w:color w:val="111111"/>
                <w:sz w:val="20"/>
                <w:szCs w:val="20"/>
              </w:rPr>
            </w:pPr>
            <w:r w:rsidDel="00000000" w:rsidR="00000000" w:rsidRPr="00000000">
              <w:rPr>
                <w:b w:val="1"/>
                <w:bCs w:val="1"/>
                <w:color w:val="111111"/>
                <w:sz w:val="20"/>
                <w:szCs w:val="20"/>
                <w:rtl w:val="0"/>
              </w:rPr>
              <w:t xml:space="preserve">Export customer data to Excel workbook</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0">
            <w:pPr>
              <w:rPr>
                <w:b w:val="1"/>
                <w:bCs w:val="1"/>
                <w:color w:val="111111"/>
                <w:sz w:val="20"/>
                <w:szCs w:val="20"/>
              </w:rPr>
            </w:pPr>
            <w:r w:rsidDel="00000000" w:rsidR="00000000" w:rsidRPr="00000000">
              <w:rPr>
                <w:b w:val="1"/>
                <w:bCs w:val="1"/>
                <w:color w:val="111111"/>
                <w:sz w:val="20"/>
                <w:szCs w:val="20"/>
                <w:rtl w:val="0"/>
              </w:rPr>
              <w:t xml:space="preserve">Backend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Node.js</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2">
            <w:pPr>
              <w:rPr>
                <w:b w:val="1"/>
                <w:bCs w:val="1"/>
                <w:color w:val="111111"/>
                <w:sz w:val="20"/>
                <w:szCs w:val="20"/>
              </w:rPr>
            </w:pPr>
            <w:r w:rsidDel="00000000" w:rsidR="00000000" w:rsidRPr="00000000">
              <w:rPr>
                <w:b w:val="1"/>
                <w:bCs w:val="1"/>
                <w:color w:val="111111"/>
                <w:sz w:val="20"/>
                <w:szCs w:val="20"/>
                <w:rtl w:val="0"/>
              </w:rPr>
              <w:t xml:space="preserve">Runtime environment for the backend server</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3">
            <w:pPr>
              <w:rPr>
                <w:b w:val="1"/>
                <w:bCs w:val="1"/>
                <w:color w:val="111111"/>
                <w:sz w:val="20"/>
                <w:szCs w:val="20"/>
              </w:rPr>
            </w:pPr>
            <w:r w:rsidDel="00000000" w:rsidR="00000000" w:rsidRPr="00000000">
              <w:rPr>
                <w:b w:val="1"/>
                <w:bCs w:val="1"/>
                <w:color w:val="111111"/>
                <w:sz w:val="20"/>
                <w:szCs w:val="20"/>
                <w:rtl w:val="0"/>
              </w:rPr>
              <w:t xml:space="preserve">Backend</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Express.js</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5">
            <w:pPr>
              <w:rPr>
                <w:b w:val="1"/>
                <w:bCs w:val="1"/>
                <w:color w:val="111111"/>
                <w:sz w:val="20"/>
                <w:szCs w:val="20"/>
              </w:rPr>
            </w:pPr>
            <w:r w:rsidDel="00000000" w:rsidR="00000000" w:rsidRPr="00000000">
              <w:rPr>
                <w:b w:val="1"/>
                <w:bCs w:val="1"/>
                <w:color w:val="111111"/>
                <w:sz w:val="20"/>
                <w:szCs w:val="20"/>
                <w:rtl w:val="0"/>
              </w:rPr>
              <w:t xml:space="preserve">REST API routing, middleware chain, RBAC enforcement</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6">
            <w:pPr>
              <w:rPr>
                <w:b w:val="1"/>
                <w:bCs w:val="1"/>
                <w:color w:val="111111"/>
                <w:sz w:val="20"/>
                <w:szCs w:val="20"/>
              </w:rPr>
            </w:pPr>
            <w:r w:rsidDel="00000000" w:rsidR="00000000" w:rsidRPr="00000000">
              <w:rPr>
                <w:b w:val="1"/>
                <w:bCs w:val="1"/>
                <w:color w:val="111111"/>
                <w:sz w:val="20"/>
                <w:szCs w:val="20"/>
                <w:rtl w:val="0"/>
              </w:rPr>
              <w:t xml:space="preserve">Backend</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JWT (jsonwebtoken)</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8">
            <w:pPr>
              <w:rPr>
                <w:b w:val="1"/>
                <w:bCs w:val="1"/>
                <w:color w:val="111111"/>
                <w:sz w:val="20"/>
                <w:szCs w:val="20"/>
              </w:rPr>
            </w:pPr>
            <w:r w:rsidDel="00000000" w:rsidR="00000000" w:rsidRPr="00000000">
              <w:rPr>
                <w:b w:val="1"/>
                <w:bCs w:val="1"/>
                <w:color w:val="111111"/>
                <w:sz w:val="20"/>
                <w:szCs w:val="20"/>
                <w:rtl w:val="0"/>
              </w:rPr>
              <w:t xml:space="preserve">Stateless authentication — token generation and verification</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9">
            <w:pPr>
              <w:rPr>
                <w:b w:val="1"/>
                <w:bCs w:val="1"/>
                <w:color w:val="111111"/>
                <w:sz w:val="20"/>
                <w:szCs w:val="20"/>
              </w:rPr>
            </w:pPr>
            <w:r w:rsidDel="00000000" w:rsidR="00000000" w:rsidRPr="00000000">
              <w:rPr>
                <w:b w:val="1"/>
                <w:bCs w:val="1"/>
                <w:color w:val="111111"/>
                <w:sz w:val="20"/>
                <w:szCs w:val="20"/>
                <w:rtl w:val="0"/>
              </w:rPr>
              <w:t xml:space="preserve">Database</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MySQL (optional)</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B">
            <w:pPr>
              <w:rPr>
                <w:b w:val="1"/>
                <w:bCs w:val="1"/>
                <w:color w:val="111111"/>
                <w:sz w:val="20"/>
                <w:szCs w:val="20"/>
              </w:rPr>
            </w:pPr>
            <w:r w:rsidDel="00000000" w:rsidR="00000000" w:rsidRPr="00000000">
              <w:rPr>
                <w:b w:val="1"/>
                <w:bCs w:val="1"/>
                <w:color w:val="111111"/>
                <w:sz w:val="20"/>
                <w:szCs w:val="20"/>
                <w:rtl w:val="0"/>
              </w:rPr>
              <w:t xml:space="preserve">Persistent storage for customer, product, and audit data</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C">
            <w:pPr>
              <w:rPr>
                <w:b w:val="1"/>
                <w:bCs w:val="1"/>
                <w:color w:val="111111"/>
                <w:sz w:val="20"/>
                <w:szCs w:val="20"/>
              </w:rPr>
            </w:pPr>
            <w:r w:rsidDel="00000000" w:rsidR="00000000" w:rsidRPr="00000000">
              <w:rPr>
                <w:b w:val="1"/>
                <w:bCs w:val="1"/>
                <w:color w:val="111111"/>
                <w:sz w:val="20"/>
                <w:szCs w:val="20"/>
                <w:rtl w:val="0"/>
              </w:rPr>
              <w:t xml:space="preserve">Database</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LocalStorage</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9E">
            <w:pPr>
              <w:rPr>
                <w:b w:val="1"/>
                <w:bCs w:val="1"/>
                <w:color w:val="111111"/>
                <w:sz w:val="20"/>
                <w:szCs w:val="20"/>
              </w:rPr>
            </w:pPr>
            <w:r w:rsidDel="00000000" w:rsidR="00000000" w:rsidRPr="00000000">
              <w:rPr>
                <w:b w:val="1"/>
                <w:bCs w:val="1"/>
                <w:color w:val="111111"/>
                <w:sz w:val="20"/>
                <w:szCs w:val="20"/>
                <w:rtl w:val="0"/>
              </w:rPr>
              <w:t xml:space="preserve">Client-side session cache — last viewed customer, tab state</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9F">
            <w:pPr>
              <w:rPr>
                <w:b w:val="1"/>
                <w:bCs w:val="1"/>
                <w:color w:val="111111"/>
                <w:sz w:val="20"/>
                <w:szCs w:val="20"/>
              </w:rPr>
            </w:pPr>
            <w:r w:rsidDel="00000000" w:rsidR="00000000" w:rsidRPr="00000000">
              <w:rPr>
                <w:b w:val="1"/>
                <w:bCs w:val="1"/>
                <w:color w:val="111111"/>
                <w:sz w:val="20"/>
                <w:szCs w:val="20"/>
                <w:rtl w:val="0"/>
              </w:rPr>
              <w:t xml:space="preserve">Testing</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Postman</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1">
            <w:pPr>
              <w:rPr>
                <w:b w:val="1"/>
                <w:bCs w:val="1"/>
                <w:color w:val="111111"/>
                <w:sz w:val="20"/>
                <w:szCs w:val="20"/>
              </w:rPr>
            </w:pPr>
            <w:r w:rsidDel="00000000" w:rsidR="00000000" w:rsidRPr="00000000">
              <w:rPr>
                <w:b w:val="1"/>
                <w:bCs w:val="1"/>
                <w:color w:val="111111"/>
                <w:sz w:val="20"/>
                <w:szCs w:val="20"/>
                <w:rtl w:val="0"/>
              </w:rPr>
              <w:t xml:space="preserve">API endpoint testing and documentation</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2">
            <w:pPr>
              <w:rPr>
                <w:b w:val="1"/>
                <w:bCs w:val="1"/>
                <w:color w:val="111111"/>
                <w:sz w:val="20"/>
                <w:szCs w:val="20"/>
              </w:rPr>
            </w:pPr>
            <w:r w:rsidDel="00000000" w:rsidR="00000000" w:rsidRPr="00000000">
              <w:rPr>
                <w:b w:val="1"/>
                <w:bCs w:val="1"/>
                <w:color w:val="111111"/>
                <w:sz w:val="20"/>
                <w:szCs w:val="20"/>
                <w:rtl w:val="0"/>
              </w:rPr>
              <w:t xml:space="preserve">Dev Tools</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VS Code</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4">
            <w:pPr>
              <w:rPr>
                <w:b w:val="1"/>
                <w:bCs w:val="1"/>
                <w:color w:val="111111"/>
                <w:sz w:val="20"/>
                <w:szCs w:val="20"/>
              </w:rPr>
            </w:pPr>
            <w:r w:rsidDel="00000000" w:rsidR="00000000" w:rsidRPr="00000000">
              <w:rPr>
                <w:b w:val="1"/>
                <w:bCs w:val="1"/>
                <w:color w:val="111111"/>
                <w:sz w:val="20"/>
                <w:szCs w:val="20"/>
                <w:rtl w:val="0"/>
              </w:rPr>
              <w:t xml:space="preserve">Code editor — primary development environment</w:t>
            </w:r>
          </w:p>
        </w:tc>
      </w:tr>
      <w:tr>
        <w:trPr>
          <w:cantSplit w:val="0"/>
          <w:trHeight w:val="93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5">
            <w:pPr>
              <w:rPr>
                <w:b w:val="1"/>
                <w:bCs w:val="1"/>
                <w:color w:val="111111"/>
                <w:sz w:val="20"/>
                <w:szCs w:val="20"/>
              </w:rPr>
            </w:pPr>
            <w:r w:rsidDel="00000000" w:rsidR="00000000" w:rsidRPr="00000000">
              <w:rPr>
                <w:b w:val="1"/>
                <w:bCs w:val="1"/>
                <w:color w:val="111111"/>
                <w:sz w:val="20"/>
                <w:szCs w:val="20"/>
                <w:rtl w:val="0"/>
              </w:rPr>
              <w:t xml:space="preserve">Dev Tools</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6">
            <w:pPr>
              <w:rPr>
                <w:b w:val="1"/>
                <w:bCs w:val="1"/>
                <w:sz w:val="20"/>
                <w:szCs w:val="20"/>
              </w:rPr>
            </w:pPr>
            <w:r w:rsidDel="00000000" w:rsidR="00000000" w:rsidRPr="00000000">
              <w:rPr>
                <w:b w:val="1"/>
                <w:bCs w:val="1"/>
                <w:sz w:val="20"/>
                <w:szCs w:val="20"/>
                <w:rtl w:val="0"/>
              </w:rPr>
              <w:t xml:space="preserve">npm</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7">
            <w:pPr>
              <w:rPr>
                <w:b w:val="1"/>
                <w:bCs w:val="1"/>
                <w:color w:val="111111"/>
                <w:sz w:val="20"/>
                <w:szCs w:val="20"/>
              </w:rPr>
            </w:pPr>
            <w:r w:rsidDel="00000000" w:rsidR="00000000" w:rsidRPr="00000000">
              <w:rPr>
                <w:b w:val="1"/>
                <w:bCs w:val="1"/>
                <w:color w:val="111111"/>
                <w:sz w:val="20"/>
                <w:szCs w:val="20"/>
                <w:rtl w:val="0"/>
              </w:rPr>
              <w:t xml:space="preserve">Package manager for both frontend and backend dependencies</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8">
            <w:pPr>
              <w:rPr>
                <w:b w:val="1"/>
                <w:bCs w:val="1"/>
                <w:color w:val="111111"/>
                <w:sz w:val="20"/>
                <w:szCs w:val="20"/>
              </w:rPr>
            </w:pPr>
            <w:r w:rsidDel="00000000" w:rsidR="00000000" w:rsidRPr="00000000">
              <w:rPr>
                <w:b w:val="1"/>
                <w:bCs w:val="1"/>
                <w:color w:val="111111"/>
                <w:sz w:val="20"/>
                <w:szCs w:val="20"/>
                <w:rtl w:val="0"/>
              </w:rPr>
              <w:t xml:space="preserve">Deployment</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9">
            <w:pPr>
              <w:rPr>
                <w:b w:val="1"/>
                <w:bCs w:val="1"/>
                <w:sz w:val="20"/>
                <w:szCs w:val="20"/>
              </w:rPr>
            </w:pPr>
            <w:r w:rsidDel="00000000" w:rsidR="00000000" w:rsidRPr="00000000">
              <w:rPr>
                <w:b w:val="1"/>
                <w:bCs w:val="1"/>
                <w:sz w:val="20"/>
                <w:szCs w:val="20"/>
                <w:rtl w:val="0"/>
              </w:rPr>
              <w:t xml:space="preserve">Vercel</w:t>
            </w:r>
          </w:p>
        </w:tc>
        <w:tc>
          <w:tcPr>
            <w:tcBorders>
              <w:top w:color="000000" w:space="0" w:sz="0" w:val="nil"/>
              <w:left w:color="000000" w:space="0" w:sz="0" w:val="nil"/>
              <w:bottom w:color="aaaaaa" w:space="0" w:sz="5" w:val="single"/>
              <w:right w:color="aaaaaa" w:space="0" w:sz="5" w:val="single"/>
            </w:tcBorders>
            <w:tcMar>
              <w:top w:w="100.0" w:type="dxa"/>
              <w:left w:w="140.0" w:type="dxa"/>
              <w:bottom w:w="100.0" w:type="dxa"/>
              <w:right w:w="140.0" w:type="dxa"/>
            </w:tcMar>
            <w:vAlign w:val="top"/>
          </w:tcPr>
          <w:p w:rsidR="00000000" w:rsidDel="00000000" w:rsidP="00000000" w:rsidRDefault="00000000" w:rsidRPr="00000000" w14:paraId="000000AA">
            <w:pPr>
              <w:rPr>
                <w:b w:val="1"/>
                <w:bCs w:val="1"/>
                <w:color w:val="111111"/>
                <w:sz w:val="20"/>
                <w:szCs w:val="20"/>
              </w:rPr>
            </w:pPr>
            <w:r w:rsidDel="00000000" w:rsidR="00000000" w:rsidRPr="00000000">
              <w:rPr>
                <w:b w:val="1"/>
                <w:bCs w:val="1"/>
                <w:color w:val="111111"/>
                <w:sz w:val="20"/>
                <w:szCs w:val="20"/>
                <w:rtl w:val="0"/>
              </w:rPr>
              <w:t xml:space="preserve">Frontend deployment and hosting</w:t>
            </w:r>
          </w:p>
        </w:tc>
      </w:tr>
      <w:tr>
        <w:trPr>
          <w:cantSplit w:val="0"/>
          <w:trHeight w:val="690" w:hRule="atLeast"/>
          <w:tblHeader w:val="0"/>
        </w:trPr>
        <w:tc>
          <w:tcPr>
            <w:tcBorders>
              <w:top w:color="000000" w:space="0" w:sz="0" w:val="nil"/>
              <w:left w:color="aaaaaa" w:space="0" w:sz="5" w:val="single"/>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B">
            <w:pPr>
              <w:rPr>
                <w:b w:val="1"/>
                <w:bCs w:val="1"/>
                <w:color w:val="111111"/>
                <w:sz w:val="20"/>
                <w:szCs w:val="20"/>
              </w:rPr>
            </w:pPr>
            <w:r w:rsidDel="00000000" w:rsidR="00000000" w:rsidRPr="00000000">
              <w:rPr>
                <w:b w:val="1"/>
                <w:bCs w:val="1"/>
                <w:color w:val="111111"/>
                <w:sz w:val="20"/>
                <w:szCs w:val="20"/>
                <w:rtl w:val="0"/>
              </w:rPr>
              <w:t xml:space="preserve">Deployment</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Render</w:t>
            </w:r>
          </w:p>
        </w:tc>
        <w:tc>
          <w:tcPr>
            <w:tcBorders>
              <w:top w:color="000000" w:space="0" w:sz="0" w:val="nil"/>
              <w:left w:color="000000" w:space="0" w:sz="0" w:val="nil"/>
              <w:bottom w:color="aaaaaa" w:space="0" w:sz="5" w:val="single"/>
              <w:right w:color="aaaaaa" w:space="0" w:sz="5" w:val="single"/>
            </w:tcBorders>
            <w:shd w:fill="f5f9ff" w:val="clear"/>
            <w:tcMar>
              <w:top w:w="100.0" w:type="dxa"/>
              <w:left w:w="140.0" w:type="dxa"/>
              <w:bottom w:w="100.0" w:type="dxa"/>
              <w:right w:w="140.0" w:type="dxa"/>
            </w:tcMar>
            <w:vAlign w:val="top"/>
          </w:tcPr>
          <w:p w:rsidR="00000000" w:rsidDel="00000000" w:rsidP="00000000" w:rsidRDefault="00000000" w:rsidRPr="00000000" w14:paraId="000000AD">
            <w:pPr>
              <w:rPr>
                <w:b w:val="1"/>
                <w:bCs w:val="1"/>
                <w:color w:val="111111"/>
                <w:sz w:val="20"/>
                <w:szCs w:val="20"/>
              </w:rPr>
            </w:pPr>
            <w:r w:rsidDel="00000000" w:rsidR="00000000" w:rsidRPr="00000000">
              <w:rPr>
                <w:b w:val="1"/>
                <w:bCs w:val="1"/>
                <w:color w:val="111111"/>
                <w:sz w:val="20"/>
                <w:szCs w:val="20"/>
                <w:rtl w:val="0"/>
              </w:rPr>
              <w:t xml:space="preserve">Backend Node.js server deployment</w:t>
            </w:r>
          </w:p>
        </w:tc>
      </w:tr>
    </w:tbl>
    <w:p w:rsidR="00000000" w:rsidDel="00000000" w:rsidP="00000000" w:rsidRDefault="00000000" w:rsidRPr="00000000" w14:paraId="000000AE">
      <w:pPr>
        <w:spacing w:after="300" w:lineRule="auto"/>
        <w:rPr>
          <w:b w:val="1"/>
          <w:bCs w:val="1"/>
        </w:rPr>
      </w:pPr>
      <w:r w:rsidDel="00000000" w:rsidR="00000000" w:rsidRPr="00000000">
        <w:rPr>
          <w:b w:val="1"/>
          <w:bCs w:val="1"/>
          <w:rtl w:val="0"/>
        </w:rPr>
        <w:t xml:space="preserve">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ind w:left="360" w:firstLine="0"/>
        <w:rPr/>
      </w:pPr>
      <w:r w:rsidDel="00000000" w:rsidR="00000000" w:rsidRPr="00000000">
        <w:rPr>
          <w:b w:val="1"/>
          <w:bCs w:val="1"/>
          <w:rtl w:val="0"/>
        </w:rPr>
        <w:t xml:space="preserve">Guide Name and Signature (remarks if any) _______________________________</w:t>
      </w:r>
      <w:r w:rsidDel="00000000" w:rsidR="00000000" w:rsidRPr="00000000">
        <w:rPr>
          <w:rtl w:val="0"/>
        </w:rPr>
      </w:r>
    </w:p>
    <w:sectPr>
      <w:headerReference r:id="rId7" w:type="default"/>
      <w:pgSz w:h="15840" w:w="12240" w:orient="portrait"/>
      <w:pgMar w:bottom="280" w:top="102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84711" cy="657517"/>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1"/>
                  <a:srcRect b="0" l="0" r="0" t="0"/>
                  <a:stretch>
                    <a:fillRect/>
                  </a:stretch>
                </pic:blipFill>
                <pic:spPr>
                  <a:xfrm>
                    <a:off x="0" y="0"/>
                    <a:ext cx="6584711" cy="65751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5" w:lineRule="auto"/>
      <w:ind w:left="1486"/>
    </w:pPr>
    <w:rPr>
      <w:b w:val="1"/>
      <w:bCs w:val="1"/>
      <w:sz w:val="52"/>
      <w:szCs w:val="52"/>
    </w:rPr>
  </w:style>
  <w:style w:type="paragraph" w:styleId="Heading2">
    <w:name w:val="heading 2"/>
    <w:basedOn w:val="Normal"/>
    <w:next w:val="Normal"/>
    <w:pPr>
      <w:spacing w:before="48" w:lineRule="auto"/>
      <w:ind w:right="361"/>
      <w:jc w:val="center"/>
    </w:pPr>
    <w:rPr>
      <w:b w:val="1"/>
      <w:bCs w:val="1"/>
      <w:sz w:val="44"/>
      <w:szCs w:val="44"/>
    </w:rPr>
  </w:style>
  <w:style w:type="paragraph" w:styleId="Heading3">
    <w:name w:val="heading 3"/>
    <w:basedOn w:val="Normal"/>
    <w:next w:val="Normal"/>
    <w:pPr>
      <w:spacing w:before="488" w:lineRule="auto"/>
      <w:ind w:left="3730"/>
    </w:pPr>
    <w:rPr>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m3owi5KBDjzW7s7yWZ8CMREBWA==">CgMxLjA4AHIhMXVuS1hLTUt0WFRlTHlZNnVIQ3RIV3NIYnkxdFAzZ3M1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Microsoft® Word for Microsoft 365</vt:lpwstr>
  </property>
  <property fmtid="{D5CDD505-2E9C-101B-9397-08002B2CF9AE}" pid="4" name="LastSaved">
    <vt:lpwstr>2026-01-24T00:00:00Z</vt:lpwstr>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