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6C3E8" w14:textId="70B66B5E" w:rsidR="00051358" w:rsidRDefault="003B5259">
      <w:r>
        <w:rPr>
          <w:noProof/>
        </w:rPr>
        <w:drawing>
          <wp:anchor distT="0" distB="0" distL="114300" distR="114300" simplePos="0" relativeHeight="251659264" behindDoc="0" locked="0" layoutInCell="1" allowOverlap="1" wp14:anchorId="199E072A" wp14:editId="13949E5B">
            <wp:simplePos x="0" y="0"/>
            <wp:positionH relativeFrom="column">
              <wp:posOffset>-762000</wp:posOffset>
            </wp:positionH>
            <wp:positionV relativeFrom="paragraph">
              <wp:posOffset>-594360</wp:posOffset>
            </wp:positionV>
            <wp:extent cx="685800" cy="860898"/>
            <wp:effectExtent l="0" t="0" r="0" b="0"/>
            <wp:wrapNone/>
            <wp:docPr id="1478840116" name="Picture 2" descr="SIMATS Engineering - Admission 2026, Fees, Courses, Placement,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ATS Engineering - Admission 2026, Fees, Courses, Placement, Rank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860898"/>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0791E42A" wp14:editId="704BB569">
            <wp:simplePos x="0" y="0"/>
            <wp:positionH relativeFrom="column">
              <wp:posOffset>5539740</wp:posOffset>
            </wp:positionH>
            <wp:positionV relativeFrom="paragraph">
              <wp:posOffset>-693420</wp:posOffset>
            </wp:positionV>
            <wp:extent cx="876300" cy="876300"/>
            <wp:effectExtent l="0" t="0" r="0" b="0"/>
            <wp:wrapNone/>
            <wp:docPr id="1183202676" name="Picture 1" descr="Saveetha Institute of Medical and Technical Sciences -SIMATS |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veetha Institute of Medical and Technical Sciences -SIMATS | Chenna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anchor>
        </w:drawing>
      </w:r>
    </w:p>
    <w:p w14:paraId="2FE655CD" w14:textId="77777777" w:rsidR="00051358" w:rsidRDefault="00051358"/>
    <w:p w14:paraId="32766DFE" w14:textId="77777777" w:rsidR="00051358" w:rsidRDefault="00000000">
      <w:pPr>
        <w:jc w:val="center"/>
      </w:pPr>
      <w:r>
        <w:rPr>
          <w:b/>
          <w:sz w:val="40"/>
        </w:rPr>
        <w:t>SIMATS ENGINEERING</w:t>
      </w:r>
    </w:p>
    <w:p w14:paraId="04667EEC" w14:textId="77777777" w:rsidR="00051358" w:rsidRDefault="00000000">
      <w:pPr>
        <w:jc w:val="center"/>
      </w:pPr>
      <w:r>
        <w:rPr>
          <w:b/>
          <w:sz w:val="40"/>
        </w:rPr>
        <w:t>OPERATING SYSTEMS</w:t>
      </w:r>
    </w:p>
    <w:p w14:paraId="6B1FC872" w14:textId="77777777" w:rsidR="00051358" w:rsidRDefault="00000000">
      <w:pPr>
        <w:jc w:val="center"/>
      </w:pPr>
      <w:r>
        <w:rPr>
          <w:b/>
          <w:sz w:val="32"/>
        </w:rPr>
        <w:t>ASSESSMENT TOOL 3</w:t>
      </w:r>
    </w:p>
    <w:p w14:paraId="3D59BDC4" w14:textId="77777777" w:rsidR="00051358" w:rsidRDefault="00000000">
      <w:pPr>
        <w:jc w:val="center"/>
      </w:pPr>
      <w:r>
        <w:rPr>
          <w:b/>
          <w:sz w:val="32"/>
        </w:rPr>
        <w:t>DEBUGGING OR OPTIMIZATION TASK</w:t>
      </w:r>
    </w:p>
    <w:p w14:paraId="22F48EE5" w14:textId="37A5BF96" w:rsidR="00051358" w:rsidRDefault="00793753" w:rsidP="00793753">
      <w:pPr>
        <w:jc w:val="center"/>
        <w:rPr>
          <w:b/>
          <w:bCs/>
        </w:rPr>
      </w:pPr>
      <w:r w:rsidRPr="00793753">
        <w:rPr>
          <w:b/>
          <w:bCs/>
        </w:rPr>
        <w:t>NAME</w:t>
      </w:r>
      <w:r>
        <w:rPr>
          <w:b/>
          <w:bCs/>
        </w:rPr>
        <w:t xml:space="preserve">: FATHIMA </w:t>
      </w:r>
      <w:proofErr w:type="gramStart"/>
      <w:r>
        <w:rPr>
          <w:b/>
          <w:bCs/>
        </w:rPr>
        <w:t>SHAFREENA .F</w:t>
      </w:r>
      <w:proofErr w:type="gramEnd"/>
    </w:p>
    <w:p w14:paraId="46AF5C7D" w14:textId="2EB07934" w:rsidR="00793753" w:rsidRDefault="00793753" w:rsidP="00793753">
      <w:pPr>
        <w:jc w:val="center"/>
        <w:rPr>
          <w:b/>
          <w:bCs/>
        </w:rPr>
      </w:pPr>
      <w:r>
        <w:rPr>
          <w:b/>
          <w:bCs/>
        </w:rPr>
        <w:t>REG NO: 192511381</w:t>
      </w:r>
    </w:p>
    <w:p w14:paraId="3B4BE7F3" w14:textId="3C6AF679" w:rsidR="00793753" w:rsidRDefault="00793753" w:rsidP="00793753">
      <w:pPr>
        <w:jc w:val="center"/>
        <w:rPr>
          <w:b/>
          <w:bCs/>
        </w:rPr>
      </w:pPr>
      <w:r>
        <w:rPr>
          <w:b/>
          <w:bCs/>
        </w:rPr>
        <w:t>COURSE CODE: CSA0408</w:t>
      </w:r>
    </w:p>
    <w:p w14:paraId="390B3C15" w14:textId="5836FC3C" w:rsidR="00793753" w:rsidRPr="00793753" w:rsidRDefault="00793753" w:rsidP="00793753">
      <w:pPr>
        <w:jc w:val="center"/>
        <w:rPr>
          <w:b/>
          <w:bCs/>
        </w:rPr>
      </w:pPr>
      <w:r>
        <w:rPr>
          <w:b/>
          <w:bCs/>
        </w:rPr>
        <w:t>COURSE NAME: OPERATING SYSTEMS</w:t>
      </w:r>
    </w:p>
    <w:p w14:paraId="2F2187B2" w14:textId="0232EDF5" w:rsidR="00051358" w:rsidRDefault="00000000" w:rsidP="00793753">
      <w:r>
        <w:br w:type="page"/>
      </w:r>
      <w:r>
        <w:lastRenderedPageBreak/>
        <w:t>Q1. Deadlock Debugging (Code Trace)</w:t>
      </w:r>
    </w:p>
    <w:p w14:paraId="345F88D0" w14:textId="77777777" w:rsidR="00051358" w:rsidRPr="00793753" w:rsidRDefault="00000000">
      <w:pPr>
        <w:pStyle w:val="Heading2"/>
        <w:rPr>
          <w:color w:val="auto"/>
        </w:rPr>
      </w:pPr>
      <w:r w:rsidRPr="00793753">
        <w:rPr>
          <w:color w:val="auto"/>
        </w:rPr>
        <w:t>1. Question</w:t>
      </w:r>
    </w:p>
    <w:p w14:paraId="50106289" w14:textId="77777777" w:rsidR="00051358" w:rsidRDefault="00000000">
      <w:pPr>
        <w:jc w:val="both"/>
      </w:pPr>
      <w:r>
        <w:t>Two processes share R1 and R2. P1 locks R1, waits 100 ms, locks R2, executes its critical section, and releases R2 then R1. P2 locks R2, waits 100 ms, locks R1, executes its critical section, and releases R1 then R2. Identify the deadlock condition and optimize without changing the intended critical-section logic.</w:t>
      </w:r>
    </w:p>
    <w:p w14:paraId="1FA10CD8" w14:textId="77777777" w:rsidR="00051358" w:rsidRPr="00793753" w:rsidRDefault="00000000">
      <w:pPr>
        <w:pStyle w:val="Heading2"/>
        <w:rPr>
          <w:color w:val="auto"/>
        </w:rPr>
      </w:pPr>
      <w:r w:rsidRPr="00793753">
        <w:rPr>
          <w:color w:val="auto"/>
        </w:rPr>
        <w:t>2. Problem Identification</w:t>
      </w:r>
    </w:p>
    <w:p w14:paraId="0076839A" w14:textId="77777777" w:rsidR="00051358" w:rsidRDefault="00000000">
      <w:pPr>
        <w:jc w:val="both"/>
      </w:pPr>
      <w:r>
        <w:t>The processes acquire the same resources in opposite orders. If P1 obtains R1 and P2 obtains R2 before either obtains the second lock, each waits for the resource held by the other. Neither can reach its critical section or unlock statements.</w:t>
      </w:r>
    </w:p>
    <w:p w14:paraId="5DA36936" w14:textId="77777777" w:rsidR="00051358" w:rsidRPr="00793753" w:rsidRDefault="00000000">
      <w:pPr>
        <w:pStyle w:val="Heading2"/>
        <w:rPr>
          <w:color w:val="auto"/>
        </w:rPr>
      </w:pPr>
      <w:r w:rsidRPr="00793753">
        <w:rPr>
          <w:color w:val="auto"/>
        </w:rPr>
        <w:t>3. Root Cause Analysis</w:t>
      </w:r>
    </w:p>
    <w:p w14:paraId="61081448" w14:textId="77777777" w:rsidR="00051358" w:rsidRDefault="00000000">
      <w:pPr>
        <w:pStyle w:val="ListBullet"/>
        <w:spacing w:after="100"/>
      </w:pPr>
      <w:r>
        <w:t>Mutual exclusion: each lock permits only one holder at a time.</w:t>
      </w:r>
    </w:p>
    <w:p w14:paraId="0DFF0765" w14:textId="77777777" w:rsidR="00051358" w:rsidRDefault="00000000">
      <w:pPr>
        <w:pStyle w:val="ListBullet"/>
        <w:spacing w:after="100"/>
      </w:pPr>
      <w:r>
        <w:t>Hold and wait: each process holds one lock while requesting another.</w:t>
      </w:r>
    </w:p>
    <w:p w14:paraId="0BCB5D20" w14:textId="77777777" w:rsidR="00051358" w:rsidRDefault="00000000">
      <w:pPr>
        <w:pStyle w:val="ListBullet"/>
        <w:spacing w:after="100"/>
      </w:pPr>
      <w:r>
        <w:t>No preemption: a lock is normally released by its holder rather than forcibly removed.</w:t>
      </w:r>
    </w:p>
    <w:p w14:paraId="13C04748" w14:textId="77777777" w:rsidR="00051358" w:rsidRDefault="00000000">
      <w:pPr>
        <w:pStyle w:val="ListBullet"/>
        <w:spacing w:after="100"/>
      </w:pPr>
      <w:r>
        <w:t>Circular wait: P1 waits for R2 held by P2, and P2 waits for R1 held by P1.</w:t>
      </w:r>
    </w:p>
    <w:p w14:paraId="527B408A" w14:textId="77777777" w:rsidR="00051358" w:rsidRDefault="00000000">
      <w:pPr>
        <w:jc w:val="both"/>
      </w:pPr>
      <w:r>
        <w:t>Inconsistent lock ordering permits circular wait. The 100 ms delay widens the opportunity for the interleaving but is not itself the formal deadlock condition.</w:t>
      </w:r>
    </w:p>
    <w:p w14:paraId="5D67CE7D" w14:textId="77777777" w:rsidR="00051358" w:rsidRPr="00793753" w:rsidRDefault="00000000">
      <w:pPr>
        <w:pStyle w:val="Heading2"/>
        <w:rPr>
          <w:color w:val="auto"/>
        </w:rPr>
      </w:pPr>
      <w:r w:rsidRPr="00793753">
        <w:rPr>
          <w:color w:val="auto"/>
        </w:rPr>
        <w:t>4. Debugging and Technical Explanation</w:t>
      </w:r>
    </w:p>
    <w:p w14:paraId="726981E0" w14:textId="77777777" w:rsidR="00051358" w:rsidRDefault="00000000">
      <w:pPr>
        <w:pBdr>
          <w:top w:val="single" w:sz="4" w:space="0" w:color="B7B7B7"/>
          <w:left w:val="single" w:sz="4" w:space="0" w:color="B7B7B7"/>
          <w:bottom w:val="single" w:sz="4" w:space="0" w:color="B7B7B7"/>
          <w:right w:val="single" w:sz="4" w:space="0" w:color="B7B7B7"/>
        </w:pBdr>
        <w:shd w:val="clear" w:color="auto" w:fill="F3F3F3"/>
        <w:spacing w:before="80" w:line="264" w:lineRule="auto"/>
        <w:ind w:left="216" w:right="216"/>
      </w:pPr>
      <w:r>
        <w:rPr>
          <w:rFonts w:ascii="Consolas" w:eastAsia="Consolas" w:hAnsi="Consolas"/>
          <w:sz w:val="20"/>
        </w:rPr>
        <w:t>Possible deadlock trace:</w:t>
      </w:r>
      <w:r>
        <w:rPr>
          <w:rFonts w:ascii="Consolas" w:eastAsia="Consolas" w:hAnsi="Consolas"/>
          <w:sz w:val="20"/>
        </w:rPr>
        <w:br/>
        <w:t>P1: lock(R1) -------- holds R1; waits for R2</w:t>
      </w:r>
      <w:r>
        <w:rPr>
          <w:rFonts w:ascii="Consolas" w:eastAsia="Consolas" w:hAnsi="Consolas"/>
          <w:sz w:val="20"/>
        </w:rPr>
        <w:br/>
        <w:t>P2:       lock(R2) -- holds R2; waits for R1</w:t>
      </w:r>
      <w:r>
        <w:rPr>
          <w:rFonts w:ascii="Consolas" w:eastAsia="Consolas" w:hAnsi="Consolas"/>
          <w:sz w:val="20"/>
        </w:rPr>
        <w:br/>
      </w:r>
      <w:r>
        <w:rPr>
          <w:rFonts w:ascii="Consolas" w:eastAsia="Consolas" w:hAnsi="Consolas"/>
          <w:sz w:val="20"/>
        </w:rPr>
        <w:br/>
        <w:t>P1 cannot continue until P2 releases R2.</w:t>
      </w:r>
      <w:r>
        <w:rPr>
          <w:rFonts w:ascii="Consolas" w:eastAsia="Consolas" w:hAnsi="Consolas"/>
          <w:sz w:val="20"/>
        </w:rPr>
        <w:br/>
        <w:t>P2 cannot continue until P1 releases R1.</w:t>
      </w:r>
      <w:r>
        <w:rPr>
          <w:rFonts w:ascii="Consolas" w:eastAsia="Consolas" w:hAnsi="Consolas"/>
          <w:sz w:val="20"/>
        </w:rPr>
        <w:br/>
        <w:t>Neither reaches its unlock statements.</w:t>
      </w:r>
    </w:p>
    <w:p w14:paraId="54A860DD" w14:textId="77777777" w:rsidR="00051358" w:rsidRDefault="00000000">
      <w:pPr>
        <w:jc w:val="both"/>
      </w:pPr>
      <w:r>
        <w:lastRenderedPageBreak/>
        <w:t>Deadlock is possible, not inevitable; scheduling may sometimes allow one process to obtain both locks and finish. The defect is the unsafe ordering. The meaning of wait(100 ms) should be confirmed if it is not simply an intentional delay.</w:t>
      </w:r>
    </w:p>
    <w:p w14:paraId="5A98ED1A" w14:textId="77777777" w:rsidR="00051358" w:rsidRPr="00793753" w:rsidRDefault="00000000">
      <w:pPr>
        <w:pStyle w:val="Heading2"/>
        <w:rPr>
          <w:color w:val="auto"/>
        </w:rPr>
      </w:pPr>
      <w:r w:rsidRPr="00793753">
        <w:rPr>
          <w:color w:val="auto"/>
        </w:rPr>
        <w:t>5. Proposed Optimization / Solution</w:t>
      </w:r>
    </w:p>
    <w:p w14:paraId="37CCF116" w14:textId="77777777" w:rsidR="00051358" w:rsidRDefault="00000000">
      <w:pPr>
        <w:jc w:val="both"/>
      </w:pPr>
      <w:r>
        <w:t>Use one global lock order: every process acquires R1 before R2 and releases locks in reverse order. Correct P2's acquisition order while retaining the same resources and critical-section work.</w:t>
      </w:r>
    </w:p>
    <w:p w14:paraId="4C49AF62" w14:textId="77777777" w:rsidR="00051358" w:rsidRDefault="00000000">
      <w:pPr>
        <w:pBdr>
          <w:top w:val="single" w:sz="4" w:space="0" w:color="B7B7B7"/>
          <w:left w:val="single" w:sz="4" w:space="0" w:color="B7B7B7"/>
          <w:bottom w:val="single" w:sz="4" w:space="0" w:color="B7B7B7"/>
          <w:right w:val="single" w:sz="4" w:space="0" w:color="B7B7B7"/>
        </w:pBdr>
        <w:shd w:val="clear" w:color="auto" w:fill="F3F3F3"/>
        <w:spacing w:before="80" w:line="264" w:lineRule="auto"/>
        <w:ind w:left="216" w:right="216"/>
      </w:pPr>
      <w:r>
        <w:rPr>
          <w:rFonts w:ascii="Consolas" w:eastAsia="Consolas" w:hAnsi="Consolas"/>
          <w:sz w:val="20"/>
        </w:rPr>
        <w:t>Process P1:</w:t>
      </w:r>
      <w:r>
        <w:rPr>
          <w:rFonts w:ascii="Consolas" w:eastAsia="Consolas" w:hAnsi="Consolas"/>
          <w:sz w:val="20"/>
        </w:rPr>
        <w:br/>
        <w:t xml:space="preserve">    lock(R1)</w:t>
      </w:r>
      <w:r>
        <w:rPr>
          <w:rFonts w:ascii="Consolas" w:eastAsia="Consolas" w:hAnsi="Consolas"/>
          <w:sz w:val="20"/>
        </w:rPr>
        <w:br/>
        <w:t xml:space="preserve">    wait(100 ms)</w:t>
      </w:r>
      <w:r>
        <w:rPr>
          <w:rFonts w:ascii="Consolas" w:eastAsia="Consolas" w:hAnsi="Consolas"/>
          <w:sz w:val="20"/>
        </w:rPr>
        <w:br/>
        <w:t xml:space="preserve">    lock(R2)</w:t>
      </w:r>
      <w:r>
        <w:rPr>
          <w:rFonts w:ascii="Consolas" w:eastAsia="Consolas" w:hAnsi="Consolas"/>
          <w:sz w:val="20"/>
        </w:rPr>
        <w:br/>
        <w:t xml:space="preserve">    critical_section</w:t>
      </w:r>
      <w:r>
        <w:rPr>
          <w:rFonts w:ascii="Consolas" w:eastAsia="Consolas" w:hAnsi="Consolas"/>
          <w:sz w:val="20"/>
        </w:rPr>
        <w:br/>
        <w:t xml:space="preserve">    unlock(R2)</w:t>
      </w:r>
      <w:r>
        <w:rPr>
          <w:rFonts w:ascii="Consolas" w:eastAsia="Consolas" w:hAnsi="Consolas"/>
          <w:sz w:val="20"/>
        </w:rPr>
        <w:br/>
        <w:t xml:space="preserve">    unlock(R1)</w:t>
      </w:r>
      <w:r>
        <w:rPr>
          <w:rFonts w:ascii="Consolas" w:eastAsia="Consolas" w:hAnsi="Consolas"/>
          <w:sz w:val="20"/>
        </w:rPr>
        <w:br/>
      </w:r>
      <w:r>
        <w:rPr>
          <w:rFonts w:ascii="Consolas" w:eastAsia="Consolas" w:hAnsi="Consolas"/>
          <w:sz w:val="20"/>
        </w:rPr>
        <w:br/>
        <w:t>Process P2 (corrected):</w:t>
      </w:r>
      <w:r>
        <w:rPr>
          <w:rFonts w:ascii="Consolas" w:eastAsia="Consolas" w:hAnsi="Consolas"/>
          <w:sz w:val="20"/>
        </w:rPr>
        <w:br/>
        <w:t xml:space="preserve">    lock(R1)</w:t>
      </w:r>
      <w:r>
        <w:rPr>
          <w:rFonts w:ascii="Consolas" w:eastAsia="Consolas" w:hAnsi="Consolas"/>
          <w:sz w:val="20"/>
        </w:rPr>
        <w:br/>
        <w:t xml:space="preserve">    wait(100 ms)</w:t>
      </w:r>
      <w:r>
        <w:rPr>
          <w:rFonts w:ascii="Consolas" w:eastAsia="Consolas" w:hAnsi="Consolas"/>
          <w:sz w:val="20"/>
        </w:rPr>
        <w:br/>
        <w:t xml:space="preserve">    lock(R2)</w:t>
      </w:r>
      <w:r>
        <w:rPr>
          <w:rFonts w:ascii="Consolas" w:eastAsia="Consolas" w:hAnsi="Consolas"/>
          <w:sz w:val="20"/>
        </w:rPr>
        <w:br/>
        <w:t xml:space="preserve">    critical_section</w:t>
      </w:r>
      <w:r>
        <w:rPr>
          <w:rFonts w:ascii="Consolas" w:eastAsia="Consolas" w:hAnsi="Consolas"/>
          <w:sz w:val="20"/>
        </w:rPr>
        <w:br/>
        <w:t xml:space="preserve">    unlock(R2)</w:t>
      </w:r>
      <w:r>
        <w:rPr>
          <w:rFonts w:ascii="Consolas" w:eastAsia="Consolas" w:hAnsi="Consolas"/>
          <w:sz w:val="20"/>
        </w:rPr>
        <w:br/>
        <w:t xml:space="preserve">    unlock(R1)</w:t>
      </w:r>
    </w:p>
    <w:p w14:paraId="41DA2D00" w14:textId="77777777" w:rsidR="00051358" w:rsidRDefault="00000000">
      <w:pPr>
        <w:jc w:val="both"/>
      </w:pPr>
      <w:r>
        <w:t>If the 100 ms delay is not semantically required, moving it before locking may reduce lock-holding time, but that is a separate timing change. The essential deadlock fix is consistent ordering.</w:t>
      </w:r>
    </w:p>
    <w:p w14:paraId="69FD3024" w14:textId="77777777" w:rsidR="00051358" w:rsidRPr="00793753" w:rsidRDefault="00000000">
      <w:pPr>
        <w:pStyle w:val="Heading2"/>
        <w:rPr>
          <w:color w:val="auto"/>
        </w:rPr>
      </w:pPr>
      <w:r w:rsidRPr="00793753">
        <w:rPr>
          <w:color w:val="auto"/>
        </w:rPr>
        <w:t>6. Expected Result</w:t>
      </w:r>
    </w:p>
    <w:p w14:paraId="312CB86F" w14:textId="77777777" w:rsidR="00051358" w:rsidRDefault="00000000">
      <w:pPr>
        <w:jc w:val="both"/>
      </w:pPr>
      <w:r>
        <w:t>Both processes request locks in the same direction (R1 → R2). A process cannot hold R2 while waiting for R1, so the circular-wait cycle cannot form. One process may wait for the other, but the wait is not a deadlock cycle.</w:t>
      </w:r>
    </w:p>
    <w:p w14:paraId="1BAC4E9F" w14:textId="77777777" w:rsidR="00051358" w:rsidRPr="00793753" w:rsidRDefault="00000000">
      <w:pPr>
        <w:pStyle w:val="Heading2"/>
        <w:rPr>
          <w:color w:val="auto"/>
        </w:rPr>
      </w:pPr>
      <w:r w:rsidRPr="00793753">
        <w:rPr>
          <w:color w:val="auto"/>
        </w:rPr>
        <w:lastRenderedPageBreak/>
        <w:t>7. Conclusion</w:t>
      </w:r>
    </w:p>
    <w:p w14:paraId="3C50EA80" w14:textId="77777777" w:rsidR="00051358" w:rsidRDefault="00000000">
      <w:pPr>
        <w:jc w:val="both"/>
      </w:pPr>
      <w:r>
        <w:t>Inconsistent lock ordering permits circular wait. Enforcing a global lock hierarchy prevents this deadlock pattern with minimal change to the critical-section logic.</w:t>
      </w:r>
    </w:p>
    <w:p w14:paraId="64DA816A" w14:textId="547D4E9D" w:rsidR="00051358" w:rsidRDefault="00000000" w:rsidP="00793753">
      <w:r>
        <w:t>Q2. CPU Utilisation Problem</w:t>
      </w:r>
    </w:p>
    <w:p w14:paraId="2DA3A9AF" w14:textId="77777777" w:rsidR="00051358" w:rsidRPr="00793753" w:rsidRDefault="00000000">
      <w:pPr>
        <w:pStyle w:val="Heading2"/>
        <w:rPr>
          <w:color w:val="auto"/>
        </w:rPr>
      </w:pPr>
      <w:r w:rsidRPr="00793753">
        <w:rPr>
          <w:color w:val="auto"/>
        </w:rPr>
        <w:t>1. Question</w:t>
      </w:r>
    </w:p>
    <w:p w14:paraId="7AB160CF" w14:textId="77777777" w:rsidR="00051358" w:rsidRDefault="00000000">
      <w:pPr>
        <w:jc w:val="both"/>
      </w:pPr>
      <w:r>
        <w:t>The system reports 30% CPU utilization while processes are ready. The scheduler log repeatedly shows ready → waiting → ready → waiting. Explain likely causes and propose system-level optimizations.</w:t>
      </w:r>
    </w:p>
    <w:p w14:paraId="01DBD4EC" w14:textId="77777777" w:rsidR="00051358" w:rsidRPr="00793753" w:rsidRDefault="00000000">
      <w:pPr>
        <w:pStyle w:val="Heading2"/>
        <w:rPr>
          <w:color w:val="auto"/>
        </w:rPr>
      </w:pPr>
      <w:r w:rsidRPr="00793753">
        <w:rPr>
          <w:color w:val="auto"/>
        </w:rPr>
        <w:t>2. Problem Identification</w:t>
      </w:r>
    </w:p>
    <w:p w14:paraId="69840E9D" w14:textId="77777777" w:rsidR="00051358" w:rsidRDefault="00000000">
      <w:pPr>
        <w:jc w:val="both"/>
      </w:pPr>
      <w:r>
        <w:t>CPU is busy for about 30% of the measurement interval. Repeated state transitions suggest blocking and wake-ups, but the sequence alone does not reveal the blocking reason or prove that the scheduler is defective.</w:t>
      </w:r>
    </w:p>
    <w:p w14:paraId="0A3195AD" w14:textId="77777777" w:rsidR="00051358" w:rsidRPr="00793753" w:rsidRDefault="00000000">
      <w:pPr>
        <w:pStyle w:val="Heading2"/>
        <w:rPr>
          <w:color w:val="auto"/>
        </w:rPr>
      </w:pPr>
      <w:r w:rsidRPr="00793753">
        <w:rPr>
          <w:color w:val="auto"/>
        </w:rPr>
        <w:t>3. Root Cause Analysis</w:t>
      </w:r>
    </w:p>
    <w:p w14:paraId="2B47C2E6" w14:textId="77777777" w:rsidR="00051358" w:rsidRDefault="00000000">
      <w:pPr>
        <w:pStyle w:val="ListBullet"/>
        <w:spacing w:after="100"/>
      </w:pPr>
      <w:r>
        <w:t>I/O-bound workload: processes wait for disk, network, or device requests.</w:t>
      </w:r>
    </w:p>
    <w:p w14:paraId="7B0CBC1B" w14:textId="77777777" w:rsidR="00051358" w:rsidRDefault="00000000">
      <w:pPr>
        <w:pStyle w:val="ListBullet"/>
        <w:spacing w:after="100"/>
      </w:pPr>
      <w:r>
        <w:t>Synchronization: threads wait for mutexes, semaphores, or condition variables.</w:t>
      </w:r>
    </w:p>
    <w:p w14:paraId="32994DBF" w14:textId="77777777" w:rsidR="00051358" w:rsidRDefault="00000000">
      <w:pPr>
        <w:pStyle w:val="ListBullet"/>
        <w:spacing w:after="100"/>
      </w:pPr>
      <w:r>
        <w:t>Memory stalls: major page faults or swapping can cause storage waits.</w:t>
      </w:r>
    </w:p>
    <w:p w14:paraId="3E486EA1" w14:textId="77777777" w:rsidR="00051358" w:rsidRDefault="00000000">
      <w:pPr>
        <w:pStyle w:val="ListBullet"/>
        <w:spacing w:after="100"/>
      </w:pPr>
      <w:r>
        <w:t>External dependencies: tasks wait for databases, remote services, or rate-limited resources.</w:t>
      </w:r>
    </w:p>
    <w:p w14:paraId="7BC8F2F2" w14:textId="77777777" w:rsidR="00051358" w:rsidRDefault="00000000">
      <w:pPr>
        <w:pStyle w:val="ListBullet"/>
        <w:spacing w:after="100"/>
      </w:pPr>
      <w:r>
        <w:t>Scheduling/configuration constraints: CPU affinity, quotas, throttling, or priority imbalance can restrict runnable tasks.</w:t>
      </w:r>
    </w:p>
    <w:p w14:paraId="671D33A9" w14:textId="77777777" w:rsidR="00051358" w:rsidRDefault="00000000">
      <w:pPr>
        <w:pStyle w:val="ListBullet"/>
        <w:spacing w:after="100"/>
      </w:pPr>
      <w:r>
        <w:t>Scheduler overhead: frequent wake-ups and context switches can consume CPU in kernel work rather than application work.</w:t>
      </w:r>
    </w:p>
    <w:p w14:paraId="6653BD13" w14:textId="77777777" w:rsidR="00051358" w:rsidRDefault="00000000">
      <w:pPr>
        <w:jc w:val="both"/>
      </w:pPr>
      <w:r>
        <w:lastRenderedPageBreak/>
        <w:t>If CPUs are idle while runnable tasks exist, inspect scheduling constraints and measurement. If tasks are blocked, investigate I/O and locks. If CPUs are busy in kernel mode, measure scheduler and interrupt overhead.</w:t>
      </w:r>
    </w:p>
    <w:p w14:paraId="35896436" w14:textId="77777777" w:rsidR="00051358" w:rsidRPr="00793753" w:rsidRDefault="00000000">
      <w:pPr>
        <w:pStyle w:val="Heading2"/>
        <w:rPr>
          <w:color w:val="auto"/>
        </w:rPr>
      </w:pPr>
      <w:r w:rsidRPr="00793753">
        <w:rPr>
          <w:color w:val="auto"/>
        </w:rPr>
        <w:t>4. Debugging and Technical Explanation</w:t>
      </w:r>
    </w:p>
    <w:tbl>
      <w:tblPr>
        <w:tblStyle w:val="TableGrid"/>
        <w:tblW w:w="0" w:type="auto"/>
        <w:jc w:val="center"/>
        <w:tblLook w:val="04A0" w:firstRow="1" w:lastRow="0" w:firstColumn="1" w:lastColumn="0" w:noHBand="0" w:noVBand="1"/>
      </w:tblPr>
      <w:tblGrid>
        <w:gridCol w:w="3010"/>
        <w:gridCol w:w="3010"/>
        <w:gridCol w:w="3010"/>
      </w:tblGrid>
      <w:tr w:rsidR="00051358" w14:paraId="2D267741" w14:textId="77777777">
        <w:trPr>
          <w:jc w:val="center"/>
        </w:trPr>
        <w:tc>
          <w:tcPr>
            <w:tcW w:w="3010" w:type="dxa"/>
            <w:shd w:val="clear" w:color="auto" w:fill="E8E8E8"/>
          </w:tcPr>
          <w:p w14:paraId="72D62B14" w14:textId="77777777" w:rsidR="00051358" w:rsidRDefault="00000000">
            <w:pPr>
              <w:spacing w:after="40" w:line="276" w:lineRule="auto"/>
            </w:pPr>
            <w:r>
              <w:rPr>
                <w:b/>
                <w:sz w:val="22"/>
              </w:rPr>
              <w:t>Observation</w:t>
            </w:r>
          </w:p>
        </w:tc>
        <w:tc>
          <w:tcPr>
            <w:tcW w:w="3010" w:type="dxa"/>
            <w:shd w:val="clear" w:color="auto" w:fill="E8E8E8"/>
          </w:tcPr>
          <w:p w14:paraId="1D3F98B3" w14:textId="77777777" w:rsidR="00051358" w:rsidRDefault="00000000">
            <w:pPr>
              <w:spacing w:after="40" w:line="276" w:lineRule="auto"/>
            </w:pPr>
            <w:r>
              <w:rPr>
                <w:b/>
                <w:sz w:val="22"/>
              </w:rPr>
              <w:t>Interpretation to test</w:t>
            </w:r>
          </w:p>
        </w:tc>
        <w:tc>
          <w:tcPr>
            <w:tcW w:w="3010" w:type="dxa"/>
            <w:shd w:val="clear" w:color="auto" w:fill="E8E8E8"/>
          </w:tcPr>
          <w:p w14:paraId="2BD1DD60" w14:textId="77777777" w:rsidR="00051358" w:rsidRDefault="00000000">
            <w:pPr>
              <w:spacing w:after="40" w:line="276" w:lineRule="auto"/>
            </w:pPr>
            <w:r>
              <w:rPr>
                <w:b/>
                <w:sz w:val="22"/>
              </w:rPr>
              <w:t>Evidence to collect</w:t>
            </w:r>
          </w:p>
        </w:tc>
      </w:tr>
      <w:tr w:rsidR="00051358" w14:paraId="37B1BBF6" w14:textId="77777777">
        <w:trPr>
          <w:jc w:val="center"/>
        </w:trPr>
        <w:tc>
          <w:tcPr>
            <w:tcW w:w="3010" w:type="dxa"/>
          </w:tcPr>
          <w:p w14:paraId="37B9C81D" w14:textId="77777777" w:rsidR="00051358" w:rsidRDefault="00000000">
            <w:pPr>
              <w:spacing w:after="40" w:line="276" w:lineRule="auto"/>
            </w:pPr>
            <w:r>
              <w:rPr>
                <w:sz w:val="22"/>
              </w:rPr>
              <w:t>Ready → waiting</w:t>
            </w:r>
          </w:p>
        </w:tc>
        <w:tc>
          <w:tcPr>
            <w:tcW w:w="3010" w:type="dxa"/>
          </w:tcPr>
          <w:p w14:paraId="6D3ECFA8" w14:textId="77777777" w:rsidR="00051358" w:rsidRDefault="00000000">
            <w:pPr>
              <w:spacing w:after="40" w:line="276" w:lineRule="auto"/>
            </w:pPr>
            <w:r>
              <w:rPr>
                <w:sz w:val="22"/>
              </w:rPr>
              <w:t>Task blocks on I/O, lock, or event</w:t>
            </w:r>
          </w:p>
        </w:tc>
        <w:tc>
          <w:tcPr>
            <w:tcW w:w="3010" w:type="dxa"/>
          </w:tcPr>
          <w:p w14:paraId="1DB1590B" w14:textId="77777777" w:rsidR="00051358" w:rsidRDefault="00000000">
            <w:pPr>
              <w:spacing w:after="40" w:line="276" w:lineRule="auto"/>
            </w:pPr>
            <w:r>
              <w:rPr>
                <w:sz w:val="22"/>
              </w:rPr>
              <w:t>System-call trace, I/O latency, lock-wait profile</w:t>
            </w:r>
          </w:p>
        </w:tc>
      </w:tr>
      <w:tr w:rsidR="00051358" w14:paraId="224DDCE8" w14:textId="77777777">
        <w:trPr>
          <w:jc w:val="center"/>
        </w:trPr>
        <w:tc>
          <w:tcPr>
            <w:tcW w:w="3010" w:type="dxa"/>
          </w:tcPr>
          <w:p w14:paraId="3884925A" w14:textId="77777777" w:rsidR="00051358" w:rsidRDefault="00000000">
            <w:pPr>
              <w:spacing w:after="40" w:line="276" w:lineRule="auto"/>
            </w:pPr>
            <w:r>
              <w:rPr>
                <w:sz w:val="22"/>
              </w:rPr>
              <w:t>Waiting → ready</w:t>
            </w:r>
          </w:p>
        </w:tc>
        <w:tc>
          <w:tcPr>
            <w:tcW w:w="3010" w:type="dxa"/>
          </w:tcPr>
          <w:p w14:paraId="50EF5332" w14:textId="77777777" w:rsidR="00051358" w:rsidRDefault="00000000">
            <w:pPr>
              <w:spacing w:after="40" w:line="276" w:lineRule="auto"/>
            </w:pPr>
            <w:r>
              <w:rPr>
                <w:sz w:val="22"/>
              </w:rPr>
              <w:t>Event completes and task becomes runnable</w:t>
            </w:r>
          </w:p>
        </w:tc>
        <w:tc>
          <w:tcPr>
            <w:tcW w:w="3010" w:type="dxa"/>
          </w:tcPr>
          <w:p w14:paraId="08579077" w14:textId="77777777" w:rsidR="00051358" w:rsidRDefault="00000000">
            <w:pPr>
              <w:spacing w:after="40" w:line="276" w:lineRule="auto"/>
            </w:pPr>
            <w:r>
              <w:rPr>
                <w:sz w:val="22"/>
              </w:rPr>
              <w:t>Wake-up reason and completion latency</w:t>
            </w:r>
          </w:p>
        </w:tc>
      </w:tr>
      <w:tr w:rsidR="00051358" w14:paraId="50622A21" w14:textId="77777777">
        <w:trPr>
          <w:jc w:val="center"/>
        </w:trPr>
        <w:tc>
          <w:tcPr>
            <w:tcW w:w="3010" w:type="dxa"/>
          </w:tcPr>
          <w:p w14:paraId="20206230" w14:textId="77777777" w:rsidR="00051358" w:rsidRDefault="00000000">
            <w:pPr>
              <w:spacing w:after="40" w:line="276" w:lineRule="auto"/>
            </w:pPr>
            <w:r>
              <w:rPr>
                <w:sz w:val="22"/>
              </w:rPr>
              <w:t>30% utilization</w:t>
            </w:r>
          </w:p>
        </w:tc>
        <w:tc>
          <w:tcPr>
            <w:tcW w:w="3010" w:type="dxa"/>
          </w:tcPr>
          <w:p w14:paraId="15637DDE" w14:textId="77777777" w:rsidR="00051358" w:rsidRDefault="00000000">
            <w:pPr>
              <w:spacing w:after="40" w:line="276" w:lineRule="auto"/>
            </w:pPr>
            <w:r>
              <w:rPr>
                <w:sz w:val="22"/>
              </w:rPr>
              <w:t>Low busy time over the interval</w:t>
            </w:r>
          </w:p>
        </w:tc>
        <w:tc>
          <w:tcPr>
            <w:tcW w:w="3010" w:type="dxa"/>
          </w:tcPr>
          <w:p w14:paraId="24E06A7E" w14:textId="77777777" w:rsidR="00051358" w:rsidRDefault="00000000">
            <w:pPr>
              <w:spacing w:after="40" w:line="276" w:lineRule="auto"/>
            </w:pPr>
            <w:r>
              <w:rPr>
                <w:sz w:val="22"/>
              </w:rPr>
              <w:t>Per-core user/system/idle time, run queue</w:t>
            </w:r>
          </w:p>
        </w:tc>
      </w:tr>
      <w:tr w:rsidR="00051358" w14:paraId="46180AEF" w14:textId="77777777">
        <w:trPr>
          <w:jc w:val="center"/>
        </w:trPr>
        <w:tc>
          <w:tcPr>
            <w:tcW w:w="3010" w:type="dxa"/>
          </w:tcPr>
          <w:p w14:paraId="60F72354" w14:textId="77777777" w:rsidR="00051358" w:rsidRDefault="00000000">
            <w:pPr>
              <w:spacing w:after="40" w:line="276" w:lineRule="auto"/>
            </w:pPr>
            <w:r>
              <w:rPr>
                <w:sz w:val="22"/>
              </w:rPr>
              <w:t>Ready tasks plus idle CPU</w:t>
            </w:r>
          </w:p>
        </w:tc>
        <w:tc>
          <w:tcPr>
            <w:tcW w:w="3010" w:type="dxa"/>
          </w:tcPr>
          <w:p w14:paraId="04134A93" w14:textId="77777777" w:rsidR="00051358" w:rsidRDefault="00000000">
            <w:pPr>
              <w:spacing w:after="40" w:line="276" w:lineRule="auto"/>
            </w:pPr>
            <w:r>
              <w:rPr>
                <w:sz w:val="22"/>
              </w:rPr>
              <w:t>Possible affinity/quota/priority or measurement issue</w:t>
            </w:r>
          </w:p>
        </w:tc>
        <w:tc>
          <w:tcPr>
            <w:tcW w:w="3010" w:type="dxa"/>
          </w:tcPr>
          <w:p w14:paraId="7320A2F2" w14:textId="77777777" w:rsidR="00051358" w:rsidRDefault="00000000">
            <w:pPr>
              <w:spacing w:after="40" w:line="276" w:lineRule="auto"/>
            </w:pPr>
            <w:r>
              <w:rPr>
                <w:sz w:val="22"/>
              </w:rPr>
              <w:t>CPU affinity, quotas, priorities, scheduler trace</w:t>
            </w:r>
          </w:p>
        </w:tc>
      </w:tr>
    </w:tbl>
    <w:p w14:paraId="236857C1" w14:textId="77777777" w:rsidR="00051358" w:rsidRDefault="00051358">
      <w:pPr>
        <w:spacing w:after="40"/>
      </w:pPr>
    </w:p>
    <w:p w14:paraId="74FB5449" w14:textId="77777777" w:rsidR="00051358" w:rsidRDefault="00000000">
      <w:pPr>
        <w:jc w:val="both"/>
      </w:pPr>
      <w:r>
        <w:t>CPU utilization (%) = (busy CPU time / total measured CPU time) × 100. A 30% value means 70% of measured CPU time was not busy according to that metric; it does not prove that 70% was lost to context switches.</w:t>
      </w:r>
    </w:p>
    <w:p w14:paraId="68DD782B" w14:textId="77777777" w:rsidR="00051358" w:rsidRPr="00793753" w:rsidRDefault="00000000">
      <w:pPr>
        <w:pStyle w:val="Heading2"/>
        <w:rPr>
          <w:color w:val="auto"/>
        </w:rPr>
      </w:pPr>
      <w:r w:rsidRPr="00793753">
        <w:rPr>
          <w:color w:val="auto"/>
        </w:rPr>
        <w:t>5. Proposed Optimization / Solution</w:t>
      </w:r>
    </w:p>
    <w:p w14:paraId="1357E902" w14:textId="77777777" w:rsidR="00051358" w:rsidRDefault="00000000">
      <w:pPr>
        <w:jc w:val="both"/>
      </w:pPr>
      <w:r>
        <w:t>Optimization 1 – Reduce avoidable blocking and I/O latency. Profile the blocking reason. Batch small I/O operations, use asynchronous/overlapped I/O where appropriate, cache repeated reads, and avoid holding locks across slow I/O. Shorten critical sections to reduce contention.</w:t>
      </w:r>
    </w:p>
    <w:p w14:paraId="2E92ADF8" w14:textId="77777777" w:rsidR="00051358" w:rsidRDefault="00000000">
      <w:pPr>
        <w:jc w:val="both"/>
      </w:pPr>
      <w:r>
        <w:t>Optimization 2 – Verify scheduler capacity and configuration. Check per-core utilization, run-queue length, CPU affinity, CPU quotas, throttling, priorities, and kernel/system CPU time. Correct accidental restrictions or priority imbalance. If runnable tasks coexist with idle CPU, collect scheduler traces rather than blindly changing the quantum.</w:t>
      </w:r>
    </w:p>
    <w:p w14:paraId="4C28DE6E" w14:textId="77777777" w:rsidR="00051358" w:rsidRDefault="00000000">
      <w:pPr>
        <w:pBdr>
          <w:top w:val="single" w:sz="4" w:space="0" w:color="B7B7B7"/>
          <w:left w:val="single" w:sz="4" w:space="0" w:color="B7B7B7"/>
          <w:bottom w:val="single" w:sz="4" w:space="0" w:color="B7B7B7"/>
          <w:right w:val="single" w:sz="4" w:space="0" w:color="B7B7B7"/>
        </w:pBdr>
        <w:shd w:val="clear" w:color="auto" w:fill="F3F3F3"/>
        <w:spacing w:before="80" w:line="264" w:lineRule="auto"/>
        <w:ind w:left="216" w:right="216"/>
      </w:pPr>
      <w:r>
        <w:rPr>
          <w:rFonts w:ascii="Consolas" w:eastAsia="Consolas" w:hAnsi="Consolas"/>
          <w:sz w:val="20"/>
        </w:rPr>
        <w:t>measure per-core CPU and user/system/idle time</w:t>
      </w:r>
      <w:r>
        <w:rPr>
          <w:rFonts w:ascii="Consolas" w:eastAsia="Consolas" w:hAnsi="Consolas"/>
          <w:sz w:val="20"/>
        </w:rPr>
        <w:br/>
        <w:t>record run-queue length and block/wake-up reasons</w:t>
      </w:r>
      <w:r>
        <w:rPr>
          <w:rFonts w:ascii="Consolas" w:eastAsia="Consolas" w:hAnsi="Consolas"/>
          <w:sz w:val="20"/>
        </w:rPr>
        <w:br/>
        <w:t>if tasks wait on I/O: profile latency and batch/overlap I/O</w:t>
      </w:r>
      <w:r>
        <w:rPr>
          <w:rFonts w:ascii="Consolas" w:eastAsia="Consolas" w:hAnsi="Consolas"/>
          <w:sz w:val="20"/>
        </w:rPr>
        <w:br/>
        <w:t>elif tasks wait on locks: profile contention and shorten critical sections</w:t>
      </w:r>
      <w:r>
        <w:rPr>
          <w:rFonts w:ascii="Consolas" w:eastAsia="Consolas" w:hAnsi="Consolas"/>
          <w:sz w:val="20"/>
        </w:rPr>
        <w:br/>
      </w:r>
      <w:r>
        <w:rPr>
          <w:rFonts w:ascii="Consolas" w:eastAsia="Consolas" w:hAnsi="Consolas"/>
          <w:sz w:val="20"/>
        </w:rPr>
        <w:lastRenderedPageBreak/>
        <w:t>elif runnable tasks coexist with idle CPU: inspect affinity, quotas, priorities</w:t>
      </w:r>
      <w:r>
        <w:rPr>
          <w:rFonts w:ascii="Consolas" w:eastAsia="Consolas" w:hAnsi="Consolas"/>
          <w:sz w:val="20"/>
        </w:rPr>
        <w:br/>
        <w:t>measure again under the same workload</w:t>
      </w:r>
    </w:p>
    <w:p w14:paraId="56EA0BE9" w14:textId="77777777" w:rsidR="00051358" w:rsidRPr="00793753" w:rsidRDefault="00000000">
      <w:pPr>
        <w:pStyle w:val="Heading2"/>
        <w:rPr>
          <w:color w:val="auto"/>
        </w:rPr>
      </w:pPr>
      <w:r w:rsidRPr="00793753">
        <w:rPr>
          <w:color w:val="auto"/>
        </w:rPr>
        <w:t>6. Expected Result</w:t>
      </w:r>
    </w:p>
    <w:p w14:paraId="6BD7BD56" w14:textId="77777777" w:rsidR="00051358" w:rsidRDefault="00000000">
      <w:pPr>
        <w:jc w:val="both"/>
      </w:pPr>
      <w:r>
        <w:t>The goal is less avoidable blocking and lower scheduling/configuration overhead, allowing useful work to run when available. No particular utilization percentage can be guaranteed without post-change measurements.</w:t>
      </w:r>
    </w:p>
    <w:p w14:paraId="4E878853" w14:textId="77777777" w:rsidR="00051358" w:rsidRPr="00793753" w:rsidRDefault="00000000">
      <w:pPr>
        <w:pStyle w:val="Heading2"/>
        <w:rPr>
          <w:color w:val="auto"/>
        </w:rPr>
      </w:pPr>
      <w:r w:rsidRPr="00793753">
        <w:rPr>
          <w:color w:val="auto"/>
        </w:rPr>
        <w:t>7. Conclusion</w:t>
      </w:r>
    </w:p>
    <w:p w14:paraId="4085AA33" w14:textId="77777777" w:rsidR="00051358" w:rsidRDefault="00000000">
      <w:pPr>
        <w:jc w:val="both"/>
      </w:pPr>
      <w:r>
        <w:t>The state sequence is evidence of frequent blocking and wake-ups, not a complete diagnosis. Separate blocked time from scheduler overhead, gather traces, and optimize the measured bottleneck.</w:t>
      </w:r>
    </w:p>
    <w:p w14:paraId="291CCEAD" w14:textId="68D13EB8" w:rsidR="00051358" w:rsidRPr="00793753" w:rsidRDefault="00000000" w:rsidP="00793753">
      <w:r w:rsidRPr="00793753">
        <w:t>Q3. Memory Bottleneck Debugging</w:t>
      </w:r>
    </w:p>
    <w:p w14:paraId="51319079" w14:textId="77777777" w:rsidR="00051358" w:rsidRPr="00793753" w:rsidRDefault="00000000">
      <w:pPr>
        <w:pStyle w:val="Heading2"/>
        <w:rPr>
          <w:color w:val="auto"/>
        </w:rPr>
      </w:pPr>
      <w:r w:rsidRPr="00793753">
        <w:rPr>
          <w:color w:val="auto"/>
        </w:rPr>
        <w:t>1. Question</w:t>
      </w:r>
    </w:p>
    <w:p w14:paraId="758052B0" w14:textId="77777777" w:rsidR="00051358" w:rsidRDefault="00000000">
      <w:pPr>
        <w:jc w:val="both"/>
      </w:pPr>
      <w:r>
        <w:t>A multithreaded program frequently encounters page faults. The memory map lists code = 5 MB, heap = 150 MB, stack = 1 MB per thread, 25 threads, and 2 GB physical RAM. Identify likely causes and propose two optimizations.</w:t>
      </w:r>
    </w:p>
    <w:p w14:paraId="56F116E2" w14:textId="77777777" w:rsidR="00051358" w:rsidRPr="00793753" w:rsidRDefault="00000000">
      <w:pPr>
        <w:pStyle w:val="Heading2"/>
        <w:rPr>
          <w:color w:val="auto"/>
        </w:rPr>
      </w:pPr>
      <w:r w:rsidRPr="00793753">
        <w:rPr>
          <w:color w:val="auto"/>
        </w:rPr>
        <w:t>2. Problem Identification</w:t>
      </w:r>
    </w:p>
    <w:p w14:paraId="7A07BA22" w14:textId="77777777" w:rsidR="00051358" w:rsidRDefault="00000000">
      <w:pPr>
        <w:jc w:val="both"/>
      </w:pPr>
      <w:r>
        <w:t>Frequent page faults may slow execution, but the listed sizes alone do not prove that RAM is insufficient. A simple nominal total is 5 MB + 150 MB + (1 MB × 25) = 180 MB, assuming all listed stack size is additive and committed.</w:t>
      </w:r>
    </w:p>
    <w:tbl>
      <w:tblPr>
        <w:tblStyle w:val="TableGrid"/>
        <w:tblW w:w="0" w:type="auto"/>
        <w:jc w:val="center"/>
        <w:tblLook w:val="04A0" w:firstRow="1" w:lastRow="0" w:firstColumn="1" w:lastColumn="0" w:noHBand="0" w:noVBand="1"/>
      </w:tblPr>
      <w:tblGrid>
        <w:gridCol w:w="3010"/>
        <w:gridCol w:w="3010"/>
        <w:gridCol w:w="3010"/>
      </w:tblGrid>
      <w:tr w:rsidR="00051358" w14:paraId="792FBFE5" w14:textId="77777777">
        <w:trPr>
          <w:jc w:val="center"/>
        </w:trPr>
        <w:tc>
          <w:tcPr>
            <w:tcW w:w="3010" w:type="dxa"/>
            <w:shd w:val="clear" w:color="auto" w:fill="E8E8E8"/>
          </w:tcPr>
          <w:p w14:paraId="157CA8FC" w14:textId="77777777" w:rsidR="00051358" w:rsidRDefault="00000000">
            <w:pPr>
              <w:spacing w:after="40" w:line="276" w:lineRule="auto"/>
            </w:pPr>
            <w:r>
              <w:rPr>
                <w:b/>
                <w:sz w:val="22"/>
              </w:rPr>
              <w:t>Component</w:t>
            </w:r>
          </w:p>
        </w:tc>
        <w:tc>
          <w:tcPr>
            <w:tcW w:w="3010" w:type="dxa"/>
            <w:shd w:val="clear" w:color="auto" w:fill="E8E8E8"/>
          </w:tcPr>
          <w:p w14:paraId="6A6B7E1F" w14:textId="77777777" w:rsidR="00051358" w:rsidRDefault="00000000">
            <w:pPr>
              <w:spacing w:after="40" w:line="276" w:lineRule="auto"/>
            </w:pPr>
            <w:r>
              <w:rPr>
                <w:b/>
                <w:sz w:val="22"/>
              </w:rPr>
              <w:t>Calculation</w:t>
            </w:r>
          </w:p>
        </w:tc>
        <w:tc>
          <w:tcPr>
            <w:tcW w:w="3010" w:type="dxa"/>
            <w:shd w:val="clear" w:color="auto" w:fill="E8E8E8"/>
          </w:tcPr>
          <w:p w14:paraId="38D25C67" w14:textId="77777777" w:rsidR="00051358" w:rsidRDefault="00000000">
            <w:pPr>
              <w:spacing w:after="40" w:line="276" w:lineRule="auto"/>
            </w:pPr>
            <w:r>
              <w:rPr>
                <w:b/>
                <w:sz w:val="22"/>
              </w:rPr>
              <w:t>Nominal amount</w:t>
            </w:r>
          </w:p>
        </w:tc>
      </w:tr>
      <w:tr w:rsidR="00051358" w14:paraId="68AC4DFA" w14:textId="77777777">
        <w:trPr>
          <w:jc w:val="center"/>
        </w:trPr>
        <w:tc>
          <w:tcPr>
            <w:tcW w:w="3010" w:type="dxa"/>
          </w:tcPr>
          <w:p w14:paraId="37E1A449" w14:textId="77777777" w:rsidR="00051358" w:rsidRDefault="00000000">
            <w:pPr>
              <w:spacing w:after="40" w:line="276" w:lineRule="auto"/>
            </w:pPr>
            <w:r>
              <w:rPr>
                <w:sz w:val="22"/>
              </w:rPr>
              <w:t>Code</w:t>
            </w:r>
          </w:p>
        </w:tc>
        <w:tc>
          <w:tcPr>
            <w:tcW w:w="3010" w:type="dxa"/>
          </w:tcPr>
          <w:p w14:paraId="6668542B" w14:textId="77777777" w:rsidR="00051358" w:rsidRDefault="00000000">
            <w:pPr>
              <w:spacing w:after="40" w:line="276" w:lineRule="auto"/>
            </w:pPr>
            <w:r>
              <w:rPr>
                <w:sz w:val="22"/>
              </w:rPr>
              <w:t>Given</w:t>
            </w:r>
          </w:p>
        </w:tc>
        <w:tc>
          <w:tcPr>
            <w:tcW w:w="3010" w:type="dxa"/>
          </w:tcPr>
          <w:p w14:paraId="4B71D2AF" w14:textId="77777777" w:rsidR="00051358" w:rsidRDefault="00000000">
            <w:pPr>
              <w:spacing w:after="40" w:line="276" w:lineRule="auto"/>
            </w:pPr>
            <w:r>
              <w:rPr>
                <w:sz w:val="22"/>
              </w:rPr>
              <w:t>5 MB</w:t>
            </w:r>
          </w:p>
        </w:tc>
      </w:tr>
      <w:tr w:rsidR="00051358" w14:paraId="6B74EA39" w14:textId="77777777">
        <w:trPr>
          <w:jc w:val="center"/>
        </w:trPr>
        <w:tc>
          <w:tcPr>
            <w:tcW w:w="3010" w:type="dxa"/>
          </w:tcPr>
          <w:p w14:paraId="353857D2" w14:textId="77777777" w:rsidR="00051358" w:rsidRDefault="00000000">
            <w:pPr>
              <w:spacing w:after="40" w:line="276" w:lineRule="auto"/>
            </w:pPr>
            <w:r>
              <w:rPr>
                <w:sz w:val="22"/>
              </w:rPr>
              <w:t>Heap</w:t>
            </w:r>
          </w:p>
        </w:tc>
        <w:tc>
          <w:tcPr>
            <w:tcW w:w="3010" w:type="dxa"/>
          </w:tcPr>
          <w:p w14:paraId="4D8DF1A0" w14:textId="77777777" w:rsidR="00051358" w:rsidRDefault="00000000">
            <w:pPr>
              <w:spacing w:after="40" w:line="276" w:lineRule="auto"/>
            </w:pPr>
            <w:r>
              <w:rPr>
                <w:sz w:val="22"/>
              </w:rPr>
              <w:t>Given</w:t>
            </w:r>
          </w:p>
        </w:tc>
        <w:tc>
          <w:tcPr>
            <w:tcW w:w="3010" w:type="dxa"/>
          </w:tcPr>
          <w:p w14:paraId="597B54E6" w14:textId="77777777" w:rsidR="00051358" w:rsidRDefault="00000000">
            <w:pPr>
              <w:spacing w:after="40" w:line="276" w:lineRule="auto"/>
            </w:pPr>
            <w:r>
              <w:rPr>
                <w:sz w:val="22"/>
              </w:rPr>
              <w:t>150 MB</w:t>
            </w:r>
          </w:p>
        </w:tc>
      </w:tr>
      <w:tr w:rsidR="00051358" w14:paraId="665EE99B" w14:textId="77777777">
        <w:trPr>
          <w:jc w:val="center"/>
        </w:trPr>
        <w:tc>
          <w:tcPr>
            <w:tcW w:w="3010" w:type="dxa"/>
          </w:tcPr>
          <w:p w14:paraId="7F4A7168" w14:textId="77777777" w:rsidR="00051358" w:rsidRDefault="00000000">
            <w:pPr>
              <w:spacing w:after="40" w:line="276" w:lineRule="auto"/>
            </w:pPr>
            <w:r>
              <w:rPr>
                <w:sz w:val="22"/>
              </w:rPr>
              <w:t>Thread stacks</w:t>
            </w:r>
          </w:p>
        </w:tc>
        <w:tc>
          <w:tcPr>
            <w:tcW w:w="3010" w:type="dxa"/>
          </w:tcPr>
          <w:p w14:paraId="65EDA7C7" w14:textId="77777777" w:rsidR="00051358" w:rsidRDefault="00000000">
            <w:pPr>
              <w:spacing w:after="40" w:line="276" w:lineRule="auto"/>
            </w:pPr>
            <w:r>
              <w:rPr>
                <w:sz w:val="22"/>
              </w:rPr>
              <w:t>1 MB × 25</w:t>
            </w:r>
          </w:p>
        </w:tc>
        <w:tc>
          <w:tcPr>
            <w:tcW w:w="3010" w:type="dxa"/>
          </w:tcPr>
          <w:p w14:paraId="694A6704" w14:textId="77777777" w:rsidR="00051358" w:rsidRDefault="00000000">
            <w:pPr>
              <w:spacing w:after="40" w:line="276" w:lineRule="auto"/>
            </w:pPr>
            <w:r>
              <w:rPr>
                <w:sz w:val="22"/>
              </w:rPr>
              <w:t>25 MB</w:t>
            </w:r>
          </w:p>
        </w:tc>
      </w:tr>
      <w:tr w:rsidR="00051358" w14:paraId="3EF6FFA6" w14:textId="77777777">
        <w:trPr>
          <w:jc w:val="center"/>
        </w:trPr>
        <w:tc>
          <w:tcPr>
            <w:tcW w:w="3010" w:type="dxa"/>
          </w:tcPr>
          <w:p w14:paraId="6234C163" w14:textId="77777777" w:rsidR="00051358" w:rsidRDefault="00000000">
            <w:pPr>
              <w:spacing w:after="40" w:line="276" w:lineRule="auto"/>
            </w:pPr>
            <w:r>
              <w:rPr>
                <w:sz w:val="22"/>
              </w:rPr>
              <w:t>Listed total</w:t>
            </w:r>
          </w:p>
        </w:tc>
        <w:tc>
          <w:tcPr>
            <w:tcW w:w="3010" w:type="dxa"/>
          </w:tcPr>
          <w:p w14:paraId="1CEBEA41" w14:textId="77777777" w:rsidR="00051358" w:rsidRDefault="00000000">
            <w:pPr>
              <w:spacing w:after="40" w:line="276" w:lineRule="auto"/>
            </w:pPr>
            <w:r>
              <w:rPr>
                <w:sz w:val="22"/>
              </w:rPr>
              <w:t>5 + 150 + 25</w:t>
            </w:r>
          </w:p>
        </w:tc>
        <w:tc>
          <w:tcPr>
            <w:tcW w:w="3010" w:type="dxa"/>
          </w:tcPr>
          <w:p w14:paraId="218679AF" w14:textId="77777777" w:rsidR="00051358" w:rsidRDefault="00000000">
            <w:pPr>
              <w:spacing w:after="40" w:line="276" w:lineRule="auto"/>
            </w:pPr>
            <w:r>
              <w:rPr>
                <w:sz w:val="22"/>
              </w:rPr>
              <w:t>180 MB</w:t>
            </w:r>
          </w:p>
        </w:tc>
      </w:tr>
      <w:tr w:rsidR="00051358" w14:paraId="17226511" w14:textId="77777777">
        <w:trPr>
          <w:jc w:val="center"/>
        </w:trPr>
        <w:tc>
          <w:tcPr>
            <w:tcW w:w="3010" w:type="dxa"/>
          </w:tcPr>
          <w:p w14:paraId="24BA4B50" w14:textId="77777777" w:rsidR="00051358" w:rsidRDefault="00000000">
            <w:pPr>
              <w:spacing w:after="40" w:line="276" w:lineRule="auto"/>
            </w:pPr>
            <w:r>
              <w:rPr>
                <w:sz w:val="22"/>
              </w:rPr>
              <w:t>Physical RAM available</w:t>
            </w:r>
          </w:p>
        </w:tc>
        <w:tc>
          <w:tcPr>
            <w:tcW w:w="3010" w:type="dxa"/>
          </w:tcPr>
          <w:p w14:paraId="19E804E5" w14:textId="77777777" w:rsidR="00051358" w:rsidRDefault="00000000">
            <w:pPr>
              <w:spacing w:after="40" w:line="276" w:lineRule="auto"/>
            </w:pPr>
            <w:r>
              <w:rPr>
                <w:sz w:val="22"/>
              </w:rPr>
              <w:t>Given</w:t>
            </w:r>
          </w:p>
        </w:tc>
        <w:tc>
          <w:tcPr>
            <w:tcW w:w="3010" w:type="dxa"/>
          </w:tcPr>
          <w:p w14:paraId="75108DF2" w14:textId="77777777" w:rsidR="00051358" w:rsidRDefault="00000000">
            <w:pPr>
              <w:spacing w:after="40" w:line="276" w:lineRule="auto"/>
            </w:pPr>
            <w:r>
              <w:rPr>
                <w:sz w:val="22"/>
              </w:rPr>
              <w:t>2 GB</w:t>
            </w:r>
          </w:p>
        </w:tc>
      </w:tr>
    </w:tbl>
    <w:p w14:paraId="1D8C033C" w14:textId="77777777" w:rsidR="00051358" w:rsidRDefault="00051358">
      <w:pPr>
        <w:spacing w:after="40"/>
      </w:pPr>
    </w:p>
    <w:p w14:paraId="1F64E845" w14:textId="77777777" w:rsidR="00051358" w:rsidRDefault="00000000">
      <w:pPr>
        <w:jc w:val="both"/>
      </w:pPr>
      <w:r>
        <w:lastRenderedPageBreak/>
        <w:t>The 180 MB figure is not measured resident set size (RSS), committed memory, or total system demand. Stack space may be reserved without all pages being physically backed, and other processes and mappings also consume RAM.</w:t>
      </w:r>
    </w:p>
    <w:p w14:paraId="7D2F5FE0" w14:textId="77777777" w:rsidR="00051358" w:rsidRPr="00793753" w:rsidRDefault="00000000">
      <w:pPr>
        <w:pStyle w:val="Heading2"/>
        <w:rPr>
          <w:color w:val="auto"/>
        </w:rPr>
      </w:pPr>
      <w:r w:rsidRPr="00793753">
        <w:rPr>
          <w:color w:val="auto"/>
        </w:rPr>
        <w:t>3. Root Cause Analysis</w:t>
      </w:r>
    </w:p>
    <w:p w14:paraId="1D7E1926" w14:textId="77777777" w:rsidR="00051358" w:rsidRDefault="00000000">
      <w:pPr>
        <w:pStyle w:val="ListBullet"/>
        <w:spacing w:after="100"/>
      </w:pPr>
      <w:r>
        <w:t>Working-set pressure: actively referenced pages may exceed the frames available after other system demands.</w:t>
      </w:r>
    </w:p>
    <w:p w14:paraId="09979B8D" w14:textId="77777777" w:rsidR="00051358" w:rsidRDefault="00000000">
      <w:pPr>
        <w:pStyle w:val="ListBullet"/>
        <w:spacing w:after="100"/>
      </w:pPr>
      <w:r>
        <w:t>Poor locality: random access across a large heap can touch pages that are not resident or have been evicted.</w:t>
      </w:r>
    </w:p>
    <w:p w14:paraId="18373469" w14:textId="77777777" w:rsidR="00051358" w:rsidRDefault="00000000">
      <w:pPr>
        <w:pStyle w:val="ListBullet"/>
        <w:spacing w:after="100"/>
      </w:pPr>
      <w:r>
        <w:t>Thrashing: under memory pressure, repeated eviction and refaulting can dominate execution.</w:t>
      </w:r>
    </w:p>
    <w:p w14:paraId="18E25EDD" w14:textId="77777777" w:rsidR="00051358" w:rsidRDefault="00000000">
      <w:pPr>
        <w:pStyle w:val="ListBullet"/>
        <w:spacing w:after="100"/>
      </w:pPr>
      <w:r>
        <w:t>Allocation/access patterns: large temporary objects or pointer-heavy structures can spread accesses across many pages.</w:t>
      </w:r>
    </w:p>
    <w:p w14:paraId="3F5DF909" w14:textId="77777777" w:rsidR="00051358" w:rsidRDefault="00000000">
      <w:pPr>
        <w:pStyle w:val="ListBullet"/>
        <w:spacing w:after="100"/>
      </w:pPr>
      <w:r>
        <w:t>Thread effects: if all 25 stacks are heavily used, their resident pages add to the working set; thread count alone does not prove a bottleneck.</w:t>
      </w:r>
    </w:p>
    <w:p w14:paraId="1327A351" w14:textId="77777777" w:rsidR="00051358" w:rsidRDefault="00000000">
      <w:pPr>
        <w:jc w:val="both"/>
      </w:pPr>
      <w:r>
        <w:t>A minor fault may be resolved without storage I/O; a major fault requires storage I/O and is generally more expensive. Faults must be classified before selecting a remedy.</w:t>
      </w:r>
    </w:p>
    <w:p w14:paraId="72B1141E" w14:textId="77777777" w:rsidR="00051358" w:rsidRPr="00793753" w:rsidRDefault="00000000">
      <w:pPr>
        <w:pStyle w:val="Heading2"/>
        <w:rPr>
          <w:color w:val="auto"/>
        </w:rPr>
      </w:pPr>
      <w:r w:rsidRPr="00793753">
        <w:rPr>
          <w:color w:val="auto"/>
        </w:rPr>
        <w:t>4. Debugging and Technical Explanation</w:t>
      </w:r>
    </w:p>
    <w:p w14:paraId="0E5DBDDC" w14:textId="77777777" w:rsidR="00051358" w:rsidRDefault="00000000">
      <w:pPr>
        <w:jc w:val="both"/>
      </w:pPr>
      <w:r>
        <w:t>Measure minor and major faults, RSS, virtual/committed memory, swap-in/out, available RAM, and reclaim activity during the same workload. Correlate major faults with latency spikes and inspect whether the working set changes rapidly or exceeds available frames.</w:t>
      </w:r>
    </w:p>
    <w:p w14:paraId="3D49573F" w14:textId="77777777" w:rsidR="00051358" w:rsidRDefault="00000000">
      <w:pPr>
        <w:pBdr>
          <w:top w:val="single" w:sz="4" w:space="0" w:color="B7B7B7"/>
          <w:left w:val="single" w:sz="4" w:space="0" w:color="B7B7B7"/>
          <w:bottom w:val="single" w:sz="4" w:space="0" w:color="B7B7B7"/>
          <w:right w:val="single" w:sz="4" w:space="0" w:color="B7B7B7"/>
        </w:pBdr>
        <w:shd w:val="clear" w:color="auto" w:fill="F3F3F3"/>
        <w:spacing w:before="80" w:line="264" w:lineRule="auto"/>
        <w:ind w:left="216" w:right="216"/>
      </w:pPr>
      <w:r>
        <w:rPr>
          <w:rFonts w:ascii="Consolas" w:eastAsia="Consolas" w:hAnsi="Consolas"/>
          <w:sz w:val="20"/>
        </w:rPr>
        <w:t>working_set(t) = pages actively referenced in a recent time window</w:t>
      </w:r>
      <w:r>
        <w:rPr>
          <w:rFonts w:ascii="Consolas" w:eastAsia="Consolas" w:hAnsi="Consolas"/>
          <w:sz w:val="20"/>
        </w:rPr>
        <w:br/>
      </w:r>
      <w:r>
        <w:rPr>
          <w:rFonts w:ascii="Consolas" w:eastAsia="Consolas" w:hAnsi="Consolas"/>
          <w:sz w:val="20"/>
        </w:rPr>
        <w:br/>
        <w:t>If working_set(t) fits in available frames:</w:t>
      </w:r>
      <w:r>
        <w:rPr>
          <w:rFonts w:ascii="Consolas" w:eastAsia="Consolas" w:hAnsi="Consolas"/>
          <w:sz w:val="20"/>
        </w:rPr>
        <w:br/>
        <w:t xml:space="preserve">    pages are more likely to remain resident after warm-up</w:t>
      </w:r>
      <w:r>
        <w:rPr>
          <w:rFonts w:ascii="Consolas" w:eastAsia="Consolas" w:hAnsi="Consolas"/>
          <w:sz w:val="20"/>
        </w:rPr>
        <w:br/>
        <w:t>If working_set(t) exceeds available frames:</w:t>
      </w:r>
      <w:r>
        <w:rPr>
          <w:rFonts w:ascii="Consolas" w:eastAsia="Consolas" w:hAnsi="Consolas"/>
          <w:sz w:val="20"/>
        </w:rPr>
        <w:br/>
        <w:t xml:space="preserve">    eviction and refaults may increase</w:t>
      </w:r>
      <w:r>
        <w:rPr>
          <w:rFonts w:ascii="Consolas" w:eastAsia="Consolas" w:hAnsi="Consolas"/>
          <w:sz w:val="20"/>
        </w:rPr>
        <w:br/>
      </w:r>
      <w:r>
        <w:rPr>
          <w:rFonts w:ascii="Consolas" w:eastAsia="Consolas" w:hAnsi="Consolas"/>
          <w:sz w:val="20"/>
        </w:rPr>
        <w:lastRenderedPageBreak/>
        <w:t>If major faults and swap activity rise together:</w:t>
      </w:r>
      <w:r>
        <w:rPr>
          <w:rFonts w:ascii="Consolas" w:eastAsia="Consolas" w:hAnsi="Consolas"/>
          <w:sz w:val="20"/>
        </w:rPr>
        <w:br/>
        <w:t xml:space="preserve">    investigate memory pressure and thrashing</w:t>
      </w:r>
    </w:p>
    <w:p w14:paraId="41A4D9D0" w14:textId="77777777" w:rsidR="00051358" w:rsidRDefault="00000000">
      <w:pPr>
        <w:jc w:val="both"/>
      </w:pPr>
      <w:r>
        <w:t>This is a diagnostic model, not a calculation of the actual working set; the question provides no fault counts, page size, RSS, or system-wide memory use.</w:t>
      </w:r>
    </w:p>
    <w:p w14:paraId="6C44D6CD" w14:textId="77777777" w:rsidR="00051358" w:rsidRPr="00793753" w:rsidRDefault="00000000">
      <w:pPr>
        <w:pStyle w:val="Heading2"/>
        <w:rPr>
          <w:color w:val="auto"/>
        </w:rPr>
      </w:pPr>
      <w:r w:rsidRPr="00793753">
        <w:rPr>
          <w:color w:val="auto"/>
        </w:rPr>
        <w:t>5. Proposed Optimization / Solution</w:t>
      </w:r>
    </w:p>
    <w:p w14:paraId="27F1794D" w14:textId="77777777" w:rsidR="00051358" w:rsidRDefault="00000000">
      <w:pPr>
        <w:jc w:val="both"/>
      </w:pPr>
      <w:r>
        <w:t>Optimization 1 – Improve locality and reduce active heap use. Reuse objects where appropriate, release unused references, process large data in bounded chunks, and organize frequently accessed data so related items are accessed together. Avoid repeatedly scanning large structures unnecessarily.</w:t>
      </w:r>
    </w:p>
    <w:p w14:paraId="75C73824" w14:textId="77777777" w:rsidR="00051358" w:rsidRDefault="00000000">
      <w:pPr>
        <w:jc w:val="both"/>
      </w:pPr>
      <w:r>
        <w:t>Optimization 2 – Tune thread and allocation behavior based on measurements. Verify whether the 1 MB stack is reserved or committed; reduce stack size only after checking maximum stack depth. If concurrency is excessive, use a bounded thread pool. If measurements prove system-wide pressure, reduce competing demand or add RAM; do not infer a need for more RAM from the listed sizes alone.</w:t>
      </w:r>
    </w:p>
    <w:p w14:paraId="76C1AD9E" w14:textId="77777777" w:rsidR="00051358" w:rsidRPr="00793753" w:rsidRDefault="00000000">
      <w:pPr>
        <w:pStyle w:val="Heading2"/>
        <w:rPr>
          <w:color w:val="auto"/>
        </w:rPr>
      </w:pPr>
      <w:r w:rsidRPr="00793753">
        <w:rPr>
          <w:color w:val="auto"/>
        </w:rPr>
        <w:t>6. Expected Result</w:t>
      </w:r>
    </w:p>
    <w:p w14:paraId="7F2E8001" w14:textId="77777777" w:rsidR="00051358" w:rsidRDefault="00000000">
      <w:pPr>
        <w:jc w:val="both"/>
      </w:pPr>
      <w:r>
        <w:t>If locality or memory pressure is responsible, these changes should reduce avoidable refaults, storage-backed page-ins, and time waiting for memory. Verify with fault rates, major-fault latency, RSS, swap activity, and execution time.</w:t>
      </w:r>
    </w:p>
    <w:p w14:paraId="35F19F13" w14:textId="77777777" w:rsidR="00051358" w:rsidRPr="00793753" w:rsidRDefault="00000000">
      <w:pPr>
        <w:pStyle w:val="Heading2"/>
        <w:rPr>
          <w:color w:val="auto"/>
        </w:rPr>
      </w:pPr>
      <w:r w:rsidRPr="00793753">
        <w:rPr>
          <w:color w:val="auto"/>
        </w:rPr>
        <w:t>7. Conclusion</w:t>
      </w:r>
    </w:p>
    <w:p w14:paraId="1170675C" w14:textId="77777777" w:rsidR="00051358" w:rsidRDefault="00000000">
      <w:pPr>
        <w:jc w:val="both"/>
      </w:pPr>
      <w:r>
        <w:t>The nominal listed footprint is about 180 MB, far below the stated 2 GB capacity, but this comparison does not include total system demand or actual residency. Analyze working-set behavior and distinguish minor from major faults before concluding that RAM is insufficient.</w:t>
      </w:r>
    </w:p>
    <w:p w14:paraId="6800DA0B" w14:textId="3E5FF4C8" w:rsidR="00051358" w:rsidRDefault="00000000" w:rsidP="00793753">
      <w:r>
        <w:br w:type="page"/>
      </w:r>
      <w:r>
        <w:lastRenderedPageBreak/>
        <w:t>Q4. Starvation Debugging</w:t>
      </w:r>
    </w:p>
    <w:p w14:paraId="03B9D162" w14:textId="77777777" w:rsidR="00051358" w:rsidRPr="00793753" w:rsidRDefault="00000000">
      <w:pPr>
        <w:pStyle w:val="Heading2"/>
        <w:rPr>
          <w:color w:val="auto"/>
        </w:rPr>
      </w:pPr>
      <w:r w:rsidRPr="00793753">
        <w:rPr>
          <w:color w:val="auto"/>
        </w:rPr>
        <w:t>1. Question</w:t>
      </w:r>
    </w:p>
    <w:p w14:paraId="0AA259F9" w14:textId="77777777" w:rsidR="00051358" w:rsidRDefault="00000000">
      <w:pPr>
        <w:jc w:val="both"/>
      </w:pPr>
      <w:r>
        <w:t>A multilevel queue scheduler has Q1 (interactive, highest priority, 5 ms quantum), Q2 (system, 10 ms quantum), and Q3 (batch, FCFS). P5 is in Q3 but keeps getting postponed. Explain the root cause and propose a fairness optimization.</w:t>
      </w:r>
    </w:p>
    <w:p w14:paraId="11624FDF" w14:textId="77777777" w:rsidR="00051358" w:rsidRPr="00793753" w:rsidRDefault="00000000">
      <w:pPr>
        <w:pStyle w:val="Heading2"/>
        <w:rPr>
          <w:color w:val="auto"/>
        </w:rPr>
      </w:pPr>
      <w:r w:rsidRPr="00793753">
        <w:rPr>
          <w:color w:val="auto"/>
        </w:rPr>
        <w:t>2. Problem Identification</w:t>
      </w:r>
    </w:p>
    <w:p w14:paraId="039ECA26" w14:textId="77777777" w:rsidR="00051358" w:rsidRDefault="00000000">
      <w:pPr>
        <w:jc w:val="both"/>
      </w:pPr>
      <w:r>
        <w:t>P5 is experiencing starvation: it remains ready but is indefinitely denied CPU time because higher-priority queues continue to receive service. FCFS determines order within Q3 only; it does not ensure that Q3 is selected.</w:t>
      </w:r>
    </w:p>
    <w:p w14:paraId="7DBDC6C1" w14:textId="77777777" w:rsidR="00051358" w:rsidRPr="00793753" w:rsidRDefault="00000000">
      <w:pPr>
        <w:pStyle w:val="Heading2"/>
        <w:rPr>
          <w:color w:val="auto"/>
        </w:rPr>
      </w:pPr>
      <w:r w:rsidRPr="00793753">
        <w:rPr>
          <w:color w:val="auto"/>
        </w:rPr>
        <w:t>3. Root Cause Analysis</w:t>
      </w:r>
    </w:p>
    <w:p w14:paraId="747EC7BB" w14:textId="77777777" w:rsidR="00051358" w:rsidRDefault="00000000">
      <w:pPr>
        <w:jc w:val="both"/>
      </w:pPr>
      <w:r>
        <w:t>Under strict-priority scheduling, the scheduler chooses Q1 whenever it is non-empty, otherwise Q2, and Q3 only when both higher queues are empty. A continuous stream of interactive or system work can therefore prevent batch work from running. The given facts do not prove that Q1 and Q2 are always busy, but the reported repeated postponement is consistent with this mechanism.</w:t>
      </w:r>
    </w:p>
    <w:p w14:paraId="3EC1473F" w14:textId="77777777" w:rsidR="00051358" w:rsidRPr="00793753" w:rsidRDefault="00000000">
      <w:pPr>
        <w:pStyle w:val="Heading2"/>
        <w:rPr>
          <w:color w:val="auto"/>
        </w:rPr>
      </w:pPr>
      <w:r w:rsidRPr="00793753">
        <w:rPr>
          <w:color w:val="auto"/>
        </w:rPr>
        <w:t>4. Debugging and Technical Explanation</w:t>
      </w:r>
    </w:p>
    <w:p w14:paraId="17D70E89" w14:textId="77777777" w:rsidR="00051358" w:rsidRDefault="00000000">
      <w:pPr>
        <w:pBdr>
          <w:top w:val="single" w:sz="4" w:space="0" w:color="B7B7B7"/>
          <w:left w:val="single" w:sz="4" w:space="0" w:color="B7B7B7"/>
          <w:bottom w:val="single" w:sz="4" w:space="0" w:color="B7B7B7"/>
          <w:right w:val="single" w:sz="4" w:space="0" w:color="B7B7B7"/>
        </w:pBdr>
        <w:shd w:val="clear" w:color="auto" w:fill="F3F3F3"/>
        <w:spacing w:before="80" w:line="264" w:lineRule="auto"/>
        <w:ind w:left="216" w:right="216"/>
      </w:pPr>
      <w:r>
        <w:rPr>
          <w:rFonts w:ascii="Consolas" w:eastAsia="Consolas" w:hAnsi="Consolas"/>
          <w:sz w:val="20"/>
        </w:rPr>
        <w:t>if Q1 is not empty:</w:t>
      </w:r>
      <w:r>
        <w:rPr>
          <w:rFonts w:ascii="Consolas" w:eastAsia="Consolas" w:hAnsi="Consolas"/>
          <w:sz w:val="20"/>
        </w:rPr>
        <w:br/>
        <w:t xml:space="preserve">    run Q1 task for up to 5 ms (or until it blocks/completes)</w:t>
      </w:r>
      <w:r>
        <w:rPr>
          <w:rFonts w:ascii="Consolas" w:eastAsia="Consolas" w:hAnsi="Consolas"/>
          <w:sz w:val="20"/>
        </w:rPr>
        <w:br/>
        <w:t>else if Q2 is not empty:</w:t>
      </w:r>
      <w:r>
        <w:rPr>
          <w:rFonts w:ascii="Consolas" w:eastAsia="Consolas" w:hAnsi="Consolas"/>
          <w:sz w:val="20"/>
        </w:rPr>
        <w:br/>
        <w:t xml:space="preserve">    run Q2 task for up to 10 ms (or until it blocks/completes)</w:t>
      </w:r>
      <w:r>
        <w:rPr>
          <w:rFonts w:ascii="Consolas" w:eastAsia="Consolas" w:hAnsi="Consolas"/>
          <w:sz w:val="20"/>
        </w:rPr>
        <w:br/>
        <w:t>else if Q3 is not empty:</w:t>
      </w:r>
      <w:r>
        <w:rPr>
          <w:rFonts w:ascii="Consolas" w:eastAsia="Consolas" w:hAnsi="Consolas"/>
          <w:sz w:val="20"/>
        </w:rPr>
        <w:br/>
        <w:t xml:space="preserve">    run first ready Q3 task using FCFS</w:t>
      </w:r>
      <w:r>
        <w:rPr>
          <w:rFonts w:ascii="Consolas" w:eastAsia="Consolas" w:hAnsi="Consolas"/>
          <w:sz w:val="20"/>
        </w:rPr>
        <w:br/>
      </w:r>
      <w:r>
        <w:rPr>
          <w:rFonts w:ascii="Consolas" w:eastAsia="Consolas" w:hAnsi="Consolas"/>
          <w:sz w:val="20"/>
        </w:rPr>
        <w:br/>
        <w:t>Risk: continuously non-empty Q1 or Q2 can starve Q3.</w:t>
      </w:r>
    </w:p>
    <w:p w14:paraId="30555EA9" w14:textId="77777777" w:rsidR="00051358" w:rsidRPr="00793753" w:rsidRDefault="00000000">
      <w:pPr>
        <w:pStyle w:val="Heading2"/>
        <w:rPr>
          <w:color w:val="auto"/>
        </w:rPr>
      </w:pPr>
      <w:r w:rsidRPr="00793753">
        <w:rPr>
          <w:color w:val="auto"/>
        </w:rPr>
        <w:t>5. Proposed Optimization / Solution</w:t>
      </w:r>
    </w:p>
    <w:p w14:paraId="561D3869" w14:textId="77777777" w:rsidR="00051358" w:rsidRDefault="00000000">
      <w:pPr>
        <w:jc w:val="both"/>
      </w:pPr>
      <w:r>
        <w:t xml:space="preserve">Option A – Aging. Increase a ready process's effective priority as its waiting time grows. When P5 exceeds a defined threshold, promote it to a queue that </w:t>
      </w:r>
      <w:r>
        <w:lastRenderedPageBreak/>
        <w:t>receives CPU service. Reset or reduce the boost after service according to the policy.</w:t>
      </w:r>
    </w:p>
    <w:p w14:paraId="3A09E4C5" w14:textId="77777777" w:rsidR="00051358" w:rsidRDefault="00000000">
      <w:pPr>
        <w:pBdr>
          <w:top w:val="single" w:sz="4" w:space="0" w:color="B7B7B7"/>
          <w:left w:val="single" w:sz="4" w:space="0" w:color="B7B7B7"/>
          <w:bottom w:val="single" w:sz="4" w:space="0" w:color="B7B7B7"/>
          <w:right w:val="single" w:sz="4" w:space="0" w:color="B7B7B7"/>
        </w:pBdr>
        <w:shd w:val="clear" w:color="auto" w:fill="F3F3F3"/>
        <w:spacing w:before="80" w:line="264" w:lineRule="auto"/>
        <w:ind w:left="216" w:right="216"/>
      </w:pPr>
      <w:r>
        <w:rPr>
          <w:rFonts w:ascii="Consolas" w:eastAsia="Consolas" w:hAnsi="Consolas"/>
          <w:sz w:val="20"/>
        </w:rPr>
        <w:t>for each ready process p:</w:t>
      </w:r>
      <w:r>
        <w:rPr>
          <w:rFonts w:ascii="Consolas" w:eastAsia="Consolas" w:hAnsi="Consolas"/>
          <w:sz w:val="20"/>
        </w:rPr>
        <w:br/>
        <w:t xml:space="preserve">    p.wait_time += elapsed_ready_time</w:t>
      </w:r>
      <w:r>
        <w:rPr>
          <w:rFonts w:ascii="Consolas" w:eastAsia="Consolas" w:hAnsi="Consolas"/>
          <w:sz w:val="20"/>
        </w:rPr>
        <w:br/>
        <w:t xml:space="preserve">    if p.wait_time &gt;= aging_threshold:</w:t>
      </w:r>
      <w:r>
        <w:rPr>
          <w:rFonts w:ascii="Consolas" w:eastAsia="Consolas" w:hAnsi="Consolas"/>
          <w:sz w:val="20"/>
        </w:rPr>
        <w:br/>
        <w:t xml:space="preserve">        promote p by one priority level</w:t>
      </w:r>
      <w:r>
        <w:rPr>
          <w:rFonts w:ascii="Consolas" w:eastAsia="Consolas" w:hAnsi="Consolas"/>
          <w:sz w:val="20"/>
        </w:rPr>
        <w:br/>
        <w:t xml:space="preserve">        p.wait_time = 0</w:t>
      </w:r>
      <w:r>
        <w:rPr>
          <w:rFonts w:ascii="Consolas" w:eastAsia="Consolas" w:hAnsi="Consolas"/>
          <w:sz w:val="20"/>
        </w:rPr>
        <w:br/>
      </w:r>
      <w:r>
        <w:rPr>
          <w:rFonts w:ascii="Consolas" w:eastAsia="Consolas" w:hAnsi="Consolas"/>
          <w:sz w:val="20"/>
        </w:rPr>
        <w:br/>
        <w:t>select the highest-priority eligible process</w:t>
      </w:r>
    </w:p>
    <w:p w14:paraId="289A1E21" w14:textId="77777777" w:rsidR="00051358" w:rsidRDefault="00000000">
      <w:pPr>
        <w:jc w:val="both"/>
      </w:pPr>
      <w:r>
        <w:t>A promotion must actually affect queue selection; changing a numeric priority ignored by the scheduler will not fix starvation.</w:t>
      </w:r>
    </w:p>
    <w:p w14:paraId="3B82932F" w14:textId="77777777" w:rsidR="00051358" w:rsidRDefault="00000000">
      <w:pPr>
        <w:jc w:val="both"/>
      </w:pPr>
      <w:r>
        <w:t>Option B – Periodic priority boosting. At fixed intervals, promote ready tasks or provide Q3 with a guaranteed service window. Alternatively, weighted service can reserve a minimum CPU share for Q3. These policies must prevent higher queues from immediately suppressing the batch queue forever.</w:t>
      </w:r>
    </w:p>
    <w:p w14:paraId="1B553896" w14:textId="77777777" w:rsidR="00051358" w:rsidRPr="00793753" w:rsidRDefault="00000000">
      <w:pPr>
        <w:pStyle w:val="Heading2"/>
        <w:rPr>
          <w:color w:val="auto"/>
        </w:rPr>
      </w:pPr>
      <w:r w:rsidRPr="00793753">
        <w:rPr>
          <w:color w:val="auto"/>
        </w:rPr>
        <w:t>6. Expected Result</w:t>
      </w:r>
    </w:p>
    <w:p w14:paraId="2F68830C" w14:textId="77777777" w:rsidR="00051358" w:rsidRDefault="00000000">
      <w:pPr>
        <w:jc w:val="both"/>
      </w:pPr>
      <w:r>
        <w:t>P5 receives CPU service after a bounded or policy-controlled wait. The exact bound depends on the aging threshold, boost interval, and workload; fairness improves while higher-priority tasks retain preferential service in normal operation.</w:t>
      </w:r>
    </w:p>
    <w:p w14:paraId="577831CF" w14:textId="77777777" w:rsidR="00051358" w:rsidRPr="00793753" w:rsidRDefault="00000000">
      <w:pPr>
        <w:pStyle w:val="Heading2"/>
        <w:rPr>
          <w:color w:val="auto"/>
        </w:rPr>
      </w:pPr>
      <w:r w:rsidRPr="00793753">
        <w:rPr>
          <w:color w:val="auto"/>
        </w:rPr>
        <w:t>7. Conclusion</w:t>
      </w:r>
    </w:p>
    <w:p w14:paraId="391BB2DC" w14:textId="77777777" w:rsidR="00051358" w:rsidRDefault="00000000">
      <w:pPr>
        <w:jc w:val="both"/>
      </w:pPr>
      <w:r>
        <w:t>Strict priority across queues can starve Q3 even when Q3 uses FCFS. Aging, periodic boosting, or a guaranteed Q3 share prevents indefinite postponement.</w:t>
      </w:r>
    </w:p>
    <w:p w14:paraId="5B0FA6C6" w14:textId="023E71A1" w:rsidR="00051358" w:rsidRPr="00793753" w:rsidRDefault="00000000" w:rsidP="00793753">
      <w:r>
        <w:br w:type="page"/>
      </w:r>
      <w:r w:rsidRPr="00793753">
        <w:lastRenderedPageBreak/>
        <w:t>Q5. Context-Switch Overhead Debugging</w:t>
      </w:r>
    </w:p>
    <w:p w14:paraId="027DEA40" w14:textId="77777777" w:rsidR="00051358" w:rsidRPr="00793753" w:rsidRDefault="00000000">
      <w:pPr>
        <w:pStyle w:val="Heading2"/>
        <w:rPr>
          <w:color w:val="auto"/>
        </w:rPr>
      </w:pPr>
      <w:r w:rsidRPr="00793753">
        <w:rPr>
          <w:color w:val="auto"/>
        </w:rPr>
        <w:t>1. Question</w:t>
      </w:r>
    </w:p>
    <w:p w14:paraId="33905771" w14:textId="77777777" w:rsidR="00051358" w:rsidRDefault="00000000">
      <w:pPr>
        <w:jc w:val="both"/>
      </w:pPr>
      <w:r>
        <w:t>A server performs 20,000 context switches per second. Average thread burst time is 2 ms, I/O wait frequency is very high, and the preemptive scheduler uses a 1 ms quantum. Explain the high overhead and propose two optimizations.</w:t>
      </w:r>
    </w:p>
    <w:p w14:paraId="43775AC0" w14:textId="77777777" w:rsidR="00051358" w:rsidRPr="00793753" w:rsidRDefault="00000000">
      <w:pPr>
        <w:pStyle w:val="Heading2"/>
        <w:rPr>
          <w:color w:val="auto"/>
        </w:rPr>
      </w:pPr>
      <w:r w:rsidRPr="00793753">
        <w:rPr>
          <w:color w:val="auto"/>
        </w:rPr>
        <w:t>2. Problem Identification</w:t>
      </w:r>
    </w:p>
    <w:p w14:paraId="54E15A48" w14:textId="77777777" w:rsidR="00051358" w:rsidRDefault="00000000">
      <w:pPr>
        <w:jc w:val="both"/>
      </w:pPr>
      <w:r>
        <w:t>The 1 ms quantum is short relative to the stated 2 ms average CPU burst. Frequent I/O waits can also block threads before the quantum expires, causing switches independently of timer-driven preemption.</w:t>
      </w:r>
    </w:p>
    <w:p w14:paraId="64515086" w14:textId="77777777" w:rsidR="00051358" w:rsidRPr="00793753" w:rsidRDefault="00000000">
      <w:pPr>
        <w:pStyle w:val="Heading2"/>
        <w:rPr>
          <w:color w:val="auto"/>
        </w:rPr>
      </w:pPr>
      <w:r w:rsidRPr="00793753">
        <w:rPr>
          <w:color w:val="auto"/>
        </w:rPr>
        <w:t>3. Root Cause Analysis</w:t>
      </w:r>
    </w:p>
    <w:p w14:paraId="1E8B12C0" w14:textId="77777777" w:rsidR="00051358" w:rsidRDefault="00000000">
      <w:pPr>
        <w:jc w:val="both"/>
      </w:pPr>
      <w:r>
        <w:t>A context switch saves the outgoing thread's state and restores another thread's state, with scheduler work and possible cache-locality costs. Switching address spaces may add cost when different processes run. Excessive switching reduces time available for application work.</w:t>
      </w:r>
    </w:p>
    <w:p w14:paraId="585B2312" w14:textId="77777777" w:rsidR="00051358" w:rsidRDefault="00000000">
      <w:pPr>
        <w:jc w:val="both"/>
      </w:pPr>
      <w:r>
        <w:t>For a continuously runnable CPU-bound thread, a 1 ms quantum is half the 2 ms average burst and may preempt the thread before the average burst finishes. This is illustrative, not an exact rate prediction: bursts vary, tasks may block early, and the reported count may aggregate multiple cores.</w:t>
      </w:r>
    </w:p>
    <w:p w14:paraId="3B5D42C7" w14:textId="77777777" w:rsidR="00051358" w:rsidRDefault="00000000">
      <w:pPr>
        <w:pBdr>
          <w:top w:val="single" w:sz="4" w:space="0" w:color="B7B7B7"/>
          <w:left w:val="single" w:sz="4" w:space="0" w:color="B7B7B7"/>
          <w:bottom w:val="single" w:sz="4" w:space="0" w:color="B7B7B7"/>
          <w:right w:val="single" w:sz="4" w:space="0" w:color="B7B7B7"/>
        </w:pBdr>
        <w:shd w:val="clear" w:color="auto" w:fill="F3F3F3"/>
        <w:spacing w:before="80" w:line="264" w:lineRule="auto"/>
        <w:ind w:left="216" w:right="216"/>
      </w:pPr>
      <w:r>
        <w:rPr>
          <w:rFonts w:ascii="Consolas" w:eastAsia="Consolas" w:hAnsi="Consolas"/>
          <w:sz w:val="20"/>
        </w:rPr>
        <w:t>1 / 20,000 switches per second = 0.00005 seconds = 50 microseconds</w:t>
      </w:r>
      <w:r>
        <w:rPr>
          <w:rFonts w:ascii="Consolas" w:eastAsia="Consolas" w:hAnsi="Consolas"/>
          <w:sz w:val="20"/>
        </w:rPr>
        <w:br/>
      </w:r>
      <w:r>
        <w:rPr>
          <w:rFonts w:ascii="Consolas" w:eastAsia="Consolas" w:hAnsi="Consolas"/>
          <w:sz w:val="20"/>
        </w:rPr>
        <w:br/>
        <w:t>This is the average interval between recorded switch events system-wide,</w:t>
      </w:r>
      <w:r>
        <w:rPr>
          <w:rFonts w:ascii="Consolas" w:eastAsia="Consolas" w:hAnsi="Consolas"/>
          <w:sz w:val="20"/>
        </w:rPr>
        <w:br/>
        <w:t>not the duration of an individual context switch.</w:t>
      </w:r>
    </w:p>
    <w:p w14:paraId="03D7B2F3" w14:textId="77777777" w:rsidR="00051358" w:rsidRDefault="00000000">
      <w:pPr>
        <w:jc w:val="both"/>
      </w:pPr>
      <w:r>
        <w:t>The switch rate alone does not reveal the CPU cost per switch, so total overhead cannot be calculated from the given information. Very frequent I/O waits may cause rapid block/wakeup cycles, particularly with many small synchronous operations.</w:t>
      </w:r>
    </w:p>
    <w:p w14:paraId="04F8C1EA" w14:textId="77777777" w:rsidR="00051358" w:rsidRPr="00793753" w:rsidRDefault="00000000">
      <w:pPr>
        <w:pStyle w:val="Heading2"/>
        <w:rPr>
          <w:color w:val="auto"/>
        </w:rPr>
      </w:pPr>
      <w:r w:rsidRPr="003B5259">
        <w:rPr>
          <w:color w:val="auto"/>
        </w:rPr>
        <w:lastRenderedPageBreak/>
        <w:t xml:space="preserve">4. Debugging </w:t>
      </w:r>
      <w:r w:rsidRPr="00793753">
        <w:rPr>
          <w:color w:val="auto"/>
        </w:rPr>
        <w:t>and Technical Explanation</w:t>
      </w:r>
    </w:p>
    <w:tbl>
      <w:tblPr>
        <w:tblStyle w:val="TableGrid"/>
        <w:tblW w:w="0" w:type="auto"/>
        <w:jc w:val="center"/>
        <w:tblLook w:val="04A0" w:firstRow="1" w:lastRow="0" w:firstColumn="1" w:lastColumn="0" w:noHBand="0" w:noVBand="1"/>
      </w:tblPr>
      <w:tblGrid>
        <w:gridCol w:w="3010"/>
        <w:gridCol w:w="3010"/>
        <w:gridCol w:w="3010"/>
      </w:tblGrid>
      <w:tr w:rsidR="00051358" w14:paraId="336C6B7C" w14:textId="77777777">
        <w:trPr>
          <w:jc w:val="center"/>
        </w:trPr>
        <w:tc>
          <w:tcPr>
            <w:tcW w:w="3010" w:type="dxa"/>
            <w:shd w:val="clear" w:color="auto" w:fill="E8E8E8"/>
          </w:tcPr>
          <w:p w14:paraId="5633D2DF" w14:textId="77777777" w:rsidR="00051358" w:rsidRDefault="00000000">
            <w:pPr>
              <w:spacing w:after="40" w:line="276" w:lineRule="auto"/>
            </w:pPr>
            <w:r>
              <w:rPr>
                <w:b/>
                <w:sz w:val="22"/>
              </w:rPr>
              <w:t>Given fact</w:t>
            </w:r>
          </w:p>
        </w:tc>
        <w:tc>
          <w:tcPr>
            <w:tcW w:w="3010" w:type="dxa"/>
            <w:shd w:val="clear" w:color="auto" w:fill="E8E8E8"/>
          </w:tcPr>
          <w:p w14:paraId="1D2D9CF1" w14:textId="77777777" w:rsidR="00051358" w:rsidRDefault="00000000">
            <w:pPr>
              <w:spacing w:after="40" w:line="276" w:lineRule="auto"/>
            </w:pPr>
            <w:r>
              <w:rPr>
                <w:b/>
                <w:sz w:val="22"/>
              </w:rPr>
              <w:t>Technical implication</w:t>
            </w:r>
          </w:p>
        </w:tc>
        <w:tc>
          <w:tcPr>
            <w:tcW w:w="3010" w:type="dxa"/>
            <w:shd w:val="clear" w:color="auto" w:fill="E8E8E8"/>
          </w:tcPr>
          <w:p w14:paraId="79EA7A8D" w14:textId="77777777" w:rsidR="00051358" w:rsidRDefault="00000000">
            <w:pPr>
              <w:spacing w:after="40" w:line="276" w:lineRule="auto"/>
            </w:pPr>
            <w:r>
              <w:rPr>
                <w:b/>
                <w:sz w:val="22"/>
              </w:rPr>
              <w:t>Limit of inference</w:t>
            </w:r>
          </w:p>
        </w:tc>
      </w:tr>
      <w:tr w:rsidR="00051358" w14:paraId="5F2288C6" w14:textId="77777777">
        <w:trPr>
          <w:jc w:val="center"/>
        </w:trPr>
        <w:tc>
          <w:tcPr>
            <w:tcW w:w="3010" w:type="dxa"/>
          </w:tcPr>
          <w:p w14:paraId="61643C0D" w14:textId="77777777" w:rsidR="00051358" w:rsidRDefault="00000000">
            <w:pPr>
              <w:spacing w:after="40" w:line="276" w:lineRule="auto"/>
            </w:pPr>
            <w:r>
              <w:rPr>
                <w:sz w:val="22"/>
              </w:rPr>
              <w:t>20,000 switches/sec</w:t>
            </w:r>
          </w:p>
        </w:tc>
        <w:tc>
          <w:tcPr>
            <w:tcW w:w="3010" w:type="dxa"/>
          </w:tcPr>
          <w:p w14:paraId="5D60ADEA" w14:textId="77777777" w:rsidR="00051358" w:rsidRDefault="00000000">
            <w:pPr>
              <w:spacing w:after="40" w:line="276" w:lineRule="auto"/>
            </w:pPr>
            <w:r>
              <w:rPr>
                <w:sz w:val="22"/>
              </w:rPr>
              <w:t>High event rate; profile causes and CPU cost</w:t>
            </w:r>
          </w:p>
        </w:tc>
        <w:tc>
          <w:tcPr>
            <w:tcW w:w="3010" w:type="dxa"/>
          </w:tcPr>
          <w:p w14:paraId="60FCD920" w14:textId="77777777" w:rsidR="00051358" w:rsidRDefault="00000000">
            <w:pPr>
              <w:spacing w:after="40" w:line="276" w:lineRule="auto"/>
            </w:pPr>
            <w:r>
              <w:rPr>
                <w:sz w:val="22"/>
              </w:rPr>
              <w:t>Does not reveal switch duration</w:t>
            </w:r>
          </w:p>
        </w:tc>
      </w:tr>
      <w:tr w:rsidR="00051358" w14:paraId="4F20DA67" w14:textId="77777777">
        <w:trPr>
          <w:jc w:val="center"/>
        </w:trPr>
        <w:tc>
          <w:tcPr>
            <w:tcW w:w="3010" w:type="dxa"/>
          </w:tcPr>
          <w:p w14:paraId="4AE60033" w14:textId="77777777" w:rsidR="00051358" w:rsidRDefault="00000000">
            <w:pPr>
              <w:spacing w:after="40" w:line="276" w:lineRule="auto"/>
            </w:pPr>
            <w:r>
              <w:rPr>
                <w:sz w:val="22"/>
              </w:rPr>
              <w:t>2 ms average burst</w:t>
            </w:r>
          </w:p>
        </w:tc>
        <w:tc>
          <w:tcPr>
            <w:tcW w:w="3010" w:type="dxa"/>
          </w:tcPr>
          <w:p w14:paraId="74A2906C" w14:textId="77777777" w:rsidR="00051358" w:rsidRDefault="00000000">
            <w:pPr>
              <w:spacing w:after="40" w:line="276" w:lineRule="auto"/>
            </w:pPr>
            <w:r>
              <w:rPr>
                <w:sz w:val="22"/>
              </w:rPr>
              <w:t>1 ms quantum is half the stated average</w:t>
            </w:r>
          </w:p>
        </w:tc>
        <w:tc>
          <w:tcPr>
            <w:tcW w:w="3010" w:type="dxa"/>
          </w:tcPr>
          <w:p w14:paraId="1B8B6EA8" w14:textId="77777777" w:rsidR="00051358" w:rsidRDefault="00000000">
            <w:pPr>
              <w:spacing w:after="40" w:line="276" w:lineRule="auto"/>
            </w:pPr>
            <w:r>
              <w:rPr>
                <w:sz w:val="22"/>
              </w:rPr>
              <w:t>Average does not describe each burst</w:t>
            </w:r>
          </w:p>
        </w:tc>
      </w:tr>
      <w:tr w:rsidR="00051358" w14:paraId="0A5D7C06" w14:textId="77777777">
        <w:trPr>
          <w:jc w:val="center"/>
        </w:trPr>
        <w:tc>
          <w:tcPr>
            <w:tcW w:w="3010" w:type="dxa"/>
          </w:tcPr>
          <w:p w14:paraId="3A67842D" w14:textId="77777777" w:rsidR="00051358" w:rsidRDefault="00000000">
            <w:pPr>
              <w:spacing w:after="40" w:line="276" w:lineRule="auto"/>
            </w:pPr>
            <w:r>
              <w:rPr>
                <w:sz w:val="22"/>
              </w:rPr>
              <w:t>Very high I/O waits</w:t>
            </w:r>
          </w:p>
        </w:tc>
        <w:tc>
          <w:tcPr>
            <w:tcW w:w="3010" w:type="dxa"/>
          </w:tcPr>
          <w:p w14:paraId="30467543" w14:textId="77777777" w:rsidR="00051358" w:rsidRDefault="00000000">
            <w:pPr>
              <w:spacing w:after="40" w:line="276" w:lineRule="auto"/>
            </w:pPr>
            <w:r>
              <w:rPr>
                <w:sz w:val="22"/>
              </w:rPr>
              <w:t>Blocking and wake-ups cause switches independent of quantum expiry</w:t>
            </w:r>
          </w:p>
        </w:tc>
        <w:tc>
          <w:tcPr>
            <w:tcW w:w="3010" w:type="dxa"/>
          </w:tcPr>
          <w:p w14:paraId="1A0D46B0" w14:textId="77777777" w:rsidR="00051358" w:rsidRDefault="00000000">
            <w:pPr>
              <w:spacing w:after="40" w:line="276" w:lineRule="auto"/>
            </w:pPr>
            <w:r>
              <w:rPr>
                <w:sz w:val="22"/>
              </w:rPr>
              <w:t>I/O type/latency are unknown</w:t>
            </w:r>
          </w:p>
        </w:tc>
      </w:tr>
      <w:tr w:rsidR="00051358" w14:paraId="2AC009AC" w14:textId="77777777">
        <w:trPr>
          <w:jc w:val="center"/>
        </w:trPr>
        <w:tc>
          <w:tcPr>
            <w:tcW w:w="3010" w:type="dxa"/>
          </w:tcPr>
          <w:p w14:paraId="3F6B9A7E" w14:textId="77777777" w:rsidR="00051358" w:rsidRDefault="00000000">
            <w:pPr>
              <w:spacing w:after="40" w:line="276" w:lineRule="auto"/>
            </w:pPr>
            <w:r>
              <w:rPr>
                <w:sz w:val="22"/>
              </w:rPr>
              <w:t>1 ms quantum</w:t>
            </w:r>
          </w:p>
        </w:tc>
        <w:tc>
          <w:tcPr>
            <w:tcW w:w="3010" w:type="dxa"/>
          </w:tcPr>
          <w:p w14:paraId="1E12A2FA" w14:textId="77777777" w:rsidR="00051358" w:rsidRDefault="00000000">
            <w:pPr>
              <w:spacing w:after="40" w:line="276" w:lineRule="auto"/>
            </w:pPr>
            <w:r>
              <w:rPr>
                <w:sz w:val="22"/>
              </w:rPr>
              <w:t>May cause frequent preemption for CPU-bound tasks</w:t>
            </w:r>
          </w:p>
        </w:tc>
        <w:tc>
          <w:tcPr>
            <w:tcW w:w="3010" w:type="dxa"/>
          </w:tcPr>
          <w:p w14:paraId="4C030412" w14:textId="77777777" w:rsidR="00051358" w:rsidRDefault="00000000">
            <w:pPr>
              <w:spacing w:after="40" w:line="276" w:lineRule="auto"/>
            </w:pPr>
            <w:r>
              <w:rPr>
                <w:sz w:val="22"/>
              </w:rPr>
              <w:t>Short quantum can aid responsiveness</w:t>
            </w:r>
          </w:p>
        </w:tc>
      </w:tr>
    </w:tbl>
    <w:p w14:paraId="243FCAE0" w14:textId="77777777" w:rsidR="00051358" w:rsidRDefault="00051358">
      <w:pPr>
        <w:spacing w:after="40"/>
      </w:pPr>
    </w:p>
    <w:p w14:paraId="3E56C07A" w14:textId="77777777" w:rsidR="00051358" w:rsidRPr="00793753" w:rsidRDefault="00000000">
      <w:pPr>
        <w:pStyle w:val="Heading2"/>
        <w:rPr>
          <w:color w:val="auto"/>
        </w:rPr>
      </w:pPr>
      <w:r w:rsidRPr="00793753">
        <w:rPr>
          <w:color w:val="auto"/>
        </w:rPr>
        <w:t>5. Proposed Optimization / Solution</w:t>
      </w:r>
    </w:p>
    <w:p w14:paraId="2122DEA4" w14:textId="77777777" w:rsidR="00051358" w:rsidRDefault="00000000">
      <w:pPr>
        <w:jc w:val="both"/>
      </w:pPr>
      <w:r>
        <w:t>Optimization 1 – Tune the time quantum to the workload. Test a moderately longer quantum, such as 2–4 ms, as candidate settings rather than assuming one is optimal. Longer quanta can reduce timer-driven preemptions for CPU-bound work. Compare response time, throughput, run-queue delay, and switches/sec; reject settings that harm interactive latency. These values are test candidates, not guaranteed optima.</w:t>
      </w:r>
    </w:p>
    <w:p w14:paraId="51C3F6A5" w14:textId="77777777" w:rsidR="00051358" w:rsidRDefault="00000000">
      <w:pPr>
        <w:jc w:val="both"/>
      </w:pPr>
      <w:r>
        <w:t>Optimization 2 – Reduce avoidable I/O blocking and overscheduling. Profile I/O waits, batch small operations, use asynchronous/overlapped I/O where appropriate, avoid blocking while holding locks, and use a bounded worker pool if thread oversubscription is present. Choose changes based on the actual I/O and concurrency model.</w:t>
      </w:r>
    </w:p>
    <w:p w14:paraId="65D9F334" w14:textId="77777777" w:rsidR="00051358" w:rsidRDefault="00000000">
      <w:pPr>
        <w:jc w:val="both"/>
      </w:pPr>
      <w:r>
        <w:t>Trade-off: a very short quantum improves opportunities for responsive scheduling but increases preemption frequency. A longer quantum generally improves CPU efficiency for CPU-bound work but may worsen response time for short interactive tasks. Balance latency, throughput, and measured overhead.</w:t>
      </w:r>
    </w:p>
    <w:p w14:paraId="7553F4DE" w14:textId="77777777" w:rsidR="00051358" w:rsidRPr="00793753" w:rsidRDefault="00000000">
      <w:pPr>
        <w:pStyle w:val="Heading2"/>
        <w:rPr>
          <w:color w:val="auto"/>
        </w:rPr>
      </w:pPr>
      <w:r w:rsidRPr="00793753">
        <w:rPr>
          <w:color w:val="auto"/>
        </w:rPr>
        <w:lastRenderedPageBreak/>
        <w:t>6. Expected Result</w:t>
      </w:r>
    </w:p>
    <w:p w14:paraId="30E5E6D4" w14:textId="77777777" w:rsidR="00051358" w:rsidRDefault="00000000">
      <w:pPr>
        <w:jc w:val="both"/>
      </w:pPr>
      <w:r>
        <w:t>If the quantum is a major cause, tuning it may reduce timer-driven switches. If I/O and oversubscription dominate, batching/overlapping I/O and bounded concurrency may reduce block/wakeup churn. Compare switch rate, kernel/scheduler CPU time, throughput, tail latency, and I/O wait before and after.</w:t>
      </w:r>
    </w:p>
    <w:p w14:paraId="7ED5285B" w14:textId="77777777" w:rsidR="00051358" w:rsidRPr="00793753" w:rsidRDefault="00000000">
      <w:pPr>
        <w:pStyle w:val="Heading2"/>
        <w:rPr>
          <w:color w:val="auto"/>
        </w:rPr>
      </w:pPr>
      <w:r w:rsidRPr="00793753">
        <w:rPr>
          <w:color w:val="auto"/>
        </w:rPr>
        <w:t>7. Conclusion</w:t>
      </w:r>
    </w:p>
    <w:p w14:paraId="527A26FD" w14:textId="77777777" w:rsidR="00051358" w:rsidRDefault="00000000">
      <w:pPr>
        <w:jc w:val="both"/>
      </w:pPr>
      <w:r>
        <w:t>The high switch rate is consistent with a short quantum relative to the average burst and frequent I/O blocking. The event rate alone cannot quantify overhead. Tune the quantum experimentally and reduce avoidable I/O waits or overscheduling while preserving acceptable responsiveness.</w:t>
      </w:r>
    </w:p>
    <w:p w14:paraId="53C1562B" w14:textId="5421AA59" w:rsidR="00051358" w:rsidRDefault="00000000" w:rsidP="003B5259">
      <w:r>
        <w:br w:type="page"/>
      </w:r>
    </w:p>
    <w:sectPr w:rsidR="00051358" w:rsidSect="00034616">
      <w:footerReference w:type="default" r:id="rId10"/>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5FC2A" w14:textId="77777777" w:rsidR="007A0126" w:rsidRDefault="007A0126">
      <w:pPr>
        <w:spacing w:after="0" w:line="240" w:lineRule="auto"/>
      </w:pPr>
      <w:r>
        <w:separator/>
      </w:r>
    </w:p>
  </w:endnote>
  <w:endnote w:type="continuationSeparator" w:id="0">
    <w:p w14:paraId="017F90F9" w14:textId="77777777" w:rsidR="007A0126" w:rsidRDefault="007A0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AA8E" w14:textId="5C54EE20" w:rsidR="00051358" w:rsidRDefault="0005135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D7C55" w14:textId="77777777" w:rsidR="007A0126" w:rsidRDefault="007A0126">
      <w:pPr>
        <w:spacing w:after="0" w:line="240" w:lineRule="auto"/>
      </w:pPr>
      <w:r>
        <w:separator/>
      </w:r>
    </w:p>
  </w:footnote>
  <w:footnote w:type="continuationSeparator" w:id="0">
    <w:p w14:paraId="140E1835" w14:textId="77777777" w:rsidR="007A0126" w:rsidRDefault="007A01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662743">
    <w:abstractNumId w:val="8"/>
  </w:num>
  <w:num w:numId="2" w16cid:durableId="343213372">
    <w:abstractNumId w:val="6"/>
  </w:num>
  <w:num w:numId="3" w16cid:durableId="435566216">
    <w:abstractNumId w:val="5"/>
  </w:num>
  <w:num w:numId="4" w16cid:durableId="1099107355">
    <w:abstractNumId w:val="4"/>
  </w:num>
  <w:num w:numId="5" w16cid:durableId="1064373332">
    <w:abstractNumId w:val="7"/>
  </w:num>
  <w:num w:numId="6" w16cid:durableId="1298608190">
    <w:abstractNumId w:val="3"/>
  </w:num>
  <w:num w:numId="7" w16cid:durableId="974262140">
    <w:abstractNumId w:val="2"/>
  </w:num>
  <w:num w:numId="8" w16cid:durableId="609119642">
    <w:abstractNumId w:val="1"/>
  </w:num>
  <w:num w:numId="9" w16cid:durableId="60727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58"/>
    <w:rsid w:val="0006063C"/>
    <w:rsid w:val="0015074B"/>
    <w:rsid w:val="0029639D"/>
    <w:rsid w:val="00326F90"/>
    <w:rsid w:val="003B5259"/>
    <w:rsid w:val="00793753"/>
    <w:rsid w:val="007A0126"/>
    <w:rsid w:val="00AA1D8D"/>
    <w:rsid w:val="00B47730"/>
    <w:rsid w:val="00CB0664"/>
    <w:rsid w:val="00CF12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5E2F5"/>
  <w14:defaultImageDpi w14:val="300"/>
  <w15:docId w15:val="{51D6E142-ADE0-4D96-89C2-EFFA0812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2449</Words>
  <Characters>13964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Ajmal</cp:lastModifiedBy>
  <cp:revision>2</cp:revision>
  <dcterms:created xsi:type="dcterms:W3CDTF">2013-12-23T23:15:00Z</dcterms:created>
  <dcterms:modified xsi:type="dcterms:W3CDTF">2026-10-24T07:29:00Z</dcterms:modified>
  <cp:category/>
</cp:coreProperties>
</file>