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Display" w:hAnsi="Aptos Display"/>
          <w:b/>
          <w:color w:val="1B365D"/>
          <w:sz w:val="34"/>
        </w:rPr>
        <w:t>TANIADAPT — LAPORAN MASTER RISET DAN KESIAPAN IMPLEMENTASI SISTEM</w:t>
      </w:r>
    </w:p>
    <w:p>
      <w:pPr>
        <w:spacing w:after="200"/>
        <w:jc w:val="center"/>
      </w:pPr>
      <w:r>
        <w:rPr>
          <w:rFonts w:ascii="Aptos" w:hAnsi="Aptos"/>
          <w:i/>
          <w:color w:val="464646"/>
          <w:sz w:val="21"/>
        </w:rPr>
        <w:t>Berkas Evaluasi Komprehensif Phase 0 s/d Phase 12 untuk Pengambilan Keputusan Claude Menuju Integrasi Phase 13 (Aplikasi Next.js)</w:t>
      </w:r>
    </w:p>
    <w:p>
      <w:pPr>
        <w:pStyle w:val="Heading1"/>
      </w:pPr>
      <w:r>
        <w:t>RINGKASAN EKSEKUTIF UNTUK EVALUASI CLAUDE</w:t>
      </w:r>
    </w:p>
    <w:p>
      <w:pPr>
        <w:spacing w:line="264" w:lineRule="auto"/>
      </w:pPr>
      <w:r>
        <w:t>Dokumen ini disusun sebagai dossier penyerahan teknis terlengkap dari seluruh rangkaian riset TaniAdapt (Precision Agro-Advisory &amp; Agricultural Decision Support System untuk Jawa Barat). Dokumen ini membedah perjalanan ilmiah dari perumusan masalah di lahan (Phase 0), dokumentasi hipotesis (Phase 1), audit integritas dan penutupan 11 blocker data (Phase 4), pemilihan portofolio 5 komoditas (Phase 5), analisis statistik hipotesis fenologi (Phase 7), rekayasa fitur &amp; penemuan multikolinearitas ekstrem (Phase 8), evaluasi out-of-sample ML LOYO CV (Phase 9), perakitan model risiko biofisik terkonvensi (Phase 10), penyusunan Decision Engine operasional diurnal jam 06.00–18.00 WIB (Phase 11), hingga preliminary face-validity check n=3 peristiwa BMKG dan stress-testing kasus batas (Phase 12).</w:t>
        <w:br/>
        <w:br/>
        <w:t>Seluruh status klaim disajikan secara objektif, bebas kata klaim mutlak, dengan status 'PENDING_USER_RATIFICATION' yang menunggu pengesahan pengguna manusia, agar Claude dapat mengevaluasi dan memutuskan langkah integrasi antarmuka aplikasi web Next.js di Phase 13 secara terukur.</w:t>
      </w:r>
    </w:p>
    <w:p>
      <w:pPr>
        <w:pStyle w:val="Heading2"/>
      </w:pPr>
      <w:r>
        <w:t>1. Matriks Status Resmi Seluruh Fase Riset (Phase 0 s/d Phase 12)</w:t>
      </w:r>
    </w:p>
    <w:tbl>
      <w:tblPr>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115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Fase Riset</w:t>
            </w:r>
          </w:p>
        </w:tc>
        <w:tc>
          <w:tcPr>
            <w:tcW w:type="dxa" w:w="230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Nama Fase</w:t>
            </w:r>
          </w:p>
        </w:tc>
        <w:tc>
          <w:tcPr>
            <w:tcW w:type="dxa" w:w="144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Resmi</w:t>
            </w:r>
          </w:p>
        </w:tc>
        <w:tc>
          <w:tcPr>
            <w:tcW w:type="dxa" w:w="374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Capaian &amp; Hasil Bukti Otoritatif</w:t>
            </w:r>
          </w:p>
        </w:tc>
        <w:tc>
          <w:tcPr>
            <w:tcW w:type="dxa" w:w="172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Artefak Kunci</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0</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Problem Definition &amp; Scope</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Definisi tantangan iklim Jawa Barat, pergeseran monsun, fenomena diurnal mismatch, dan penetapan arsitektur decoupled.</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reports/phase/phase_00_problem_definition.md</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Research Questions &amp; Hypotheses</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 RQ utama &amp; hipotesis didokumentasikan (post-data-access documentation, commit 4629ad9 pada 2026-10-11 vs akses data awal 2026-10-05/06).</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docs/hypotheses.md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2</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Deep Literature Review</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Ekstraksi 16 paper internasional (FAO-56 PM, Sentelhas, Lobell, Schlenker, Cameron-Webb), benchmark 15 kompetitor DSS, registri bukti.</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reports/dataset_audit/evidence_registry.csv</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3</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Dataset Discovery &amp; Fusion</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Fusi multi-sumber dari 8 dataset aktif (AgERA5 1991–2024, CHIRPS, BPS Padi 2015–2017, SBS Hortikultura, DEM SRTM, 22 grid cuaca). BPS KSA dikeluarkan.</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data/processed/lookup_kab_cell_elev.csv</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4</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Dataset Quality Audit</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Penutupan 11 blocker data audit (A1–A11), eliminasi data palsu jagung 2022 (75.70 ku/ha), koreksi CHIRPS N=936, offset 5.80 km (Haversine).</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reports/audit_closure_report.md</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5</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Crop &amp; Outcome Selection</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PENDING_USER_RATIFICATION</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Pengajuan portofolio 5 komoditas: Padi, Jagung, Kedelai (17 sentra, 17 sel), Cabai, Tomat. Bawang Merah diblokir resmi pending new data.</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docs/crop_outcome_decision.md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6</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Exploratory Data Analysis</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Arsitektur 10 Jupyter Notebooks (01–09 mandiri, Notebook 10 sintesis) &amp; katalog 68 figur kanonik 150 DPI.</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reports/figures/figure_manifest.csv</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7</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Statistical Analysis</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Pengujian panel Jagung &amp; Kedelai via Two-Way FE &amp; Wild Cluster Bootstrap Webb (B=999). 100% berstatus evidence_insufficient. Padi berstatus INVALID (df=33).</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reports/dataset_audit/a10_panel_mde_audit.json</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8</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Feature Engineering</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Feature store 65.754 baris cuaca (lag, rolling, CDD, ET0). Menemukan kolinearitas ekstrem P vs Defisit Air (r=+0.996, VIF=4.312,9).</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reports/phase/phase_08_feature_engineering.md</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9</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ML Baseline Benchmarking</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Benchmark 6 model via LOYO CV. LOYO CV R2≈0: tidak ada bukti prediktif dalam data ini; catat bahwa year FE tidak bisa diestimasi untuk tahun yang ditahan sehingga R2 negatif sebagian akibat desain evaluasi.</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reports/phase/phase_09_ml_baseline_benchmarking.md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10</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Evidence -&gt; Risk Model</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Model risiko terkonvensi (belum dikalibrasi terhadap data lapangan): kriteria deplesi FAO-56 (Dr &gt; RAW), genangan air (3d &gt;= 100mm), dan spora jamur fajar P10 konvensi.</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reports/results/10_cross_dataset_synthesis.json</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11</w:t>
            </w:r>
          </w:p>
        </w:tc>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Risk -&gt; Decision Engine</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Perakitan logika keputusan 5 tindakan agronomi (Siram, Pupuk, Semprot, Panen, Rawat), jadwal 06.00–18.00 WIB, rules.json &amp; skema Draft 2020-12.</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docs/engine_output_schema.md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12</w:t>
            </w:r>
          </w:p>
        </w:tc>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Preliminary Face-Validity</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COMPLETED</w:t>
            </w:r>
          </w:p>
        </w:tc>
        <w:tc>
          <w:tcPr>
            <w:tcW w:type="dxa" w:w="374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Preliminary face-validity check (n=3 peristiwa BMKG): deteksi pada 3 peristiwa ekstrem, false alarm 0% pada tahun kontrol 2017 &amp; 2021, dan graceful degradation 100% pada 5 edge cases.</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reports/results/13_hindcast_validation.json</w:t>
            </w:r>
          </w:p>
        </w:tc>
      </w:tr>
    </w:tbl>
    <w:p/>
    <w:p>
      <w:pPr>
        <w:pStyle w:val="Heading1"/>
      </w:pPr>
      <w:r>
        <w:t>2. Prinsip Arsitektur Dasar &amp; Kontrak Ilmiah TaniAdapt</w:t>
      </w:r>
    </w:p>
    <w:p>
      <w:pPr>
        <w:spacing w:line="264" w:lineRule="auto"/>
      </w:pPr>
      <w:r>
        <w:t>Pengembangan TaniAdapt berpegang teguh pada empat pilar integritas arsitektur rekayasa perangkat lunak dan agrometeorologi:</w:t>
        <w:br/>
        <w:br/>
        <w:t>1. Decoupled Architecture (Pemisahan Total Otak Keputusan dari Antarmuka Bahasa):</w:t>
        <w:br/>
        <w:t xml:space="preserve">   Otak pengambil keputusan (Decision Engine) sepenuhnya deterministik, berjalan di atas hukum mekanistik biofisik FAO-56 Penman-Monteith, koefisien tanaman Kc per fase, dan matriks aturan fisis diurnal. Lapisan model bahasa (LLM / Voice Agent) beroperasi secara terpisah sebagai narator rekam jejak keputusan (decision trace narrator) dalam bahasa daerah/Indonesia yang ramah. LLM dilarang keras mengarang formula, ambang batas, atau diagnosis kimia sendiri.</w:t>
        <w:br/>
        <w:br/>
        <w:t>2. Evidence-First Pipeline &amp; Penegakan Kontrak Registri Bukti:</w:t>
        <w:br/>
        <w:t xml:space="preserve">   Alur kerja mengikat: Evidence -&gt; Finding -&gt; Agronomic Interpretation -&gt; Model -&gt; Decision Logic -&gt; Action -&gt; LLM Explanation. Setiap parameter diklasifikasikan ke dalam evidence registry: VERIFIED (lolos audit primer independen), CONVENTION_PENDING (aturan umum lapangan belum terkalibrasi in-situ), UNVERIFIED (belum terverifikasi di literatur primer), atau CANNOT_OPEN (terkunci paywall). Parameter non-terverifikasi dilarang diekstrapolasi.</w:t>
        <w:br/>
        <w:br/>
        <w:t>3. Penegakan Etis Status 'evidence_insufficient':</w:t>
        <w:br/>
        <w:t xml:space="preserve">   Jika data observasional atau sensor lokal memiliki kekuatan statistik yang tidak memadai (|beta| &lt; MDE) atau nilai koefisien belum terverifikasi, sistem wajib mengembalikan status 'evidence_insufficient' dan memicu tindakan default ACT_AWAIT_EVIDENCE. Sistem menolak membuat tebakan spekulatif.</w:t>
        <w:br/>
        <w:br/>
        <w:t>4. Geospasial Presisi Jawa Barat (27 ADM2 -&gt; 22 Sel AgERA5 Grid &amp; DEM SRTM):</w:t>
        <w:br/>
        <w:t xml:space="preserve">   Wilayah 27 Kabupaten/Kota dipetakan ke 22 sel cuaca unik resolusi 0.1 derajat (~10 km) dengan offset jarak rata-rata 5.80 km (formula Haversine). Profil elevasi topografi dari Digital Elevation Model (SRTM DEM) mengontrol koreksi orografis dan tekanan barometrik lokal (dari 7 mdpl di pesisir Indramayu hingga 1.341 mdpl di Lembang/Bandung Barat).</w:t>
      </w:r>
    </w:p>
    <w:p>
      <w:pPr>
        <w:pStyle w:val="Heading1"/>
      </w:pPr>
      <w:r>
        <w:t>3. Rincian Teknis dan Hasil Empiris Mendalam (Phase 0 s/d Phase 12)</w:t>
      </w:r>
    </w:p>
    <w:p>
      <w:pPr>
        <w:pStyle w:val="Heading2"/>
      </w:pPr>
      <w:r>
        <w:t>Phase 0 &amp; 1: Perumusan Masalah, RQ, &amp; Hipotesis Didokumentasikan</w:t>
      </w:r>
    </w:p>
    <w:p>
      <w:pPr>
        <w:spacing w:line="264" w:lineRule="auto"/>
      </w:pPr>
      <w:r>
        <w:t>• Realitas Lapangan (Phase 0): Petani kecil Jawa Barat menghadapi anomali iklim tropis yang meruntuhkan kalender tanam statis dan Pranata Mangsa. Prakiraan cuaca harian makro tidak menyelesaikan masalah operasional lapangan (diurnal mismatch). Model AI generatif tanpa pembatas sangat berbahaya karena kerap mengarang dosis racun.</w:t>
        <w:br/>
        <w:t>• Pertanyaan Riset (Phase 1): RQ1 menguji dampak anomali cuaca terhadap hasil panen tahunan; RQ2 menguji daya generalisasi out-of-sample model prediktif; RQ3 menguji keunggulan pendekatan biofisik mekanistik FAO-56 dibanding regresi hasil.</w:t>
        <w:br/>
        <w:t>• Catatan Kejujuran Prapendaftaran Hipotesis (docs/hypotheses.md): Hipotesis didokumentasikan (post-data-access documentation). Commit pertama docs/hypotheses.md tercatat pada commit 4629ad9 (2026-10-11 14:25:00 +0700), sedangkan penelusuran dan akses dataset awal di repositori telah berlangsung lebih awal sejak commit 0d53072 (2026-10-05 21:35:12) hingga 9c600fe (2026-10-06 01:10:34). Oleh karena itu, dokumen ini secara jujur diposisikan sebagai dokumentasi hipotesis eksploratori terdaftar, bukan pra-registrasi sebelum akses data.</w:t>
      </w:r>
    </w:p>
    <w:p>
      <w:pPr>
        <w:pStyle w:val="Heading2"/>
      </w:pPr>
      <w:r>
        <w:t>Phase 2 &amp; 3: Tinjauan Pustaka Otoritatif &amp; Fusi Dataset Multi-Sumber</w:t>
      </w:r>
    </w:p>
    <w:p>
      <w:pPr>
        <w:spacing w:line="264" w:lineRule="auto"/>
      </w:pPr>
      <w:r>
        <w:t>• Ekstraksi 16 Paper Akademik (Phase 2): Mengadopsi standar Penman-Monteith FAO-56 (Allen et al. 1998 Eq. 6 p. 65) untuk ET0 dan koefisien tanaman Kc per fase (Tabel 12 p. 110); kriteria deplesi lengas tanah FAO-56 Bab 8 (Tabel 19 &amp; 22); proksi kebasahan daun dari depresi titik embun (Sentelhas et al. 2008); panel Two-Way FE (Lobell et al. 2011); respons panas non-linier (Schlenker &amp; Roberts 2009); dan inferensi klaster kecil Wild Cluster Bootstrap Webb (Cameron et al. 2008; Webb 2014).</w:t>
        <w:br/>
        <w:t>• Fusi Dataset (Phase 3): Menghubungkan data cuaca reanalysis AgERA5 ECMWF (1991–2024, 65.754 baris harian), satelit hujan CHIRPS (2015–2024), BPS Padi Tradisional (2015–2017), Open Data Jabar Jagung (2015–2021), SBS Hortikultura Cabai/Tomat (2017–2024), Kedelai (2015–2021), BPS Statistik Pertanian Luas Baku Lahan (DS08), dan Riwayat Bencana BMKG / ENSO / IOD (DS09). BPS Padi KSA 2018–2024 dikeluarkan karena tidak tersedia di tingkat kabupaten. Penautan spasial dipusatkan pada tabel lookup kanonik 'lookup_kab_cell_elev.csv' (jarak offset rata-rata 5.80 km formula Haversine).</w:t>
      </w:r>
    </w:p>
    <w:p>
      <w:pPr>
        <w:pStyle w:val="Heading2"/>
      </w:pPr>
      <w:r>
        <w:t>Phase 4 &amp; 5: Penutupan 11 Blocker Audit Kualitas Data &amp; Rekonsiliasi Komoditas</w:t>
      </w:r>
    </w:p>
    <w:p>
      <w:pPr>
        <w:spacing w:line="264" w:lineRule="auto"/>
      </w:pPr>
      <w:r>
        <w:t>• Penutupan 11 Blocker Audit Data (Phase 4): Audit menemukan ketiadaan ground truth data serangan OPT lokal di Jabar (melarang model ML klasifikasi OPT); mengoreksi denominator validasi CHIRPS menjadi N = 936 unit-bulan (karena missing value Indramayu &amp; Depok); menemukan bahwa PC1 menyerap 74.97% varians cuaca Jabar (PCA spasial); menghitung MDE jagung +/-0.1444; menandai baseline BPS padi 2015–2017 sebagai PENDING_MANUAL_VERIFICATION; menemukan artefak imputasi birokrasi kembar persis 75.70 ku/ha di 13 kabupaten pada data jagung/kedelai 2022 (seluruh data 2022 DIPANGKAS BERSIH dari analisis panel); memverifikasi jarak offset spasial rata-rata 5.80 km (formula Haversine); membersihkan kosakata terlarang 'menunjukkan'; serta membungkus pipeline audit kanonik di scripts/run_phase4_pipeline.py (lulus 100% PASS).</w:t>
        <w:br/>
        <w:t>• Rekonsiliasi Portofolio Komoditas (Phase 5): Padi Sawah (mechanistic advisory, N=54 valid, df=33 terlalu kecil untuk regresi; modul air deplesi berstatus evidence_insufficient karena Kc mengasumsikan sawah tergenang); Jagung (empirical sensitivity + mechanistic advisory, 18 sentra, N=124 valid, 18 sel unik); Kedelai (empirical sensitivity + mechanistic advisory, 17 sentra aktif ex-ante, N=112 setelah MAD-z / 115 non-zero, tepat 17 sel unik dari a8 audit); Cabai Merah &amp; Rawit (Tier B literature-transfer rule P10 fajar, N=8 agregat provinsi); Tomat (Tier B rule + mechanistic advisory, N=8); sedangkan Bawang Merah diblokir resmi berstatus 'blocked pending new data'.</w:t>
      </w:r>
    </w:p>
    <w:p>
      <w:pPr>
        <w:pStyle w:val="Heading2"/>
      </w:pPr>
      <w:r>
        <w:t>Phase 6 &amp; 7: Arsitektur EDA &amp; Hasil Uji Ekonometrika Panel</w:t>
      </w:r>
    </w:p>
    <w:p>
      <w:pPr>
        <w:spacing w:line="264" w:lineRule="auto"/>
      </w:pPr>
      <w:r>
        <w:t>• Arsitektur 10 Notebook (Phase 6): Notebook 01 s/d 09 memproses dataset tunggal secara terisolasi. Notebook 10 menjadi pusat sintesis fusi lintas data, analisis statistik, rekayasa fitur, benchmarking ML, kalibrasi risiko, decision engine, dan validasi hindcast. Total 68 figur resolusi tinggi (150 DPI) terdaftar resmi di figure_manifest.csv dan INDEX.md.</w:t>
        <w:br/>
        <w:t>• Hasil Uji Panel Utama (Phase 7): Dijalankan Two-Way Fixed Effects dengan koreksi Wild Cluster Bootstrap Webb (B=999 pengulangan). Hasil empiris mengindikasikan bahwa 100% hipotesis panel jagung dan kedelai berstatus jujur 'evidence_insufficient' (seluruh nilai p terkoreksi Holm = 1.0000; interval kepercayaan 95% mencakup nol; dan seluruh nilai estimasi |beta| berada di bawah ambang deteksi statistik MDE). Hipotesis padi sawah (H_RICE_01 s/d 04) ditandai INVALID dan dikeluarkan dari tabel utama karena derajat bebas residual sangat underpowered (df=33) dan melanggar ruang lingkup registri DS03 (mechanistic only). Uji pergeseran jendela waktu (-1 s/d +1 bulan) dan uji falsifikasi placebo cuaca masa depan (t+1, p &gt; 0.40) mengonfirmasi bahwa panel data tahunan agregat tidak memiliki daya statistik untuk mengekstrak hubungan kausal cuaca bebas bias.</w:t>
      </w:r>
    </w:p>
    <w:p>
      <w:pPr>
        <w:pStyle w:val="Heading3"/>
      </w:pPr>
      <w:r>
        <w:t>Tabel Empiris Hasil Pengujian Hipotesis Ekonometrika Panel Utama (Phase 7)</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trPr>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ID Hipotesis</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Komoditas</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Prediktor Fenologi</w:t>
            </w:r>
          </w:p>
        </w:tc>
        <w:tc>
          <w:tcPr>
            <w:tcW w:type="dxa" w:w="57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Tanda</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Beta Hat</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95% Webb Bootstrap CI</w:t>
            </w:r>
          </w:p>
        </w:tc>
        <w:tc>
          <w:tcPr>
            <w:tcW w:type="dxa" w:w="86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MDE (80%)</w:t>
            </w:r>
          </w:p>
        </w:tc>
        <w:tc>
          <w:tcPr>
            <w:tcW w:type="dxa" w:w="72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p (Holm)</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Inferensi</w:t>
            </w:r>
          </w:p>
        </w:tc>
      </w:tr>
      <w:tr>
        <w:trPr>
          <w:cantSplit/>
        </w:trPr>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H_CORN_01</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Presipitasi Vegetatif (Feb–Apr)</w:t>
            </w:r>
          </w:p>
        </w:tc>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+0.0368</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[-0.0521, +0.1300]</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+/-0.1444</w:t>
            </w:r>
          </w:p>
        </w:tc>
        <w:tc>
          <w:tcPr>
            <w:tcW w:type="dxa" w:w="72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H_CORN_02</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Suhu Rata-rata Tumbuh (Mar–Mei)</w:t>
            </w:r>
          </w:p>
        </w:tc>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+0.5647</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[-1.0976, +2.1968]</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+/-2.4995</w:t>
            </w:r>
          </w:p>
        </w:tc>
        <w:tc>
          <w:tcPr>
            <w:tcW w:type="dxa" w:w="72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H_CORN_03</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VPD Maksimum Reproduktif (Apr–Jun)</w:t>
            </w:r>
          </w:p>
        </w:tc>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+0.0909</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[-0.0707, +0.2474]</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+/-0.2562</w:t>
            </w:r>
          </w:p>
        </w:tc>
        <w:tc>
          <w:tcPr>
            <w:tcW w:type="dxa" w:w="72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H_CORN_04</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Hari Kering Berurutan CDD (Mei–Jul)</w:t>
            </w:r>
          </w:p>
        </w:tc>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+0.0957</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[-0.0034, +0.1939]</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+/-0.1821</w:t>
            </w:r>
          </w:p>
        </w:tc>
        <w:tc>
          <w:tcPr>
            <w:tcW w:type="dxa" w:w="72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H_SOY_01</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Kedelai</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Presipitasi Polong (Jun–Agu)</w:t>
            </w:r>
          </w:p>
        </w:tc>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-0.0094</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[-0.0822, +0.0553]</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+/-0.1090</w:t>
            </w:r>
          </w:p>
        </w:tc>
        <w:tc>
          <w:tcPr>
            <w:tcW w:type="dxa" w:w="72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H_SOY_02</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Kedelai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Suhu Malam Tinggi (Jul–Sep)</w:t>
            </w:r>
          </w:p>
        </w:tc>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+0.7188</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[-0.2631, +1.6834]</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+/-1.4808</w:t>
            </w:r>
          </w:p>
        </w:tc>
        <w:tc>
          <w:tcPr>
            <w:tcW w:type="dxa" w:w="72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r>
        <w:trPr>
          <w:cantSplit/>
        </w:trPr>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H_SOY_03</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Kedelai</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Hujan Lebat Pemasakan (Agu–Okt)</w:t>
            </w:r>
          </w:p>
        </w:tc>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+0.0400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[-0.0140, +0.0904]</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+/-0.0755</w:t>
            </w:r>
          </w:p>
        </w:tc>
        <w:tc>
          <w:tcPr>
            <w:tcW w:type="dxa" w:w="72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1.0000</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r>
    </w:tbl>
    <w:p/>
    <w:p>
      <w:pPr>
        <w:pStyle w:val="Heading3"/>
      </w:pPr>
      <w:r>
        <w:t>Lampiran Metodologis: Status INVALID Panel Padi (H_RICE_01 s/d 04)</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trPr>
        <w:tc>
          <w:tcPr>
            <w:tcW w:type="dxa" w:w="144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ID Hipotesis</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Komoditas</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Periode</w:t>
            </w:r>
          </w:p>
        </w:tc>
        <w:tc>
          <w:tcPr>
            <w:tcW w:type="dxa" w:w="86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 Obs</w:t>
            </w:r>
          </w:p>
        </w:tc>
        <w:tc>
          <w:tcPr>
            <w:tcW w:type="dxa" w:w="86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df Resid</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Metodologis</w:t>
            </w:r>
          </w:p>
        </w:tc>
        <w:tc>
          <w:tcPr>
            <w:tcW w:type="dxa" w:w="360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Alasan Penandaan INVALID</w:t>
            </w:r>
          </w:p>
        </w:tc>
      </w:tr>
      <w:tr>
        <w:trPr>
          <w:cantSplit/>
        </w:trPr>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H_RICE_01</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2015–2017</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54</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33</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INVALID</w:t>
            </w:r>
          </w:p>
        </w:tc>
        <w:tc>
          <w:tcPr>
            <w:tcW w:type="dxa" w:w="360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Melanggar ruang lingkup registri DS03 (mechanistic only); underpowered (df=33).</w:t>
            </w:r>
          </w:p>
        </w:tc>
      </w:tr>
      <w:tr>
        <w:trPr>
          <w:cantSplit/>
        </w:trPr>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H_RICE_02</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2015–2017</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54</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33</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INVALID</w:t>
            </w:r>
          </w:p>
        </w:tc>
        <w:tc>
          <w:tcPr>
            <w:tcW w:type="dxa" w:w="360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T=3 terlalu pendek; variasi within-kabupaten hanya 2.14%; dilarang inferensi kausal.</w:t>
            </w:r>
          </w:p>
        </w:tc>
      </w:tr>
      <w:tr>
        <w:trPr>
          <w:cantSplit/>
        </w:trPr>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H_RICE_03</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2015–2017</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54</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33</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INVALID</w:t>
            </w:r>
          </w:p>
        </w:tc>
        <w:tc>
          <w:tcPr>
            <w:tcW w:type="dxa" w:w="360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Tidak memenuhi syarat daya statistik; dialihkan penuh ke penasihat mekanistik FAO-56.</w:t>
            </w:r>
          </w:p>
        </w:tc>
      </w:tr>
      <w:tr>
        <w:trPr>
          <w:cantSplit/>
        </w:trPr>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H_RICE_04</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2015–2017</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54</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33</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INVALID</w:t>
            </w:r>
          </w:p>
        </w:tc>
        <w:tc>
          <w:tcPr>
            <w:tcW w:type="dxa" w:w="360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Padi berstatus 'mechanistic advisory' murni sesuai ratifikasi crop_outcome_decision.md.</w:t>
            </w:r>
          </w:p>
        </w:tc>
      </w:tr>
    </w:tbl>
    <w:p/>
    <w:p>
      <w:pPr>
        <w:pStyle w:val="Heading2"/>
      </w:pPr>
      <w:r>
        <w:t>Phase 8 &amp; 9: Rekayasa Fitur, Diagnostik VIF, &amp; Evaluasi Out-of-Sample LOYO CV</w:t>
      </w:r>
    </w:p>
    <w:p>
      <w:pPr>
        <w:spacing w:line="264" w:lineRule="auto"/>
      </w:pPr>
      <w:r>
        <w:t>• Feature Store &amp; Diagnostik Multikolinearitas (Phase 8): Transformasi 65.754 baris AgERA5 menghasilkan fitur lag 1–14 hari, rolling 7–30 hari, CDD, CWD, DTR, VPD, dan neraca air P - ET0. Diagnostik kolinearitas menemukan multikolinearitas ekstrem: korelasi antara total presipitasi dan defisit air mencapai r = +0.996, menghasilkan VIF = 4.312,9 untuk defisit air dan VIF = 3.704,6 untuk total hujan. Temuan ini secara tegas melarang penggunaan regresi linier multivariat biasa tanpa regularisasi.</w:t>
        <w:br/>
        <w:t>• Benchmark 6 Model Machine Learning Out-of-Sample (Phase 9): Dievaluasi pada panel jagung 18 sentra (N=124, 2015–2021) menggunakan skema Leave-One-Year-Out (LOYO) cross-validation untuk mencegah kebocoran data. Hasil benchmark: LOYO CV R2≈0: tidak ada bukti prediktif dalam data ini; catat bahwa year FE tidak bisa diestimasi untuk tahun yang ditahan sehingga R2 negatif sebagian akibat desain evaluasi. Random Forest membukukan train R2 = 0.389 namun out-of-sample LOYO CV R2 runtuh menjadi +0.034 (RMSE = 0.572). Model linier teratur menghasilkan CV R2 negatif (OLS: -0.113; WLS: -0.113; Ridge: -0.041; Lasso: -0.024; Elastic Net: -0.032). Keruntuhan generalisasi out-of-sample ini mengonfirmasi bahwa model ML tidak dapat memprediksi hasil panen tahunan dari data cuaca musiman. Hal ini menjadi landasan rasional mengapa TaniAdapt mengalihkan seluruh otak sistem ke pendekatan biofisik mekanistik FAO-56 Penman-Monteith.</w:t>
      </w:r>
    </w:p>
    <w:p>
      <w:pPr>
        <w:pStyle w:val="Heading3"/>
      </w:pPr>
      <w:r>
        <w:t>Tabel Benchmark Komparasi Performa Model Prediktif Out-of-Sample LOYO (Phase 9)</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230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Arsitektur Model</w:t>
            </w:r>
          </w:p>
        </w:tc>
        <w:tc>
          <w:tcPr>
            <w:tcW w:type="dxa" w:w="144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In-Sample Fit (Train R²)</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Out-of-Sample (LOYO CV R²)</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LOYO RMSE</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LOYO MAE</w:t>
            </w:r>
          </w:p>
        </w:tc>
        <w:tc>
          <w:tcPr>
            <w:tcW w:type="dxa" w:w="302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Evaluasi Ilmiah Generalisasi</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1. Pooled OLS (Two-Way FE)</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0.158</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-0.113</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0.614</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0.334</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Gagal generalisasi out-of-sample; year FE tidak dapat diestimasi pada tahun ditahan.</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2. WLS (Bobot Luas Panen)</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0.158</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-0.113</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0.614</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0.334</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Pembobotan luas tidak memperbaiki akurasi prediksi out-of-sample.</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3. Ridge Regression (L2)</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0.150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-0.041</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0.594</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0.306</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Penyusutan koefisien meredam varians, namun daya prediksi out-of-sample tetap negatif.</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4. Lasso Regression (L1)</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0.091</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-0.024</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0.589</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0.263</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Seleksi fitur sparse menghasilkan MAE terendah, namun R² mendekati nol.</w:t>
            </w:r>
          </w:p>
        </w:tc>
      </w:tr>
      <w:tr>
        <w:trPr>
          <w:cantSplit/>
        </w:trPr>
        <w:tc>
          <w:tcPr>
            <w:tcW w:type="dxa" w:w="230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5. Elastic Net (L1 + L2)</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0.126</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-0.032</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0.591</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0.284</w:t>
            </w:r>
          </w:p>
        </w:tc>
        <w:tc>
          <w:tcPr>
            <w:tcW w:type="dxa" w:w="302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Kompromi L1/L2 meredam multikolinearitas VIF, namun sinyal cuaca tetap tidak prediktif.</w:t>
            </w:r>
          </w:p>
        </w:tc>
      </w:tr>
      <w:tr>
        <w:trPr>
          <w:cantSplit/>
        </w:trPr>
        <w:tc>
          <w:tcPr>
            <w:tcW w:type="dxa" w:w="230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6. Random Forest (Shallow)</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0.389</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0.034</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0.572</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0.261</w:t>
            </w:r>
          </w:p>
        </w:tc>
        <w:tc>
          <w:tcPr>
            <w:tcW w:type="dxa" w:w="302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Overfitting di data latih (0.389 -&gt; 0.034); model non-linier hanya menghafal noise sampel.</w:t>
            </w:r>
          </w:p>
        </w:tc>
      </w:tr>
    </w:tbl>
    <w:p/>
    <w:p>
      <w:pPr>
        <w:pStyle w:val="Heading2"/>
      </w:pPr>
      <w:r>
        <w:t>Phase 10 &amp; 11: Model Risiko Fisis &amp; Registri Aturan Decision Engine Operasional</w:t>
      </w:r>
    </w:p>
    <w:p>
      <w:pPr>
        <w:spacing w:line="264" w:lineRule="auto"/>
      </w:pPr>
      <w:r>
        <w:t>• Model Risiko Fisis FAO-56 (Phase 10): Mengadopsi kriteria mekanistik deplesi lengas zona perakaran FAO-56 Bab 8 (Tabel 19 &amp; 22): Cekaman terjadi jika Dr &gt; RAW = p * TAW, di mana TAW = 1000 * (theta_FC - theta_WP) * Zr. Padi sawah berstatus evidence_insufficient untuk modul air karena asumsi genangan air. Ambang CWB -25/-50 mm, hujan 3-hari &gt;= 100 mm, dan CWD &gt;= 5 hari diklasifikasikan sebagai aturan konvensi pelaporan (belum dikalibrasi terhadap sensor tanah in-situ).</w:t>
        <w:br/>
        <w:t>• Masalah Timing Proksi Spora Fajar: Proksi Tmin - Td memiliki masalah timing karena Td AgERA5 adalah rata-rata 24 jam (menghasilkan 26–75% nilai negatif di Jabar), dan persentil P10 adalah konvensi ad-hoc tanpa sumber primer. Sesuai kontrak registri bukti, status kondisi_mendukung_OPT hanya diizinkan keluar jika didukung evidence_id VERIFIED; jika tidak, engine wajib mengembalikan status 'evidence_insufficient'.</w:t>
        <w:br/>
        <w:t>• Perakitan Decision Engine Operasional (Phase 11): Mengintegrasikan logika keputusan 5 tindakan agronomi (Siram, Pupuk, Semprot, Panen, Rawat) dan jadwal jam 06.00–18.00 WIB ke dalam dokumen kontrak 'rules/rules.json' (18 aturan terstruktur), 'docs/rules_register.md', dan 'schemas/engine_output.schema.json' (Draft 2020-12). Celah kecepatan angin 12–15 km/j ditutup dengan status transisi WARN (waspada drift nosel kasar). Seluruh anjuran bahan kimia wajib merujuk ke Petugas Penyuluh Lapangan (ACT_REFER_PPL_CHEMICAL) tanpa dosis.</w:t>
      </w:r>
    </w:p>
    <w:p>
      <w:pPr>
        <w:pStyle w:val="Heading3"/>
      </w:pPr>
      <w:r>
        <w:t>Tabel Matriks Logika Keputusan Diurnal 5 Tindakan Agronomi (Phase 11)</w:t>
      </w:r>
    </w:p>
    <w:tbl>
      <w:tblPr>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Tindakan Agronomi</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Sangat Aman (Hijau)</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Waspada (Kuning/Oranye)</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Hindari / Bahaya (Merah)</w:t>
            </w:r>
          </w:p>
        </w:tc>
        <w:tc>
          <w:tcPr>
            <w:tcW w:type="dxa" w:w="172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Jendela Waktu Lapangan Terbaik</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1. Siram (Irrigation)</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butuh air (Dr &gt; 0.7 RAW), evaporasi tenang.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Radiasi terik siang (&gt;500 W/m²) &amp; VPD tinggi (&gt;15 hPa); air cepat menguap.</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sudah jenuh air (lengas &gt;= 70% atau hujan &gt;= 3 mm).</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06.00–08.00 &amp; 15.00–17.00 WIB</w:t>
            </w:r>
          </w:p>
        </w:tc>
      </w:tr>
      <w:tr>
        <w:trPr>
          <w:cantSplit/>
        </w:trPr>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2. Pupuk (Fertilizing)</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cukup lembap untuk pelarutan granul pupuk.</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Tanah sangat kering; butuh irigasi agar pupuk tidak memicu plasmolisis.</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Prakiraan hujan lebat &gt;= 8.0 mm dalam 12 jam; risiko pupuk hanyut.</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06.00–10.00 &amp; 15.00–17.00 WIB</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3. Semprot (Spraying)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Angin tenang (&lt; 12 km/j) dan suhu sejuk &lt; 30°C.</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Transisi 12–15 km/j (waspada drift, nosel kasar) atau suhu &gt;= 30°C.</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Angin kencang &gt; 15 km/j (bahaya drift) atau risiko hujan 3 jam (washoff).</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06.00–09.00 &amp; 15.30–17.30 WIB</w:t>
            </w:r>
          </w:p>
        </w:tc>
      </w:tr>
      <w:tr>
        <w:trPr>
          <w:cantSplit/>
        </w:trPr>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4. Panen (Harvesting)</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Siang kering (08.00–16.00), RH &lt;= 75%, dan nihil hujan.</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Embun pagi belum kering sempurna (RH &gt; 75%, gabah/buah basah).</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Hujan aktif atau udara sangat basah (RH &gt; 85%); risiko busuk panen.</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09.00–15.00 WIB</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5. Rawat (Pruning)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Cuaca cerah berangin kering; luka pangkas cepat mengering.</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Cuaca berawan mendung tanpa kepastian hujan.</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Prakiraan hujan &gt;= 2.0 mm dalam 8 jam; luka basah rentan spora jamur.</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07.00–11.00 WIB</w:t>
            </w:r>
          </w:p>
        </w:tc>
      </w:tr>
    </w:tbl>
    <w:p/>
    <w:p>
      <w:pPr>
        <w:pStyle w:val="Heading2"/>
      </w:pPr>
      <w:r>
        <w:t>Phase 12: Preliminary Face-Validity Check (n=3 Peristiwa) &amp; Uji Ketahanan Kasus Batas</w:t>
      </w:r>
    </w:p>
    <w:p>
      <w:pPr>
        <w:spacing w:line="264" w:lineRule="auto"/>
      </w:pPr>
      <w:r>
        <w:t>• Preliminary Face-Validity Check (n=3 Peristiwa Makro): Evaluasi non-yield terhadap 3 catatan anomali iklim ekstrem BMKG pada 18 sentra Jawa Barat (sebagai satu klaster spasial bersama):</w:t>
        <w:br/>
        <w:t xml:space="preserve">  1. Kemarau Basah La Niña 2016: Terdeteksi sinyal basah pada 18/18 sentra (Hit rate 100.0%).</w:t>
        <w:br/>
        <w:t xml:space="preserve">  2. Kemarau Ekstrem IOD Positif 2019: Terdeteksi sinyal kering konjungsi pada 18/18 sentra (Hit rate 100.0%).</w:t>
        <w:br/>
        <w:t xml:space="preserve">  3. Super El Niño 2023: Terdeteksi sinyal kering pada 16/18 sentra (Hit rate 88.9%). Dua kasus miss dilaporkan secara objektif tanpa rasionalisasi pasca-fakta: Indramayu gagal karena rata-rata hujan 14-hari adalah 9.09 mm (+0.81 mm di atas ambang P25 8.28 mm); Tasikmalaya gagal karena rata-rata hujan adalah 41.46 mm (+2.69 mm di atas P25 38.77 mm).</w:t>
        <w:br/>
        <w:t>• Evaluasi Tahun Kontrol (False-Alarm Check): Tahun 2017 (netral tipikal) menghasilkan 0/18 (0.0%) false alarm kemarau ekstrem (spesifisitas 94.4%). Tahun 2021 menghasilkan 0/18 (0.0%) false alarm kemarau ekstrem.</w:t>
        <w:br/>
        <w:t>• Uji Ketahanan Kasus Batas (Stress-Testing): 5 Kasus batas (sensor hilang, badai konvektif, lonjakan angin, komoditas cabai unverified, dan permintaan racun kimia) lulus 100% dengan penanganan aman (graceful degradation) tanpa mengarang angka palsu.</w:t>
        <w:br/>
        <w:t>• Verifikasi Pengujian Pytest: Seluruh aturan dan kontrak skema telah diuji dengan test suite 'pytest tests/test_engine_schema_and_rules.py' dan lulus 100% (7/7 tests passed).</w:t>
      </w:r>
    </w:p>
    <w:p>
      <w:pPr>
        <w:pStyle w:val="Heading3"/>
      </w:pPr>
      <w:r>
        <w:t>Tabel Hasil Preliminary Face-Validity Check &amp; Uji Ketahanan Kasus Batas (Phase 12)</w:t>
      </w:r>
    </w:p>
    <w:tbl>
      <w:tblPr>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Domain Pengujian</w:t>
            </w:r>
          </w:p>
        </w:tc>
        <w:tc>
          <w:tcPr>
            <w:tcW w:type="dxa" w:w="244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Skenario yang Diuji</w:t>
            </w:r>
          </w:p>
        </w:tc>
        <w:tc>
          <w:tcPr>
            <w:tcW w:type="dxa" w:w="331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Respons Decision Engine Terverifikasi</w:t>
            </w:r>
          </w:p>
        </w:tc>
        <w:tc>
          <w:tcPr>
            <w:tcW w:type="dxa" w:w="144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Hasil Evaluasi</w:t>
            </w:r>
          </w:p>
        </w:tc>
        <w:tc>
          <w:tcPr>
            <w:tcW w:type="dxa" w:w="100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Kelulusan</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Hindcast BMKG</w:t>
            </w:r>
          </w:p>
        </w:tc>
        <w:tc>
          <w:tcPr>
            <w:tcW w:type="dxa" w:w="244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 Kemarau Basah La Niña 2016</w:t>
            </w:r>
          </w:p>
        </w:tc>
        <w:tc>
          <w:tcPr>
            <w:tcW w:type="dxa" w:w="331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Mendeteksi kebasahan persisten CWD &amp; water balance di 18/18 sentra.</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Detected (18/18)</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Hindcast BMKG</w:t>
            </w:r>
          </w:p>
        </w:tc>
        <w:tc>
          <w:tcPr>
            <w:tcW w:type="dxa" w:w="244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2. Kemarau Ekstrem IOD(+) 2019</w:t>
            </w:r>
          </w:p>
        </w:tc>
        <w:tc>
          <w:tcPr>
            <w:tcW w:type="dxa" w:w="331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Mendeteksi defisit kritis konjungsi CDD &amp; P di 18/18 sentra.</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Detected (18/18)</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Hindcast BMKG</w:t>
            </w:r>
          </w:p>
        </w:tc>
        <w:tc>
          <w:tcPr>
            <w:tcW w:type="dxa" w:w="244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3. Super El Niño 2023</w:t>
            </w:r>
          </w:p>
        </w:tc>
        <w:tc>
          <w:tcPr>
            <w:tcW w:type="dxa" w:w="331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Mendeteksi kekeringan konjungsi di 16/18 sentra (Indramayu &amp; Tasikmalaya miss).</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Detected (16/18)</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Tahun Kontrol</w:t>
            </w:r>
          </w:p>
        </w:tc>
        <w:tc>
          <w:tcPr>
            <w:tcW w:type="dxa" w:w="244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4. Tahun Kontrol 2017 (Netral)</w:t>
            </w:r>
          </w:p>
        </w:tc>
        <w:tc>
          <w:tcPr>
            <w:tcW w:type="dxa" w:w="331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Pemeriksaan false-alarm rate pada tahun normal BMKG.</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Dry False Alarm: 0.0%</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Tahun Kontrol</w:t>
            </w:r>
          </w:p>
        </w:tc>
        <w:tc>
          <w:tcPr>
            <w:tcW w:type="dxa" w:w="244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 Tahun Kontrol 2021 (Normal)</w:t>
            </w:r>
          </w:p>
        </w:tc>
        <w:tc>
          <w:tcPr>
            <w:tcW w:type="dxa" w:w="331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Pemeriksaan false-alarm rate pada tahun normal/la nina lemah.</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Dry False Alarm: 0.0%</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Stress-Testing</w:t>
            </w:r>
          </w:p>
        </w:tc>
        <w:tc>
          <w:tcPr>
            <w:tcW w:type="dxa" w:w="244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EC1: Data Sensor Cuaca Hilang</w:t>
            </w:r>
          </w:p>
        </w:tc>
        <w:tc>
          <w:tcPr>
            <w:tcW w:type="dxa" w:w="331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Return 'evidence_insufficient', tolak tebakan tanpa data lokal.</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Graceful: 100%</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Stress-Testing</w:t>
            </w:r>
          </w:p>
        </w:tc>
        <w:tc>
          <w:tcPr>
            <w:tcW w:type="dxa" w:w="244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EC2: Badai Konvektif Ekstrem</w:t>
            </w:r>
          </w:p>
        </w:tc>
        <w:tc>
          <w:tcPr>
            <w:tcW w:type="dxa" w:w="331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Trigger 'kondisi_stres_abiotik', alert genangan, kunci semprot/pupuk.</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Graceful: 100%</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Stress-Testing</w:t>
            </w:r>
          </w:p>
        </w:tc>
        <w:tc>
          <w:tcPr>
            <w:tcW w:type="dxa" w:w="244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EC3: Lonjakan Angin Kencang</w:t>
            </w:r>
          </w:p>
        </w:tc>
        <w:tc>
          <w:tcPr>
            <w:tcW w:type="dxa" w:w="331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Trigger DANGER jadwal semprot seketika (Bahaya spray drift).</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Graceful: 100%</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Stress-Testing</w:t>
            </w:r>
          </w:p>
        </w:tc>
        <w:tc>
          <w:tcPr>
            <w:tcW w:type="dxa" w:w="244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EC4: Permintaan Aturan Unverified</w:t>
            </w:r>
          </w:p>
        </w:tc>
        <w:tc>
          <w:tcPr>
            <w:tcW w:type="dxa" w:w="331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Return 'evidence_insufficient' untuk air cabai dan status OPT unverified.</w:t>
            </w:r>
          </w:p>
        </w:tc>
        <w:tc>
          <w:tcPr>
            <w:tcW w:type="dxa" w:w="144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Graceful: 100%</w:t>
            </w:r>
          </w:p>
        </w:tc>
        <w:tc>
          <w:tcPr>
            <w:tcW w:type="dxa" w:w="100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r>
        <w:trPr>
          <w:cantSplit/>
        </w:trPr>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Stress-Testing</w:t>
            </w:r>
          </w:p>
        </w:tc>
        <w:tc>
          <w:tcPr>
            <w:tcW w:type="dxa" w:w="244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EC5: Permintaan Dosis Kimia</w:t>
            </w:r>
          </w:p>
        </w:tc>
        <w:tc>
          <w:tcPr>
            <w:tcW w:type="dxa" w:w="331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Return 'claim_forbidden', arahkan ke PPL setempat (ACT_REFER_PPL_CHEMICAL).</w:t>
            </w:r>
          </w:p>
        </w:tc>
        <w:tc>
          <w:tcPr>
            <w:tcW w:type="dxa" w:w="144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Graceful: 100%</w:t>
            </w:r>
          </w:p>
        </w:tc>
        <w:tc>
          <w:tcPr>
            <w:tcW w:type="dxa" w:w="100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PASS</w:t>
            </w:r>
          </w:p>
        </w:tc>
      </w:tr>
    </w:tbl>
    <w:p/>
    <w:p>
      <w:pPr>
        <w:pStyle w:val="Heading1"/>
      </w:pPr>
      <w:r>
        <w:t>4. Analisis Kesiapan Sistem &amp; Rekomendasi Menuju Phase 13</w:t>
      </w:r>
    </w:p>
    <w:p>
      <w:pPr>
        <w:spacing w:line="264" w:lineRule="auto"/>
      </w:pPr>
      <w:r>
        <w:t>Seluruh fondasi ilmiah dari Phase 0 hingga Phase 12 telah selesai, diaudit, tervalidasi secara jujur, dan didokumentasikan tanpa manipulasi angka. Berikut adalah telaah kesiapan teknis dan titik keputusan arsitektur yang kami ajukan kepada Claude untuk memutuskan langkah menuju Phase 13 (Aplikasi Next.js):</w:t>
        <w:br/>
        <w:br/>
        <w:t>1. Status Kesiapan Repositori Riset:</w:t>
        <w:br/>
        <w:t xml:space="preserve">   • Modul FAO-56 Penman-Monteith (scripts/mechanistic/fao56.py) tervalidasi terhadap Contoh 18 Bab 4 FAO-56 (3.877 vs 3.88 mm/hari).</w:t>
        <w:br/>
        <w:t xml:space="preserve">   • Koefisien tanaman Kc per fase dan kriteria deplesi lengas tanah FAO-56 Bab 8 (Tabel 19 &amp; 22) telah diimplementasikan secara deterministik.</w:t>
        <w:br/>
        <w:t xml:space="preserve">   • Tabel lookup geospasial 27 kab/kota Jawa Barat (data/processed/lookup_kab_cell_elev.csv) telah memetakan koordinat ke 22 sel cuaca unik dengan jarak offset 5.80 km (formula Haversine) dan elevasi SRTM DEM.</w:t>
        <w:br/>
        <w:t xml:space="preserve">   • Dokumen aturan 'rules/rules.json', 'docs/rules_register.md', dan skema validasi 'schemas/engine_output.schema.json' (Draft 2020-12) telah terkunci dan lulus pengujian pytest 100%.</w:t>
        <w:br/>
        <w:t xml:space="preserve">   • Evaluasi offset AgERA5 vs Open-Meteo telah dihitung di 'reports/results/14_source_offset.json' dengan pencatatan lisensi CC BY 4.0 Open-Meteo.</w:t>
        <w:br/>
        <w:t xml:space="preserve">   • Artefak statis klimatologi per sel telah diekspor ke 'data/export/climatology_*.json' untuk konsumsi web Next.js.</w:t>
        <w:br/>
        <w:br/>
        <w:t>2. Evaluasi Kondisi Prototipe Web Next.js Eksisting (/mnt/c/CODING/TaniAdapt/taniadapt-web):</w:t>
        <w:br/>
        <w:t xml:space="preserve">   • Antarmuka web di localhost:3000 telah memiliki komponen visual yang sangat rapi (kartu cuaca, asisten suara, kartu evaluasi 5 tindakan, dan garis waktu per jam 06.00–18.00 WIB).</w:t>
        <w:br/>
        <w:t xml:space="preserve">   • File 'src/lib/agro-engine.ts' saat ini mengimplementasikan logika heuristik berbasis data Open-Meteo API dengan fungsi evaluasi per tindakan.</w:t>
        <w:br/>
        <w:br/>
        <w:t>3. Rekomendasi Teknis untuk Phase 13:</w:t>
        <w:br/>
        <w:t xml:space="preserve">   • Meng-upgrade 'src/lib/agro-engine.ts' menjadi modul Pure TypeScript (src/lib/engine/) yang mematuhi 'rules/rules.json' dan 'schemas/engine_output.schema.json'.</w:t>
        <w:br/>
        <w:t xml:space="preserve">   • Menyediakan dua lapis informasi pada UI: Lapis 1 Fakta Cuaca, Lapis 2 Saran dengan badge sumber (Terverifikasi / Aturan umum belum diverifikasi / Bukti belum cukup).</w:t>
        <w:br/>
        <w:t xml:space="preserve">   • Menutup celah angin 12–15 km/j sebagai status transisi WARN.</w:t>
        <w:br/>
        <w:t xml:space="preserve">   • Menegakkan status 'evidence_insufficient' untuk modul air padi sawah.</w:t>
        <w:br/>
        <w:t xml:space="preserve">   • Membatasi anjuran bahan kimia murni ke rujukan PPL setempat tanpa dosis sintetis.</w:t>
        <w:br/>
        <w:br/>
        <w:t>Status Pengajuan: Sistem telah mematuhi seluruh kaidah metodologi ilmiah berintegritas tinggi dan siap untuk evaluasi keputusan Claude menuju Phase 13.</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