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23B" w:rsidRDefault="00224AB6">
      <w:pPr>
        <w:pStyle w:val="Title"/>
        <w:jc w:val="right"/>
      </w:pPr>
      <w:r>
        <w:t>Indonesian Research Citation Index (IRCI)</w:t>
      </w:r>
    </w:p>
    <w:p w:rsidR="00470F5A" w:rsidRDefault="00737DD4">
      <w:pPr>
        <w:pStyle w:val="Title"/>
        <w:jc w:val="right"/>
      </w:pPr>
      <w:fldSimple w:instr="title  \* Mergeformat ">
        <w:r w:rsidR="00224AB6">
          <w:t>Us</w:t>
        </w:r>
        <w:r w:rsidR="00470F5A">
          <w:t xml:space="preserve">e Case Specification: </w:t>
        </w:r>
      </w:fldSimple>
    </w:p>
    <w:p w:rsidR="00E9723B" w:rsidRDefault="00164BAD">
      <w:pPr>
        <w:pStyle w:val="Title"/>
        <w:jc w:val="right"/>
      </w:pPr>
      <w:proofErr w:type="spellStart"/>
      <w:r>
        <w:t>Melihat</w:t>
      </w:r>
      <w:proofErr w:type="spellEnd"/>
      <w:r>
        <w:t xml:space="preserve"> </w:t>
      </w:r>
      <w:proofErr w:type="spellStart"/>
      <w:r>
        <w:t>Profil</w:t>
      </w:r>
      <w:proofErr w:type="spellEnd"/>
      <w:r>
        <w:t xml:space="preserve"> Scholar</w:t>
      </w:r>
    </w:p>
    <w:p w:rsidR="00E9723B" w:rsidRDefault="00E9723B">
      <w:pPr>
        <w:pStyle w:val="Title"/>
        <w:jc w:val="right"/>
      </w:pPr>
    </w:p>
    <w:p w:rsidR="00E9723B" w:rsidRDefault="00DF4921">
      <w:pPr>
        <w:pStyle w:val="Title"/>
        <w:jc w:val="right"/>
        <w:rPr>
          <w:sz w:val="28"/>
        </w:rPr>
      </w:pPr>
      <w:r>
        <w:rPr>
          <w:sz w:val="28"/>
        </w:rPr>
        <w:t>Version &lt;1.0&gt;</w:t>
      </w:r>
    </w:p>
    <w:p w:rsidR="00E9723B" w:rsidRDefault="00E9723B"/>
    <w:p w:rsidR="00E9723B" w:rsidRDefault="00DF492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E9723B" w:rsidRDefault="00DF4921">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9723B" w:rsidRDefault="00E9723B"/>
    <w:p w:rsidR="00E9723B" w:rsidRDefault="00E9723B">
      <w:pPr>
        <w:pStyle w:val="BodyText"/>
      </w:pPr>
    </w:p>
    <w:p w:rsidR="00E9723B" w:rsidRDefault="00E9723B">
      <w:pPr>
        <w:pStyle w:val="BodyText"/>
      </w:pPr>
    </w:p>
    <w:p w:rsidR="00E9723B" w:rsidRDefault="00E9723B">
      <w:pPr>
        <w:sectPr w:rsidR="00E9723B">
          <w:headerReference w:type="default" r:id="rId7"/>
          <w:endnotePr>
            <w:numFmt w:val="decimal"/>
          </w:endnotePr>
          <w:pgSz w:w="12240" w:h="15840"/>
          <w:pgMar w:top="1440" w:right="1440" w:bottom="1440" w:left="1440" w:header="720" w:footer="720" w:gutter="0"/>
          <w:cols w:space="720"/>
          <w:vAlign w:val="center"/>
        </w:sectPr>
      </w:pPr>
    </w:p>
    <w:p w:rsidR="00E9723B" w:rsidRDefault="00DF4921">
      <w:pPr>
        <w:pStyle w:val="Title"/>
      </w:pPr>
      <w:r>
        <w:lastRenderedPageBreak/>
        <w:t>Re</w:t>
      </w:r>
      <w:bookmarkStart w:id="0" w:name="_GoBack"/>
      <w:bookmarkEnd w:id="0"/>
      <w:r>
        <w:t>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723B">
        <w:tc>
          <w:tcPr>
            <w:tcW w:w="2304" w:type="dxa"/>
          </w:tcPr>
          <w:p w:rsidR="00E9723B" w:rsidRDefault="00DF4921">
            <w:pPr>
              <w:pStyle w:val="Tabletext"/>
              <w:jc w:val="center"/>
              <w:rPr>
                <w:b/>
              </w:rPr>
            </w:pPr>
            <w:r>
              <w:rPr>
                <w:b/>
              </w:rPr>
              <w:t>Date</w:t>
            </w:r>
          </w:p>
        </w:tc>
        <w:tc>
          <w:tcPr>
            <w:tcW w:w="1152" w:type="dxa"/>
          </w:tcPr>
          <w:p w:rsidR="00E9723B" w:rsidRDefault="00DF4921">
            <w:pPr>
              <w:pStyle w:val="Tabletext"/>
              <w:jc w:val="center"/>
              <w:rPr>
                <w:b/>
              </w:rPr>
            </w:pPr>
            <w:r>
              <w:rPr>
                <w:b/>
              </w:rPr>
              <w:t>Version</w:t>
            </w:r>
          </w:p>
        </w:tc>
        <w:tc>
          <w:tcPr>
            <w:tcW w:w="3744" w:type="dxa"/>
          </w:tcPr>
          <w:p w:rsidR="00E9723B" w:rsidRDefault="00DF4921">
            <w:pPr>
              <w:pStyle w:val="Tabletext"/>
              <w:jc w:val="center"/>
              <w:rPr>
                <w:b/>
              </w:rPr>
            </w:pPr>
            <w:r>
              <w:rPr>
                <w:b/>
              </w:rPr>
              <w:t>Description</w:t>
            </w:r>
          </w:p>
        </w:tc>
        <w:tc>
          <w:tcPr>
            <w:tcW w:w="2304" w:type="dxa"/>
          </w:tcPr>
          <w:p w:rsidR="00E9723B" w:rsidRDefault="00DF4921">
            <w:pPr>
              <w:pStyle w:val="Tabletext"/>
              <w:jc w:val="center"/>
              <w:rPr>
                <w:b/>
              </w:rPr>
            </w:pPr>
            <w:r>
              <w:rPr>
                <w:b/>
              </w:rPr>
              <w:t>Author</w:t>
            </w:r>
          </w:p>
        </w:tc>
      </w:tr>
      <w:tr w:rsidR="00E9723B">
        <w:tc>
          <w:tcPr>
            <w:tcW w:w="2304" w:type="dxa"/>
          </w:tcPr>
          <w:p w:rsidR="00E9723B" w:rsidRDefault="00DF4921">
            <w:pPr>
              <w:pStyle w:val="Tabletext"/>
            </w:pPr>
            <w:r>
              <w:t>&lt;</w:t>
            </w:r>
            <w:proofErr w:type="spellStart"/>
            <w:r>
              <w:t>dd</w:t>
            </w:r>
            <w:proofErr w:type="spellEnd"/>
            <w:r>
              <w:t>/mmm/</w:t>
            </w:r>
            <w:proofErr w:type="spellStart"/>
            <w:r>
              <w:t>yy</w:t>
            </w:r>
            <w:proofErr w:type="spellEnd"/>
            <w:r>
              <w:t>&gt;</w:t>
            </w:r>
          </w:p>
        </w:tc>
        <w:tc>
          <w:tcPr>
            <w:tcW w:w="1152" w:type="dxa"/>
          </w:tcPr>
          <w:p w:rsidR="00E9723B" w:rsidRDefault="00DF4921">
            <w:pPr>
              <w:pStyle w:val="Tabletext"/>
            </w:pPr>
            <w:r>
              <w:t>&lt;</w:t>
            </w:r>
            <w:proofErr w:type="spellStart"/>
            <w:r>
              <w:t>x.x</w:t>
            </w:r>
            <w:proofErr w:type="spellEnd"/>
            <w:r>
              <w:t>&gt;</w:t>
            </w:r>
          </w:p>
        </w:tc>
        <w:tc>
          <w:tcPr>
            <w:tcW w:w="3744" w:type="dxa"/>
          </w:tcPr>
          <w:p w:rsidR="00E9723B" w:rsidRDefault="00DF4921">
            <w:pPr>
              <w:pStyle w:val="Tabletext"/>
            </w:pPr>
            <w:r>
              <w:t>&lt;details&gt;</w:t>
            </w:r>
          </w:p>
        </w:tc>
        <w:tc>
          <w:tcPr>
            <w:tcW w:w="2304" w:type="dxa"/>
          </w:tcPr>
          <w:p w:rsidR="00E9723B" w:rsidRDefault="00DF4921">
            <w:pPr>
              <w:pStyle w:val="Tabletext"/>
            </w:pPr>
            <w:r>
              <w:t>&lt;name&gt;</w:t>
            </w:r>
          </w:p>
        </w:tc>
      </w:tr>
      <w:tr w:rsidR="00E9723B">
        <w:tc>
          <w:tcPr>
            <w:tcW w:w="2304" w:type="dxa"/>
          </w:tcPr>
          <w:p w:rsidR="00E9723B" w:rsidRDefault="00E9723B">
            <w:pPr>
              <w:pStyle w:val="Tabletext"/>
            </w:pPr>
          </w:p>
        </w:tc>
        <w:tc>
          <w:tcPr>
            <w:tcW w:w="1152" w:type="dxa"/>
          </w:tcPr>
          <w:p w:rsidR="00E9723B" w:rsidRDefault="00E9723B">
            <w:pPr>
              <w:pStyle w:val="Tabletext"/>
            </w:pPr>
          </w:p>
        </w:tc>
        <w:tc>
          <w:tcPr>
            <w:tcW w:w="3744" w:type="dxa"/>
          </w:tcPr>
          <w:p w:rsidR="00E9723B" w:rsidRDefault="00E9723B">
            <w:pPr>
              <w:pStyle w:val="Tabletext"/>
            </w:pPr>
          </w:p>
        </w:tc>
        <w:tc>
          <w:tcPr>
            <w:tcW w:w="2304" w:type="dxa"/>
          </w:tcPr>
          <w:p w:rsidR="00E9723B" w:rsidRDefault="00E9723B">
            <w:pPr>
              <w:pStyle w:val="Tabletext"/>
            </w:pPr>
          </w:p>
        </w:tc>
      </w:tr>
      <w:tr w:rsidR="00E9723B">
        <w:tc>
          <w:tcPr>
            <w:tcW w:w="2304" w:type="dxa"/>
          </w:tcPr>
          <w:p w:rsidR="00E9723B" w:rsidRDefault="00E9723B">
            <w:pPr>
              <w:pStyle w:val="Tabletext"/>
            </w:pPr>
          </w:p>
        </w:tc>
        <w:tc>
          <w:tcPr>
            <w:tcW w:w="1152" w:type="dxa"/>
          </w:tcPr>
          <w:p w:rsidR="00E9723B" w:rsidRDefault="00E9723B">
            <w:pPr>
              <w:pStyle w:val="Tabletext"/>
            </w:pPr>
          </w:p>
        </w:tc>
        <w:tc>
          <w:tcPr>
            <w:tcW w:w="3744" w:type="dxa"/>
          </w:tcPr>
          <w:p w:rsidR="00E9723B" w:rsidRDefault="00E9723B">
            <w:pPr>
              <w:pStyle w:val="Tabletext"/>
            </w:pPr>
          </w:p>
        </w:tc>
        <w:tc>
          <w:tcPr>
            <w:tcW w:w="2304" w:type="dxa"/>
          </w:tcPr>
          <w:p w:rsidR="00E9723B" w:rsidRDefault="00E9723B">
            <w:pPr>
              <w:pStyle w:val="Tabletext"/>
            </w:pPr>
          </w:p>
        </w:tc>
      </w:tr>
      <w:tr w:rsidR="00E9723B">
        <w:tc>
          <w:tcPr>
            <w:tcW w:w="2304" w:type="dxa"/>
          </w:tcPr>
          <w:p w:rsidR="00E9723B" w:rsidRDefault="00E9723B">
            <w:pPr>
              <w:pStyle w:val="Tabletext"/>
            </w:pPr>
          </w:p>
        </w:tc>
        <w:tc>
          <w:tcPr>
            <w:tcW w:w="1152" w:type="dxa"/>
          </w:tcPr>
          <w:p w:rsidR="00E9723B" w:rsidRDefault="00E9723B">
            <w:pPr>
              <w:pStyle w:val="Tabletext"/>
            </w:pPr>
          </w:p>
        </w:tc>
        <w:tc>
          <w:tcPr>
            <w:tcW w:w="3744" w:type="dxa"/>
          </w:tcPr>
          <w:p w:rsidR="00E9723B" w:rsidRDefault="00E9723B">
            <w:pPr>
              <w:pStyle w:val="Tabletext"/>
            </w:pPr>
          </w:p>
        </w:tc>
        <w:tc>
          <w:tcPr>
            <w:tcW w:w="2304" w:type="dxa"/>
          </w:tcPr>
          <w:p w:rsidR="00E9723B" w:rsidRDefault="00E9723B">
            <w:pPr>
              <w:pStyle w:val="Tabletext"/>
            </w:pPr>
          </w:p>
        </w:tc>
      </w:tr>
    </w:tbl>
    <w:p w:rsidR="00E9723B" w:rsidRDefault="00E9723B"/>
    <w:p w:rsidR="00E9723B" w:rsidRDefault="00DF4921">
      <w:pPr>
        <w:pStyle w:val="Title"/>
      </w:pPr>
      <w:r>
        <w:br w:type="page"/>
      </w:r>
      <w:r>
        <w:lastRenderedPageBreak/>
        <w:t>Table of Contents</w:t>
      </w:r>
    </w:p>
    <w:p w:rsidR="00E9723B" w:rsidRDefault="00DF4921">
      <w:pPr>
        <w:pStyle w:val="TOC1"/>
        <w:tabs>
          <w:tab w:val="left" w:pos="432"/>
        </w:tabs>
        <w:rPr>
          <w:noProof/>
        </w:rPr>
      </w:pPr>
      <w:r>
        <w:fldChar w:fldCharType="begin"/>
      </w:r>
      <w:r>
        <w:instrText xml:space="preserve"> TOC \o "1-3" </w:instrText>
      </w:r>
      <w:r>
        <w:fldChar w:fldCharType="separate"/>
      </w:r>
      <w:r>
        <w:rPr>
          <w:noProof/>
        </w:rPr>
        <w:t>1.</w:t>
      </w:r>
      <w:r>
        <w:rPr>
          <w:noProof/>
        </w:rPr>
        <w:tab/>
        <w:t>Use Case Name</w:t>
      </w:r>
      <w:r>
        <w:rPr>
          <w:noProof/>
        </w:rPr>
        <w:tab/>
      </w:r>
      <w:r>
        <w:rPr>
          <w:noProof/>
        </w:rPr>
        <w:fldChar w:fldCharType="begin"/>
      </w:r>
      <w:r>
        <w:rPr>
          <w:noProof/>
        </w:rPr>
        <w:instrText xml:space="preserve"> PAGEREF _Toc455894743 \h </w:instrText>
      </w:r>
      <w:r>
        <w:rPr>
          <w:noProof/>
        </w:rPr>
      </w:r>
      <w:r>
        <w:rPr>
          <w:noProof/>
        </w:rPr>
        <w:fldChar w:fldCharType="separate"/>
      </w:r>
      <w:r w:rsidR="00224AB6">
        <w:rPr>
          <w:noProof/>
        </w:rPr>
        <w:t>3</w:t>
      </w:r>
      <w:r>
        <w:rPr>
          <w:noProof/>
        </w:rPr>
        <w:fldChar w:fldCharType="end"/>
      </w:r>
    </w:p>
    <w:p w:rsidR="00E9723B" w:rsidRDefault="00DF4921">
      <w:pPr>
        <w:pStyle w:val="TOC2"/>
        <w:tabs>
          <w:tab w:val="left" w:pos="864"/>
        </w:tabs>
        <w:rPr>
          <w:noProof/>
        </w:rPr>
      </w:pPr>
      <w:r>
        <w:rPr>
          <w:noProof/>
        </w:rPr>
        <w:t>1.1</w:t>
      </w:r>
      <w:r>
        <w:rPr>
          <w:noProof/>
        </w:rPr>
        <w:tab/>
        <w:t>Brief Description</w:t>
      </w:r>
      <w:r>
        <w:rPr>
          <w:noProof/>
        </w:rPr>
        <w:tab/>
      </w:r>
      <w:r>
        <w:rPr>
          <w:noProof/>
        </w:rPr>
        <w:fldChar w:fldCharType="begin"/>
      </w:r>
      <w:r>
        <w:rPr>
          <w:noProof/>
        </w:rPr>
        <w:instrText xml:space="preserve"> PAGEREF _Toc455894744 \h </w:instrText>
      </w:r>
      <w:r>
        <w:rPr>
          <w:noProof/>
        </w:rPr>
      </w:r>
      <w:r>
        <w:rPr>
          <w:noProof/>
        </w:rPr>
        <w:fldChar w:fldCharType="separate"/>
      </w:r>
      <w:r w:rsidR="00224AB6">
        <w:rPr>
          <w:noProof/>
        </w:rPr>
        <w:t>3</w:t>
      </w:r>
      <w:r>
        <w:rPr>
          <w:noProof/>
        </w:rPr>
        <w:fldChar w:fldCharType="end"/>
      </w:r>
    </w:p>
    <w:p w:rsidR="00E9723B" w:rsidRDefault="00DF4921">
      <w:pPr>
        <w:pStyle w:val="TOC1"/>
        <w:tabs>
          <w:tab w:val="left" w:pos="432"/>
        </w:tabs>
        <w:rPr>
          <w:noProof/>
        </w:rPr>
      </w:pPr>
      <w:r>
        <w:rPr>
          <w:noProof/>
        </w:rPr>
        <w:t>2.</w:t>
      </w:r>
      <w:r>
        <w:rPr>
          <w:noProof/>
        </w:rPr>
        <w:tab/>
        <w:t>Flow of Events</w:t>
      </w:r>
      <w:r>
        <w:rPr>
          <w:noProof/>
        </w:rPr>
        <w:tab/>
      </w:r>
      <w:r>
        <w:rPr>
          <w:noProof/>
        </w:rPr>
        <w:fldChar w:fldCharType="begin"/>
      </w:r>
      <w:r>
        <w:rPr>
          <w:noProof/>
        </w:rPr>
        <w:instrText xml:space="preserve"> PAGEREF _Toc455894745 \h </w:instrText>
      </w:r>
      <w:r>
        <w:rPr>
          <w:noProof/>
        </w:rPr>
      </w:r>
      <w:r>
        <w:rPr>
          <w:noProof/>
        </w:rPr>
        <w:fldChar w:fldCharType="separate"/>
      </w:r>
      <w:r w:rsidR="00224AB6">
        <w:rPr>
          <w:noProof/>
        </w:rPr>
        <w:t>3</w:t>
      </w:r>
      <w:r>
        <w:rPr>
          <w:noProof/>
        </w:rPr>
        <w:fldChar w:fldCharType="end"/>
      </w:r>
    </w:p>
    <w:p w:rsidR="00E9723B" w:rsidRDefault="00DF4921">
      <w:pPr>
        <w:pStyle w:val="TOC2"/>
        <w:tabs>
          <w:tab w:val="left" w:pos="864"/>
        </w:tabs>
        <w:rPr>
          <w:noProof/>
        </w:rPr>
      </w:pPr>
      <w:r>
        <w:rPr>
          <w:noProof/>
        </w:rPr>
        <w:t>2.1</w:t>
      </w:r>
      <w:r>
        <w:rPr>
          <w:noProof/>
        </w:rPr>
        <w:tab/>
        <w:t>Basic Flow</w:t>
      </w:r>
      <w:r>
        <w:rPr>
          <w:noProof/>
        </w:rPr>
        <w:tab/>
      </w:r>
      <w:r>
        <w:rPr>
          <w:noProof/>
        </w:rPr>
        <w:fldChar w:fldCharType="begin"/>
      </w:r>
      <w:r>
        <w:rPr>
          <w:noProof/>
        </w:rPr>
        <w:instrText xml:space="preserve"> PAGEREF _Toc455894746 \h </w:instrText>
      </w:r>
      <w:r>
        <w:rPr>
          <w:noProof/>
        </w:rPr>
      </w:r>
      <w:r>
        <w:rPr>
          <w:noProof/>
        </w:rPr>
        <w:fldChar w:fldCharType="separate"/>
      </w:r>
      <w:r w:rsidR="00224AB6">
        <w:rPr>
          <w:noProof/>
        </w:rPr>
        <w:t>3</w:t>
      </w:r>
      <w:r>
        <w:rPr>
          <w:noProof/>
        </w:rPr>
        <w:fldChar w:fldCharType="end"/>
      </w:r>
    </w:p>
    <w:p w:rsidR="00E9723B" w:rsidRDefault="00DF4921">
      <w:pPr>
        <w:pStyle w:val="TOC2"/>
        <w:tabs>
          <w:tab w:val="left" w:pos="864"/>
        </w:tabs>
        <w:rPr>
          <w:noProof/>
        </w:rPr>
      </w:pPr>
      <w:r>
        <w:rPr>
          <w:noProof/>
        </w:rPr>
        <w:t>2.2</w:t>
      </w:r>
      <w:r>
        <w:rPr>
          <w:noProof/>
        </w:rPr>
        <w:tab/>
        <w:t>Alternative Flows</w:t>
      </w:r>
      <w:r>
        <w:rPr>
          <w:noProof/>
        </w:rPr>
        <w:tab/>
      </w:r>
      <w:r>
        <w:rPr>
          <w:noProof/>
        </w:rPr>
        <w:fldChar w:fldCharType="begin"/>
      </w:r>
      <w:r>
        <w:rPr>
          <w:noProof/>
        </w:rPr>
        <w:instrText xml:space="preserve"> PAGEREF _Toc455894747 \h </w:instrText>
      </w:r>
      <w:r>
        <w:rPr>
          <w:noProof/>
        </w:rPr>
      </w:r>
      <w:r>
        <w:rPr>
          <w:noProof/>
        </w:rPr>
        <w:fldChar w:fldCharType="separate"/>
      </w:r>
      <w:r w:rsidR="00224AB6">
        <w:rPr>
          <w:noProof/>
        </w:rPr>
        <w:t>3</w:t>
      </w:r>
      <w:r>
        <w:rPr>
          <w:noProof/>
        </w:rPr>
        <w:fldChar w:fldCharType="end"/>
      </w:r>
    </w:p>
    <w:p w:rsidR="00E9723B" w:rsidRDefault="00DF4921">
      <w:pPr>
        <w:pStyle w:val="TOC3"/>
        <w:tabs>
          <w:tab w:val="left" w:pos="1200"/>
        </w:tabs>
        <w:rPr>
          <w:noProof/>
        </w:rPr>
      </w:pPr>
      <w:r>
        <w:rPr>
          <w:noProof/>
        </w:rPr>
        <w:t>2.2.1</w:t>
      </w:r>
      <w:r>
        <w:rPr>
          <w:noProof/>
        </w:rPr>
        <w:tab/>
        <w:t>&lt; First Alternative Flow &gt;</w:t>
      </w:r>
      <w:r>
        <w:rPr>
          <w:noProof/>
        </w:rPr>
        <w:tab/>
      </w:r>
      <w:r>
        <w:rPr>
          <w:noProof/>
        </w:rPr>
        <w:fldChar w:fldCharType="begin"/>
      </w:r>
      <w:r>
        <w:rPr>
          <w:noProof/>
        </w:rPr>
        <w:instrText xml:space="preserve"> PAGEREF _Toc455894748 \h </w:instrText>
      </w:r>
      <w:r>
        <w:rPr>
          <w:noProof/>
        </w:rPr>
      </w:r>
      <w:r>
        <w:rPr>
          <w:noProof/>
        </w:rPr>
        <w:fldChar w:fldCharType="separate"/>
      </w:r>
      <w:r w:rsidR="00224AB6">
        <w:rPr>
          <w:noProof/>
        </w:rPr>
        <w:t>3</w:t>
      </w:r>
      <w:r>
        <w:rPr>
          <w:noProof/>
        </w:rPr>
        <w:fldChar w:fldCharType="end"/>
      </w:r>
    </w:p>
    <w:p w:rsidR="00E9723B" w:rsidRDefault="00DF4921">
      <w:pPr>
        <w:pStyle w:val="TOC3"/>
        <w:tabs>
          <w:tab w:val="left" w:pos="1200"/>
        </w:tabs>
        <w:rPr>
          <w:noProof/>
        </w:rPr>
      </w:pPr>
      <w:r>
        <w:rPr>
          <w:noProof/>
        </w:rPr>
        <w:t>2.2.2</w:t>
      </w:r>
      <w:r>
        <w:rPr>
          <w:noProof/>
        </w:rPr>
        <w:tab/>
        <w:t>&lt; Second Alternative Flow &gt;</w:t>
      </w:r>
      <w:r>
        <w:rPr>
          <w:noProof/>
        </w:rPr>
        <w:tab/>
      </w:r>
      <w:r>
        <w:rPr>
          <w:noProof/>
        </w:rPr>
        <w:fldChar w:fldCharType="begin"/>
      </w:r>
      <w:r>
        <w:rPr>
          <w:noProof/>
        </w:rPr>
        <w:instrText xml:space="preserve"> PAGEREF _Toc455894749 \h </w:instrText>
      </w:r>
      <w:r>
        <w:rPr>
          <w:noProof/>
        </w:rPr>
      </w:r>
      <w:r>
        <w:rPr>
          <w:noProof/>
        </w:rPr>
        <w:fldChar w:fldCharType="separate"/>
      </w:r>
      <w:r w:rsidR="00224AB6">
        <w:rPr>
          <w:noProof/>
        </w:rPr>
        <w:t>3</w:t>
      </w:r>
      <w:r>
        <w:rPr>
          <w:noProof/>
        </w:rPr>
        <w:fldChar w:fldCharType="end"/>
      </w:r>
    </w:p>
    <w:p w:rsidR="00E9723B" w:rsidRDefault="00DF4921">
      <w:pPr>
        <w:pStyle w:val="TOC1"/>
        <w:tabs>
          <w:tab w:val="left" w:pos="432"/>
        </w:tabs>
        <w:rPr>
          <w:noProof/>
        </w:rPr>
      </w:pPr>
      <w:r>
        <w:rPr>
          <w:noProof/>
        </w:rPr>
        <w:t>3.</w:t>
      </w:r>
      <w:r>
        <w:rPr>
          <w:noProof/>
        </w:rPr>
        <w:tab/>
        <w:t>Special Requirements</w:t>
      </w:r>
      <w:r>
        <w:rPr>
          <w:noProof/>
        </w:rPr>
        <w:tab/>
      </w:r>
      <w:r>
        <w:rPr>
          <w:noProof/>
        </w:rPr>
        <w:fldChar w:fldCharType="begin"/>
      </w:r>
      <w:r>
        <w:rPr>
          <w:noProof/>
        </w:rPr>
        <w:instrText xml:space="preserve"> PAGEREF _Toc455894750 \h </w:instrText>
      </w:r>
      <w:r>
        <w:rPr>
          <w:noProof/>
        </w:rPr>
      </w:r>
      <w:r>
        <w:rPr>
          <w:noProof/>
        </w:rPr>
        <w:fldChar w:fldCharType="separate"/>
      </w:r>
      <w:r w:rsidR="00224AB6">
        <w:rPr>
          <w:noProof/>
        </w:rPr>
        <w:t>3</w:t>
      </w:r>
      <w:r>
        <w:rPr>
          <w:noProof/>
        </w:rPr>
        <w:fldChar w:fldCharType="end"/>
      </w:r>
    </w:p>
    <w:p w:rsidR="00E9723B" w:rsidRDefault="00DF4921">
      <w:pPr>
        <w:pStyle w:val="TOC2"/>
        <w:tabs>
          <w:tab w:val="left" w:pos="864"/>
        </w:tabs>
        <w:rPr>
          <w:noProof/>
        </w:rPr>
      </w:pPr>
      <w:r>
        <w:rPr>
          <w:noProof/>
        </w:rPr>
        <w:t>3.1</w:t>
      </w:r>
      <w:r>
        <w:rPr>
          <w:noProof/>
        </w:rPr>
        <w:tab/>
        <w:t>&lt; First special requirement &gt;</w:t>
      </w:r>
      <w:r>
        <w:rPr>
          <w:noProof/>
        </w:rPr>
        <w:tab/>
      </w:r>
      <w:r>
        <w:rPr>
          <w:noProof/>
        </w:rPr>
        <w:fldChar w:fldCharType="begin"/>
      </w:r>
      <w:r>
        <w:rPr>
          <w:noProof/>
        </w:rPr>
        <w:instrText xml:space="preserve"> PAGEREF _Toc455894751 \h </w:instrText>
      </w:r>
      <w:r>
        <w:rPr>
          <w:noProof/>
        </w:rPr>
      </w:r>
      <w:r>
        <w:rPr>
          <w:noProof/>
        </w:rPr>
        <w:fldChar w:fldCharType="separate"/>
      </w:r>
      <w:r w:rsidR="00224AB6">
        <w:rPr>
          <w:noProof/>
        </w:rPr>
        <w:t>3</w:t>
      </w:r>
      <w:r>
        <w:rPr>
          <w:noProof/>
        </w:rPr>
        <w:fldChar w:fldCharType="end"/>
      </w:r>
    </w:p>
    <w:p w:rsidR="00E9723B" w:rsidRDefault="00DF4921">
      <w:pPr>
        <w:pStyle w:val="TOC1"/>
        <w:tabs>
          <w:tab w:val="left" w:pos="432"/>
        </w:tabs>
        <w:rPr>
          <w:noProof/>
        </w:rPr>
      </w:pPr>
      <w:r>
        <w:rPr>
          <w:noProof/>
        </w:rPr>
        <w:t>4.</w:t>
      </w:r>
      <w:r>
        <w:rPr>
          <w:noProof/>
        </w:rPr>
        <w:tab/>
        <w:t>Pre-Conditions</w:t>
      </w:r>
      <w:r>
        <w:rPr>
          <w:noProof/>
        </w:rPr>
        <w:tab/>
      </w:r>
      <w:r>
        <w:rPr>
          <w:noProof/>
        </w:rPr>
        <w:fldChar w:fldCharType="begin"/>
      </w:r>
      <w:r>
        <w:rPr>
          <w:noProof/>
        </w:rPr>
        <w:instrText xml:space="preserve"> PAGEREF _Toc455894752 \h </w:instrText>
      </w:r>
      <w:r>
        <w:rPr>
          <w:noProof/>
        </w:rPr>
      </w:r>
      <w:r>
        <w:rPr>
          <w:noProof/>
        </w:rPr>
        <w:fldChar w:fldCharType="separate"/>
      </w:r>
      <w:r w:rsidR="00224AB6">
        <w:rPr>
          <w:noProof/>
        </w:rPr>
        <w:t>3</w:t>
      </w:r>
      <w:r>
        <w:rPr>
          <w:noProof/>
        </w:rPr>
        <w:fldChar w:fldCharType="end"/>
      </w:r>
    </w:p>
    <w:p w:rsidR="00E9723B" w:rsidRDefault="00DF4921">
      <w:pPr>
        <w:pStyle w:val="TOC2"/>
        <w:tabs>
          <w:tab w:val="left" w:pos="864"/>
        </w:tabs>
        <w:rPr>
          <w:noProof/>
        </w:rPr>
      </w:pPr>
      <w:r>
        <w:rPr>
          <w:noProof/>
        </w:rPr>
        <w:t>4.1</w:t>
      </w:r>
      <w:r>
        <w:rPr>
          <w:noProof/>
        </w:rPr>
        <w:tab/>
        <w:t>&lt; Pre-condition One &gt;</w:t>
      </w:r>
      <w:r>
        <w:rPr>
          <w:noProof/>
        </w:rPr>
        <w:tab/>
      </w:r>
      <w:r>
        <w:rPr>
          <w:noProof/>
        </w:rPr>
        <w:fldChar w:fldCharType="begin"/>
      </w:r>
      <w:r>
        <w:rPr>
          <w:noProof/>
        </w:rPr>
        <w:instrText xml:space="preserve"> PAGEREF _Toc455894753 \h </w:instrText>
      </w:r>
      <w:r>
        <w:rPr>
          <w:noProof/>
        </w:rPr>
      </w:r>
      <w:r>
        <w:rPr>
          <w:noProof/>
        </w:rPr>
        <w:fldChar w:fldCharType="separate"/>
      </w:r>
      <w:r w:rsidR="00224AB6">
        <w:rPr>
          <w:noProof/>
        </w:rPr>
        <w:t>3</w:t>
      </w:r>
      <w:r>
        <w:rPr>
          <w:noProof/>
        </w:rPr>
        <w:fldChar w:fldCharType="end"/>
      </w:r>
    </w:p>
    <w:p w:rsidR="00E9723B" w:rsidRDefault="00DF4921">
      <w:pPr>
        <w:pStyle w:val="TOC1"/>
        <w:tabs>
          <w:tab w:val="left" w:pos="432"/>
        </w:tabs>
        <w:rPr>
          <w:noProof/>
        </w:rPr>
      </w:pPr>
      <w:r>
        <w:rPr>
          <w:noProof/>
        </w:rPr>
        <w:t>5.</w:t>
      </w:r>
      <w:r>
        <w:rPr>
          <w:noProof/>
        </w:rPr>
        <w:tab/>
        <w:t>Post-Conditions</w:t>
      </w:r>
      <w:r>
        <w:rPr>
          <w:noProof/>
        </w:rPr>
        <w:tab/>
      </w:r>
      <w:r>
        <w:rPr>
          <w:noProof/>
        </w:rPr>
        <w:fldChar w:fldCharType="begin"/>
      </w:r>
      <w:r>
        <w:rPr>
          <w:noProof/>
        </w:rPr>
        <w:instrText xml:space="preserve"> PAGEREF _Toc455894754 \h </w:instrText>
      </w:r>
      <w:r>
        <w:rPr>
          <w:noProof/>
        </w:rPr>
      </w:r>
      <w:r>
        <w:rPr>
          <w:noProof/>
        </w:rPr>
        <w:fldChar w:fldCharType="separate"/>
      </w:r>
      <w:r w:rsidR="00224AB6">
        <w:rPr>
          <w:noProof/>
        </w:rPr>
        <w:t>3</w:t>
      </w:r>
      <w:r>
        <w:rPr>
          <w:noProof/>
        </w:rPr>
        <w:fldChar w:fldCharType="end"/>
      </w:r>
    </w:p>
    <w:p w:rsidR="00E9723B" w:rsidRDefault="00DF4921">
      <w:pPr>
        <w:pStyle w:val="TOC2"/>
        <w:tabs>
          <w:tab w:val="left" w:pos="864"/>
        </w:tabs>
        <w:rPr>
          <w:noProof/>
        </w:rPr>
      </w:pPr>
      <w:r>
        <w:rPr>
          <w:noProof/>
        </w:rPr>
        <w:t>5.1</w:t>
      </w:r>
      <w:r>
        <w:rPr>
          <w:noProof/>
        </w:rPr>
        <w:tab/>
        <w:t>&lt; Post-condition One &gt;</w:t>
      </w:r>
      <w:r>
        <w:rPr>
          <w:noProof/>
        </w:rPr>
        <w:tab/>
      </w:r>
      <w:r>
        <w:rPr>
          <w:noProof/>
        </w:rPr>
        <w:fldChar w:fldCharType="begin"/>
      </w:r>
      <w:r>
        <w:rPr>
          <w:noProof/>
        </w:rPr>
        <w:instrText xml:space="preserve"> PAGEREF _Toc455894755 \h </w:instrText>
      </w:r>
      <w:r>
        <w:rPr>
          <w:noProof/>
        </w:rPr>
      </w:r>
      <w:r>
        <w:rPr>
          <w:noProof/>
        </w:rPr>
        <w:fldChar w:fldCharType="separate"/>
      </w:r>
      <w:r w:rsidR="00224AB6">
        <w:rPr>
          <w:noProof/>
        </w:rPr>
        <w:t>3</w:t>
      </w:r>
      <w:r>
        <w:rPr>
          <w:noProof/>
        </w:rPr>
        <w:fldChar w:fldCharType="end"/>
      </w:r>
    </w:p>
    <w:p w:rsidR="00E9723B" w:rsidRDefault="00DF4921">
      <w:pPr>
        <w:pStyle w:val="TOC1"/>
        <w:tabs>
          <w:tab w:val="left" w:pos="432"/>
        </w:tabs>
        <w:rPr>
          <w:noProof/>
        </w:rPr>
      </w:pPr>
      <w:r>
        <w:rPr>
          <w:noProof/>
        </w:rPr>
        <w:t>6.</w:t>
      </w:r>
      <w:r>
        <w:rPr>
          <w:noProof/>
        </w:rPr>
        <w:tab/>
        <w:t>Extension Points</w:t>
      </w:r>
      <w:r>
        <w:rPr>
          <w:noProof/>
        </w:rPr>
        <w:tab/>
      </w:r>
      <w:r>
        <w:rPr>
          <w:noProof/>
        </w:rPr>
        <w:fldChar w:fldCharType="begin"/>
      </w:r>
      <w:r>
        <w:rPr>
          <w:noProof/>
        </w:rPr>
        <w:instrText xml:space="preserve"> PAGEREF _Toc455894756 \h </w:instrText>
      </w:r>
      <w:r>
        <w:rPr>
          <w:noProof/>
        </w:rPr>
      </w:r>
      <w:r>
        <w:rPr>
          <w:noProof/>
        </w:rPr>
        <w:fldChar w:fldCharType="separate"/>
      </w:r>
      <w:r w:rsidR="00224AB6">
        <w:rPr>
          <w:noProof/>
        </w:rPr>
        <w:t>3</w:t>
      </w:r>
      <w:r>
        <w:rPr>
          <w:noProof/>
        </w:rPr>
        <w:fldChar w:fldCharType="end"/>
      </w:r>
    </w:p>
    <w:p w:rsidR="00E9723B" w:rsidRDefault="00DF4921">
      <w:pPr>
        <w:pStyle w:val="TOC2"/>
        <w:tabs>
          <w:tab w:val="left" w:pos="864"/>
        </w:tabs>
        <w:rPr>
          <w:noProof/>
        </w:rPr>
      </w:pPr>
      <w:r>
        <w:rPr>
          <w:noProof/>
        </w:rPr>
        <w:t>6.1</w:t>
      </w:r>
      <w:r>
        <w:rPr>
          <w:noProof/>
        </w:rPr>
        <w:tab/>
        <w:t>&lt;name of extension point&gt;</w:t>
      </w:r>
      <w:r>
        <w:rPr>
          <w:noProof/>
        </w:rPr>
        <w:tab/>
      </w:r>
      <w:r>
        <w:rPr>
          <w:noProof/>
        </w:rPr>
        <w:fldChar w:fldCharType="begin"/>
      </w:r>
      <w:r>
        <w:rPr>
          <w:noProof/>
        </w:rPr>
        <w:instrText xml:space="preserve"> PAGEREF _Toc455894757 \h </w:instrText>
      </w:r>
      <w:r>
        <w:rPr>
          <w:noProof/>
        </w:rPr>
      </w:r>
      <w:r>
        <w:rPr>
          <w:noProof/>
        </w:rPr>
        <w:fldChar w:fldCharType="separate"/>
      </w:r>
      <w:r w:rsidR="00224AB6">
        <w:rPr>
          <w:noProof/>
        </w:rPr>
        <w:t>3</w:t>
      </w:r>
      <w:r>
        <w:rPr>
          <w:noProof/>
        </w:rPr>
        <w:fldChar w:fldCharType="end"/>
      </w:r>
    </w:p>
    <w:p w:rsidR="00E9723B" w:rsidRDefault="00DF4921">
      <w:pPr>
        <w:pStyle w:val="Title"/>
      </w:pPr>
      <w:r>
        <w:rPr>
          <w:rFonts w:ascii="Times New Roman" w:hAnsi="Times New Roman"/>
          <w:sz w:val="20"/>
        </w:rPr>
        <w:fldChar w:fldCharType="end"/>
      </w:r>
      <w:r>
        <w:br w:type="page"/>
      </w:r>
      <w:fldSimple w:instr="title  \* Mergeformat ">
        <w:r w:rsidR="00224AB6">
          <w:t>Use Case Specification: &lt;Use-Case Name&gt;</w:t>
        </w:r>
      </w:fldSimple>
      <w:bookmarkStart w:id="1" w:name="_Toc423410237"/>
      <w:bookmarkStart w:id="2" w:name="_Toc425054503"/>
      <w:r>
        <w:t xml:space="preserve"> </w:t>
      </w:r>
      <w:bookmarkEnd w:id="1"/>
      <w:bookmarkEnd w:id="2"/>
    </w:p>
    <w:p w:rsidR="00E9723B" w:rsidRDefault="00DF4921">
      <w:pPr>
        <w:pStyle w:val="Heading1"/>
      </w:pPr>
      <w:bookmarkStart w:id="3" w:name="_Toc455894743"/>
      <w:bookmarkStart w:id="4" w:name="_Toc423410238"/>
      <w:bookmarkStart w:id="5" w:name="_Toc425054504"/>
      <w:r>
        <w:t>Use Case Name</w:t>
      </w:r>
      <w:bookmarkEnd w:id="3"/>
      <w:r>
        <w:t xml:space="preserve"> </w:t>
      </w:r>
    </w:p>
    <w:p w:rsidR="00E9723B" w:rsidRDefault="00DF4921">
      <w:pPr>
        <w:pStyle w:val="Heading2"/>
      </w:pPr>
      <w:bookmarkStart w:id="6" w:name="_Toc455894744"/>
      <w:r>
        <w:t>Brief Description</w:t>
      </w:r>
      <w:bookmarkEnd w:id="4"/>
      <w:bookmarkEnd w:id="5"/>
      <w:bookmarkEnd w:id="6"/>
    </w:p>
    <w:p w:rsidR="00E9723B" w:rsidRDefault="00DF4921">
      <w:pPr>
        <w:pStyle w:val="InfoBlue"/>
      </w:pPr>
      <w:r>
        <w:t>[The description should briefly convey the role and purpose of the use case.  A single paragraph should suffice for this description.]</w:t>
      </w:r>
    </w:p>
    <w:p w:rsidR="00E9723B" w:rsidRDefault="00DF4921">
      <w:pPr>
        <w:pStyle w:val="Heading1"/>
        <w:widowControl/>
      </w:pPr>
      <w:bookmarkStart w:id="7" w:name="_Toc423410239"/>
      <w:bookmarkStart w:id="8" w:name="_Toc425054505"/>
      <w:bookmarkStart w:id="9" w:name="_Toc455894745"/>
      <w:r>
        <w:t>Flow of Events</w:t>
      </w:r>
      <w:bookmarkEnd w:id="7"/>
      <w:bookmarkEnd w:id="8"/>
      <w:bookmarkEnd w:id="9"/>
    </w:p>
    <w:p w:rsidR="00E9723B" w:rsidRDefault="00DF4921">
      <w:pPr>
        <w:pStyle w:val="Heading2"/>
        <w:widowControl/>
      </w:pPr>
      <w:bookmarkStart w:id="10" w:name="_Toc423410240"/>
      <w:bookmarkStart w:id="11" w:name="_Toc425054506"/>
      <w:bookmarkStart w:id="12" w:name="_Toc455894746"/>
      <w:r>
        <w:t>Basic Flow</w:t>
      </w:r>
      <w:bookmarkEnd w:id="10"/>
      <w:bookmarkEnd w:id="11"/>
      <w:bookmarkEnd w:id="12"/>
      <w:r>
        <w:t xml:space="preserve"> </w:t>
      </w:r>
    </w:p>
    <w:p w:rsidR="00E9723B" w:rsidRDefault="00DF4921">
      <w:pPr>
        <w:pStyle w:val="InfoBlue"/>
      </w:pPr>
      <w:r>
        <w:t>[This use case starts when the actor does something.  An actor always initiates use Cases.  The use case should describe what the actor does and what the system does in response.  It should be phrased in the form of a dialog between the actor and the system.</w:t>
      </w:r>
    </w:p>
    <w:p w:rsidR="00E9723B" w:rsidRDefault="00DF4921">
      <w:pPr>
        <w:pStyle w:val="InfoBlue"/>
      </w:pPr>
      <w:r>
        <w:t xml:space="preserve">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you may want to define things like customer information there, to keep the use case from drowning in details. </w:t>
      </w:r>
    </w:p>
    <w:p w:rsidR="00E9723B" w:rsidRDefault="00DF4921">
      <w:pPr>
        <w:pStyle w:val="InfoBlue"/>
      </w:pPr>
      <w:r>
        <w:t xml:space="preserve">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w:t>
      </w:r>
      <w:proofErr w:type="gramStart"/>
      <w:r>
        <w:t>example</w:t>
      </w:r>
      <w:proofErr w:type="gramEnd"/>
      <w:r>
        <w:t xml:space="preserve"> An Alternative Flow describes how to describe more complex alternatives. </w:t>
      </w:r>
    </w:p>
    <w:p w:rsidR="00E9723B" w:rsidRDefault="00DF4921">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to improve its clarity.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 or figures that your audience may not understand.  Remember that your purpose is to clarify, not obscure.]</w:t>
      </w:r>
    </w:p>
    <w:p w:rsidR="00E9723B" w:rsidRDefault="00DF4921">
      <w:pPr>
        <w:pStyle w:val="Heading2"/>
        <w:widowControl/>
      </w:pPr>
      <w:bookmarkStart w:id="13" w:name="_Toc423410241"/>
      <w:bookmarkStart w:id="14" w:name="_Toc425054507"/>
      <w:bookmarkStart w:id="15" w:name="_Toc455894747"/>
      <w:r>
        <w:t>Alternative Flows</w:t>
      </w:r>
      <w:bookmarkEnd w:id="13"/>
      <w:bookmarkEnd w:id="14"/>
      <w:bookmarkEnd w:id="15"/>
    </w:p>
    <w:p w:rsidR="00E9723B" w:rsidRDefault="00DF4921">
      <w:pPr>
        <w:pStyle w:val="Heading3"/>
        <w:widowControl/>
      </w:pPr>
      <w:bookmarkStart w:id="16" w:name="_Toc423410242"/>
      <w:bookmarkStart w:id="17" w:name="_Toc425054508"/>
      <w:bookmarkStart w:id="18" w:name="_Toc455894748"/>
      <w:r>
        <w:t>&lt; First Alternative Flow &gt;</w:t>
      </w:r>
      <w:bookmarkEnd w:id="16"/>
      <w:bookmarkEnd w:id="17"/>
      <w:bookmarkEnd w:id="18"/>
    </w:p>
    <w:p w:rsidR="00E9723B" w:rsidRDefault="00DF4921">
      <w:pPr>
        <w:pStyle w:val="InfoBlue"/>
      </w:pPr>
      <w:r>
        <w:t>[More complex alternatives should be described in a separate section, which is referred to in the basic flow of events section.  Think of the alternative flow sections like alternative behavior – each alternative flow represents alternative behavior (many times, because of exceptions that occur in the main flow).  They may be as long as necessary to describe the events associated with the alternative behavior.  When an alternative flow ends, the events of the main flow of events are resumed unless otherwise stated.]</w:t>
      </w:r>
    </w:p>
    <w:p w:rsidR="00E9723B" w:rsidRDefault="00DF4921">
      <w:pPr>
        <w:pStyle w:val="Heading4"/>
        <w:widowControl/>
      </w:pPr>
      <w:r>
        <w:t>&lt; An alternative sub-flow &gt;</w:t>
      </w:r>
    </w:p>
    <w:p w:rsidR="00E9723B" w:rsidRDefault="00DF4921">
      <w:pPr>
        <w:pStyle w:val="InfoBlue"/>
      </w:pPr>
      <w:r>
        <w:t>[Alternative flows may in turn be broken down into sub-sections if it improves clarity.]</w:t>
      </w:r>
    </w:p>
    <w:p w:rsidR="00E9723B" w:rsidRDefault="00DF4921">
      <w:pPr>
        <w:pStyle w:val="Heading3"/>
        <w:widowControl/>
      </w:pPr>
      <w:bookmarkStart w:id="19" w:name="_Toc423410243"/>
      <w:bookmarkStart w:id="20" w:name="_Toc425054509"/>
      <w:bookmarkStart w:id="21" w:name="_Toc455894749"/>
      <w:r>
        <w:t>&lt; Second Alternative Flow &gt;</w:t>
      </w:r>
      <w:bookmarkEnd w:id="19"/>
      <w:bookmarkEnd w:id="20"/>
      <w:bookmarkEnd w:id="21"/>
    </w:p>
    <w:p w:rsidR="00E9723B" w:rsidRDefault="00DF4921">
      <w:pPr>
        <w:pStyle w:val="InfoBlue"/>
      </w:pPr>
      <w:r>
        <w:t>[There may be, and most likely will be, a number of alternative flows in a use case.  Keep each alternative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E9723B" w:rsidRDefault="00DF4921">
      <w:pPr>
        <w:pStyle w:val="Heading1"/>
      </w:pPr>
      <w:bookmarkStart w:id="22" w:name="_Toc423410251"/>
      <w:bookmarkStart w:id="23" w:name="_Toc425054510"/>
      <w:bookmarkStart w:id="24" w:name="_Toc455894750"/>
      <w:r>
        <w:lastRenderedPageBreak/>
        <w:t>Special Requirements</w:t>
      </w:r>
      <w:bookmarkEnd w:id="22"/>
      <w:bookmarkEnd w:id="23"/>
      <w:bookmarkEnd w:id="24"/>
    </w:p>
    <w:p w:rsidR="00E9723B" w:rsidRDefault="00DF4921">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 such as operating systems and environments, compatibility requirements, and design constraints should be captured in this section.]</w:t>
      </w:r>
    </w:p>
    <w:p w:rsidR="00E9723B" w:rsidRDefault="00DF4921">
      <w:pPr>
        <w:pStyle w:val="Heading2"/>
        <w:widowControl/>
      </w:pPr>
      <w:bookmarkStart w:id="25" w:name="_Toc423410252"/>
      <w:bookmarkStart w:id="26" w:name="_Toc425054511"/>
      <w:bookmarkStart w:id="27" w:name="_Toc455894751"/>
      <w:r>
        <w:t>&lt; First special requirement &gt;</w:t>
      </w:r>
      <w:bookmarkEnd w:id="25"/>
      <w:bookmarkEnd w:id="26"/>
      <w:bookmarkEnd w:id="27"/>
    </w:p>
    <w:p w:rsidR="00E9723B" w:rsidRDefault="00DF4921">
      <w:pPr>
        <w:pStyle w:val="Heading1"/>
        <w:widowControl/>
      </w:pPr>
      <w:bookmarkStart w:id="28" w:name="_Toc423410253"/>
      <w:bookmarkStart w:id="29" w:name="_Toc425054512"/>
      <w:bookmarkStart w:id="30" w:name="_Toc455894752"/>
      <w:r>
        <w:t>Pre-Conditions</w:t>
      </w:r>
      <w:bookmarkEnd w:id="28"/>
      <w:bookmarkEnd w:id="29"/>
      <w:bookmarkEnd w:id="30"/>
    </w:p>
    <w:p w:rsidR="00E9723B" w:rsidRDefault="00DF4921">
      <w:pPr>
        <w:pStyle w:val="InfoBlue"/>
      </w:pPr>
      <w:r>
        <w:t>[A pre-condition (of a use case) is the state of the system that must be present prior to a use case being performed.]</w:t>
      </w:r>
    </w:p>
    <w:p w:rsidR="00E9723B" w:rsidRDefault="00DF4921">
      <w:pPr>
        <w:pStyle w:val="Heading2"/>
        <w:widowControl/>
      </w:pPr>
      <w:bookmarkStart w:id="31" w:name="_Toc423410254"/>
      <w:bookmarkStart w:id="32" w:name="_Toc425054513"/>
      <w:bookmarkStart w:id="33" w:name="_Toc455894753"/>
      <w:r>
        <w:t>&lt; Pre-condition One &gt;</w:t>
      </w:r>
      <w:bookmarkEnd w:id="31"/>
      <w:bookmarkEnd w:id="32"/>
      <w:bookmarkEnd w:id="33"/>
    </w:p>
    <w:p w:rsidR="00E9723B" w:rsidRDefault="00DF4921">
      <w:pPr>
        <w:pStyle w:val="Heading1"/>
        <w:widowControl/>
      </w:pPr>
      <w:bookmarkStart w:id="34" w:name="_Toc423410255"/>
      <w:bookmarkStart w:id="35" w:name="_Toc425054514"/>
      <w:bookmarkStart w:id="36" w:name="_Toc455894754"/>
      <w:r>
        <w:t>Post-Conditions</w:t>
      </w:r>
      <w:bookmarkEnd w:id="34"/>
      <w:bookmarkEnd w:id="35"/>
      <w:bookmarkEnd w:id="36"/>
    </w:p>
    <w:p w:rsidR="00E9723B" w:rsidRDefault="00DF4921">
      <w:pPr>
        <w:pStyle w:val="InfoBlue"/>
      </w:pPr>
      <w:r>
        <w:t>[A post-condition (of a use case) is a list of possible states the system can be in immediately after a use case has finished.]</w:t>
      </w:r>
    </w:p>
    <w:p w:rsidR="00E9723B" w:rsidRDefault="00DF4921">
      <w:pPr>
        <w:pStyle w:val="Heading2"/>
        <w:widowControl/>
      </w:pPr>
      <w:bookmarkStart w:id="37" w:name="_Toc423410256"/>
      <w:bookmarkStart w:id="38" w:name="_Toc425054515"/>
      <w:bookmarkStart w:id="39" w:name="_Toc455894755"/>
      <w:r>
        <w:t>&lt; Post-condition One &gt;</w:t>
      </w:r>
      <w:bookmarkEnd w:id="37"/>
      <w:bookmarkEnd w:id="38"/>
      <w:bookmarkEnd w:id="39"/>
    </w:p>
    <w:p w:rsidR="00E9723B" w:rsidRDefault="00DF4921">
      <w:pPr>
        <w:pStyle w:val="Heading1"/>
      </w:pPr>
      <w:bookmarkStart w:id="40" w:name="_Toc455894756"/>
      <w:r>
        <w:t>Extension Points</w:t>
      </w:r>
      <w:bookmarkEnd w:id="40"/>
    </w:p>
    <w:p w:rsidR="00E9723B" w:rsidRDefault="00DF4921">
      <w:pPr>
        <w:pStyle w:val="InfoBlue"/>
      </w:pPr>
      <w:r>
        <w:t>[Extension points of the use case.]</w:t>
      </w:r>
    </w:p>
    <w:p w:rsidR="00E9723B" w:rsidRDefault="00DF4921">
      <w:pPr>
        <w:pStyle w:val="Heading2"/>
      </w:pPr>
      <w:bookmarkStart w:id="41" w:name="_Toc455894757"/>
      <w:r>
        <w:t>&lt;name of extension point&gt;</w:t>
      </w:r>
      <w:bookmarkEnd w:id="41"/>
    </w:p>
    <w:p w:rsidR="00224AB6" w:rsidRDefault="00DF4921">
      <w:pPr>
        <w:pStyle w:val="InfoBlue"/>
      </w:pPr>
      <w:r>
        <w:t>[Definition of the location of the extension point in the flow of events.]</w:t>
      </w:r>
    </w:p>
    <w:sectPr w:rsidR="00224AB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055" w:rsidRDefault="00573055">
      <w:pPr>
        <w:spacing w:line="240" w:lineRule="auto"/>
      </w:pPr>
      <w:r>
        <w:separator/>
      </w:r>
    </w:p>
  </w:endnote>
  <w:endnote w:type="continuationSeparator" w:id="0">
    <w:p w:rsidR="00573055" w:rsidRDefault="00573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723B">
      <w:tc>
        <w:tcPr>
          <w:tcW w:w="3162" w:type="dxa"/>
          <w:tcBorders>
            <w:top w:val="nil"/>
            <w:left w:val="nil"/>
            <w:bottom w:val="nil"/>
            <w:right w:val="nil"/>
          </w:tcBorders>
        </w:tcPr>
        <w:p w:rsidR="00E9723B" w:rsidRDefault="00DF4921">
          <w:pPr>
            <w:ind w:right="360"/>
            <w:rPr>
              <w:sz w:val="24"/>
            </w:rPr>
          </w:pPr>
          <w:r>
            <w:t>Confidential</w:t>
          </w:r>
        </w:p>
      </w:tc>
      <w:tc>
        <w:tcPr>
          <w:tcW w:w="3162" w:type="dxa"/>
          <w:tcBorders>
            <w:top w:val="nil"/>
            <w:left w:val="nil"/>
            <w:bottom w:val="nil"/>
            <w:right w:val="nil"/>
          </w:tcBorders>
        </w:tcPr>
        <w:p w:rsidR="00E9723B" w:rsidRDefault="00DF4921" w:rsidP="00224AB6">
          <w:pPr>
            <w:jc w:val="center"/>
          </w:pPr>
          <w:r>
            <w:fldChar w:fldCharType="begin"/>
          </w:r>
          <w:r>
            <w:instrText>symbol 211 \f "Symbol" \s 10</w:instrText>
          </w:r>
          <w:r>
            <w:fldChar w:fldCharType="separate"/>
          </w:r>
          <w:r>
            <w:rPr>
              <w:rFonts w:ascii="Symbol" w:hAnsi="Symbol"/>
            </w:rPr>
            <w:t>Ó</w:t>
          </w:r>
          <w:r>
            <w:fldChar w:fldCharType="end"/>
          </w:r>
          <w:r w:rsidR="0078282E">
            <w:t>KELOMPOK 1 PPL D</w:t>
          </w:r>
          <w:r w:rsidR="00224AB6">
            <w:t>, 2016</w:t>
          </w:r>
        </w:p>
      </w:tc>
      <w:tc>
        <w:tcPr>
          <w:tcW w:w="3162" w:type="dxa"/>
          <w:tcBorders>
            <w:top w:val="nil"/>
            <w:left w:val="nil"/>
            <w:bottom w:val="nil"/>
            <w:right w:val="nil"/>
          </w:tcBorders>
        </w:tcPr>
        <w:p w:rsidR="00E9723B" w:rsidRDefault="00DF492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164BAD">
            <w:rPr>
              <w:rStyle w:val="PageNumber"/>
              <w:noProof/>
            </w:rPr>
            <w:t>2</w:t>
          </w:r>
          <w:r>
            <w:rPr>
              <w:rStyle w:val="PageNumber"/>
            </w:rPr>
            <w:fldChar w:fldCharType="end"/>
          </w:r>
        </w:p>
      </w:tc>
    </w:tr>
  </w:tbl>
  <w:p w:rsidR="00E9723B" w:rsidRDefault="00E97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055" w:rsidRDefault="00573055">
      <w:pPr>
        <w:spacing w:line="240" w:lineRule="auto"/>
      </w:pPr>
      <w:r>
        <w:separator/>
      </w:r>
    </w:p>
  </w:footnote>
  <w:footnote w:type="continuationSeparator" w:id="0">
    <w:p w:rsidR="00573055" w:rsidRDefault="005730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23B" w:rsidRDefault="00E9723B">
    <w:pPr>
      <w:rPr>
        <w:sz w:val="24"/>
      </w:rPr>
    </w:pPr>
  </w:p>
  <w:p w:rsidR="00E9723B" w:rsidRDefault="00E9723B">
    <w:pPr>
      <w:pBdr>
        <w:top w:val="single" w:sz="6" w:space="1" w:color="auto"/>
      </w:pBdr>
      <w:rPr>
        <w:sz w:val="24"/>
      </w:rPr>
    </w:pPr>
  </w:p>
  <w:p w:rsidR="00E9723B" w:rsidRDefault="0078282E">
    <w:pPr>
      <w:pBdr>
        <w:bottom w:val="single" w:sz="6" w:space="1" w:color="auto"/>
      </w:pBdr>
      <w:jc w:val="right"/>
      <w:rPr>
        <w:rFonts w:ascii="Arial" w:hAnsi="Arial"/>
        <w:b/>
        <w:sz w:val="36"/>
      </w:rPr>
    </w:pPr>
    <w:r>
      <w:rPr>
        <w:rFonts w:ascii="Arial" w:hAnsi="Arial"/>
        <w:b/>
        <w:sz w:val="36"/>
      </w:rPr>
      <w:t>KELOMPOK</w:t>
    </w:r>
    <w:r w:rsidR="00224AB6">
      <w:rPr>
        <w:rFonts w:ascii="Arial" w:hAnsi="Arial"/>
        <w:b/>
        <w:sz w:val="36"/>
      </w:rPr>
      <w:t xml:space="preserve"> 1</w:t>
    </w:r>
    <w:r>
      <w:rPr>
        <w:rFonts w:ascii="Arial" w:hAnsi="Arial"/>
        <w:b/>
        <w:sz w:val="36"/>
      </w:rPr>
      <w:t xml:space="preserve"> PPL D</w:t>
    </w:r>
  </w:p>
  <w:p w:rsidR="00E9723B" w:rsidRDefault="00E9723B">
    <w:pPr>
      <w:pBdr>
        <w:bottom w:val="single" w:sz="6" w:space="1" w:color="auto"/>
      </w:pBdr>
      <w:jc w:val="right"/>
      <w:rPr>
        <w:sz w:val="24"/>
      </w:rPr>
    </w:pPr>
  </w:p>
  <w:p w:rsidR="00E9723B" w:rsidRDefault="00E97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723B">
      <w:tc>
        <w:tcPr>
          <w:tcW w:w="6379" w:type="dxa"/>
        </w:tcPr>
        <w:p w:rsidR="00E9723B" w:rsidRDefault="00224AB6">
          <w:r>
            <w:t>Indonesian Research Citation Index</w:t>
          </w:r>
        </w:p>
      </w:tc>
      <w:tc>
        <w:tcPr>
          <w:tcW w:w="3179" w:type="dxa"/>
        </w:tcPr>
        <w:p w:rsidR="00E9723B" w:rsidRDefault="00DF4921">
          <w:pPr>
            <w:tabs>
              <w:tab w:val="left" w:pos="1135"/>
            </w:tabs>
            <w:spacing w:before="40"/>
            <w:ind w:right="68"/>
          </w:pPr>
          <w:r>
            <w:t xml:space="preserve">  Version:           &lt;1.0&gt;</w:t>
          </w:r>
        </w:p>
      </w:tc>
    </w:tr>
    <w:tr w:rsidR="00E9723B">
      <w:tc>
        <w:tcPr>
          <w:tcW w:w="6379" w:type="dxa"/>
        </w:tcPr>
        <w:p w:rsidR="00E9723B" w:rsidRDefault="00737DD4" w:rsidP="00164BAD">
          <w:fldSimple w:instr="title  \* Mergeformat ">
            <w:r w:rsidR="00224AB6">
              <w:t>Us</w:t>
            </w:r>
            <w:r w:rsidR="00470F5A">
              <w:t xml:space="preserve">e Case Specification: </w:t>
            </w:r>
          </w:fldSimple>
          <w:proofErr w:type="spellStart"/>
          <w:r w:rsidR="00164BAD">
            <w:t>Melihat</w:t>
          </w:r>
          <w:proofErr w:type="spellEnd"/>
          <w:r w:rsidR="00164BAD">
            <w:t xml:space="preserve"> </w:t>
          </w:r>
          <w:proofErr w:type="spellStart"/>
          <w:r w:rsidR="00164BAD">
            <w:t>Profil</w:t>
          </w:r>
          <w:proofErr w:type="spellEnd"/>
          <w:r w:rsidR="00164BAD">
            <w:t xml:space="preserve"> Scholar</w:t>
          </w:r>
        </w:p>
      </w:tc>
      <w:tc>
        <w:tcPr>
          <w:tcW w:w="3179" w:type="dxa"/>
        </w:tcPr>
        <w:p w:rsidR="00E9723B" w:rsidRDefault="00224AB6">
          <w:r>
            <w:t xml:space="preserve">  Date:  &lt;13/DEC</w:t>
          </w:r>
          <w:r w:rsidR="00DF4921">
            <w:t>/</w:t>
          </w:r>
          <w:r>
            <w:t>16</w:t>
          </w:r>
          <w:r w:rsidR="00DF4921">
            <w:t>&gt;</w:t>
          </w:r>
        </w:p>
      </w:tc>
    </w:tr>
    <w:tr w:rsidR="00E9723B">
      <w:tc>
        <w:tcPr>
          <w:tcW w:w="9558" w:type="dxa"/>
          <w:gridSpan w:val="2"/>
        </w:tcPr>
        <w:p w:rsidR="00E9723B" w:rsidRDefault="00DF4921">
          <w:r>
            <w:t>&lt;document identifier&gt;</w:t>
          </w:r>
        </w:p>
      </w:tc>
    </w:tr>
  </w:tbl>
  <w:p w:rsidR="00E9723B" w:rsidRDefault="00E97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6631325"/>
    <w:multiLevelType w:val="multilevel"/>
    <w:tmpl w:val="2BAA92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B6"/>
    <w:rsid w:val="00164BAD"/>
    <w:rsid w:val="00224AB6"/>
    <w:rsid w:val="003F0277"/>
    <w:rsid w:val="00470F5A"/>
    <w:rsid w:val="00573055"/>
    <w:rsid w:val="00737DD4"/>
    <w:rsid w:val="0078282E"/>
    <w:rsid w:val="00DF4921"/>
    <w:rsid w:val="00E9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7E9F6"/>
  <w15:chartTrackingRefBased/>
  <w15:docId w15:val="{4FE70BCC-FD85-4E4C-8BC2-EF5A81EA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Steven Kurniawan</dc:creator>
  <cp:keywords/>
  <dc:description/>
  <cp:lastModifiedBy>Steven Kurniawan</cp:lastModifiedBy>
  <cp:revision>4</cp:revision>
  <cp:lastPrinted>1899-12-31T17:00:00Z</cp:lastPrinted>
  <dcterms:created xsi:type="dcterms:W3CDTF">2016-12-06T07:07:00Z</dcterms:created>
  <dcterms:modified xsi:type="dcterms:W3CDTF">2016-12-09T13:40:00Z</dcterms:modified>
</cp:coreProperties>
</file>