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5C"/>
          <w:spacing w:val="20"/>
          <w:sz w:val="20"/>
          <w:szCs w:val="20"/>
        </w:rPr>
        <w:t xml:space="preserve">CASE STUDY</w:t>
      </w:r>
    </w:p>
    <w:p>
      <w:pPr>
        <w:pStyle w:val="Title"/>
        <w:spacing w:after="200"/>
      </w:pPr>
      <w:r>
        <w:rPr>
          <w:b/>
          <w:bCs/>
          <w:color w:val="111111"/>
          <w:sz w:val="40"/>
          <w:szCs w:val="40"/>
        </w:rPr>
        <w:t xml:space="preserve">From Creative Showcase to Client-Generating Machine</w:t>
      </w:r>
    </w:p>
    <w:p>
      <w:pPr>
        <w:spacing w:after="320"/>
      </w:pPr>
      <w:r>
        <w:rPr>
          <w:i/>
          <w:iCs/>
          <w:color w:val="1F3B5C"/>
          <w:sz w:val="26"/>
          <w:szCs w:val="26"/>
        </w:rPr>
        <w:t xml:space="preserve">How We Helped DICE Studio Grow Bookings by 180% in 90 Days</w:t>
      </w:r>
    </w:p>
    <w:p>
      <w:pPr>
        <w:pBdr>
          <w:bottom w:val="single" w:color="CBD5E1" w:sz="6" w:space="1"/>
        </w:pBdr>
        <w:spacing w:after="100" w:before="100"/>
      </w:pPr>
    </w:p>
    <w:p>
      <w:pPr>
        <w:pStyle w:val="Heading1"/>
        <w:pBdr>
          <w:bottom w:val="single" w:color="1F3B5C" w:sz="8" w:space="6"/>
        </w:pBdr>
        <w:spacing w:after="200" w:before="480"/>
      </w:pPr>
      <w:r>
        <w:rPr>
          <w:b/>
          <w:bCs/>
          <w:color w:val="1F3B5C"/>
          <w:sz w:val="30"/>
          <w:szCs w:val="30"/>
        </w:rPr>
        <w:t xml:space="preserve">Executive Summary</w:t>
      </w:r>
    </w:p>
    <w:p>
      <w:pPr>
        <w:spacing w:after="200" w:line="300"/>
      </w:pPr>
      <w:r>
        <w:rPr>
          <w:sz w:val="22"/>
          <w:szCs w:val="22"/>
        </w:rPr>
        <w:t xml:space="preserve">DICE Studio is a multi-disciplinary creative collective working across interior design, themed spatial experiences, documentary film, mural art, and digital content. Their work was consistently excellent — but their website wasn't doing anything with the attention it earned. Visitors browsed a strong portfolio, felt impressed, and left. There was no clear way to book a consultation, no defined path from “interested” to “client,” and no internal system to catch and respond to the leads that did trickle in.</w:t>
      </w:r>
    </w:p>
    <w:p>
      <w:pPr>
        <w:spacing w:after="200" w:line="300"/>
      </w:pPr>
      <w:r>
        <w:rPr>
          <w:sz w:val="22"/>
          <w:szCs w:val="22"/>
        </w:rPr>
        <w:t xml:space="preserve">We rebuilt the front end of DICE Studio's client acquisition process from the ground up: a structured booking funnel, automated scheduling, a new e-commerce revenue stream, and hands-on training so the internal team could actually run the system we built. Within 90 days, monthly consultation bookings were up 180%, site conversion rate climbed from 0.8% to 3.4%, and average lead response time dropped from over 24 hours to under 15 minutes. E-commerce alone added a 25% lift to top-line revenue in the first six months.</w:t>
      </w:r>
    </w:p>
    <w:p>
      <w:pPr>
        <w:spacing w:after="200" w:line="300"/>
      </w:pPr>
      <w:r>
        <w:rPr>
          <w:sz w:val="22"/>
          <w:szCs w:val="22"/>
        </w:rPr>
        <w:t xml:space="preserve">This is the story of how that happened — and why it's held up since.</w:t>
      </w:r>
    </w:p>
    <w:p>
      <w:pPr>
        <w:pStyle w:val="Heading1"/>
        <w:pBdr>
          <w:bottom w:val="single" w:color="1F3B5C" w:sz="8" w:space="6"/>
        </w:pBdr>
        <w:spacing w:after="200" w:before="480"/>
      </w:pPr>
      <w:r>
        <w:rPr>
          <w:b/>
          <w:bCs/>
          <w:color w:val="1F3B5C"/>
          <w:sz w:val="30"/>
          <w:szCs w:val="30"/>
        </w:rPr>
        <w:t xml:space="preserve">About the Client</w:t>
      </w:r>
    </w:p>
    <w:p>
      <w:pPr>
        <w:spacing w:after="200" w:line="300"/>
      </w:pPr>
      <w:r>
        <w:rPr>
          <w:sz w:val="22"/>
          <w:szCs w:val="22"/>
        </w:rPr>
        <w:t xml:space="preserve">DICE Studio doesn't fit neatly into one category, which is part of what makes their work distinctive. On any given month, their team might be designing the interior of a boutique hotel, building out an immersive themed installation for a corporate activation, shooting a short documentary, painting a mural for a commercial client, or producing branded digital content — often for the same client, across several of those disciplines at once.</w:t>
      </w:r>
    </w:p>
    <w:p>
      <w:pPr>
        <w:spacing w:after="200" w:line="300"/>
      </w:pPr>
      <w:r>
        <w:rPr>
          <w:sz w:val="22"/>
          <w:szCs w:val="22"/>
        </w:rPr>
        <w:t xml:space="preserve">That range is a genuine strength. Clients come to DICE Studio because they can get a cohesive creative vision executed across physical space, film, and digital media without stitching together three or four separate vendors. But it also created a specific business problem: a portfolio that impressive doesn't sell itself just because it's impressive. It needs a system behind it.</w:t>
      </w:r>
    </w:p>
    <w:p>
      <w:pPr>
        <w:pStyle w:val="Heading1"/>
        <w:pBdr>
          <w:bottom w:val="single" w:color="1F3B5C" w:sz="8" w:space="6"/>
        </w:pBdr>
        <w:spacing w:after="200" w:before="480"/>
      </w:pPr>
      <w:r>
        <w:rPr>
          <w:b/>
          <w:bCs/>
          <w:color w:val="1F3B5C"/>
          <w:sz w:val="30"/>
          <w:szCs w:val="30"/>
        </w:rPr>
        <w:t xml:space="preserve">The Challenge</w:t>
      </w:r>
    </w:p>
    <w:p>
      <w:pPr>
        <w:spacing w:after="200" w:line="300"/>
      </w:pPr>
      <w:r>
        <w:rPr>
          <w:sz w:val="22"/>
          <w:szCs w:val="22"/>
        </w:rPr>
        <w:t xml:space="preserve">When we started working with DICE Studio, the issue wasn't demand for their work — it was what happened to that demand once it showed up.</w:t>
      </w:r>
    </w:p>
    <w:p>
      <w:pPr>
        <w:pStyle w:val="Heading2"/>
        <w:spacing w:after="140" w:before="320"/>
      </w:pPr>
      <w:r>
        <w:rPr>
          <w:b/>
          <w:bCs/>
          <w:color w:val="1F3B5C"/>
          <w:sz w:val="24"/>
          <w:szCs w:val="24"/>
        </w:rPr>
        <w:t xml:space="preserve">No clear way to book anything</w:t>
      </w:r>
    </w:p>
    <w:p>
      <w:pPr>
        <w:spacing w:after="200" w:line="300"/>
      </w:pPr>
      <w:r>
        <w:rPr>
          <w:sz w:val="22"/>
          <w:szCs w:val="22"/>
        </w:rPr>
        <w:t xml:space="preserve">The website had contact information and a portfolio, but no defined consultation or booking flow. Prospective clients who wanted to move forward had to send a cold email or make a phone call and hope for a timely reply. For a studio whose services span five disciplines, that ambiguity was compounded — visitors often weren't sure which service to even ask about, let alone how.</w:t>
      </w:r>
    </w:p>
    <w:p>
      <w:pPr>
        <w:pStyle w:val="Heading2"/>
        <w:spacing w:after="140" w:before="320"/>
      </w:pPr>
      <w:r>
        <w:rPr>
          <w:b/>
          <w:bCs/>
          <w:color w:val="1F3B5C"/>
          <w:sz w:val="24"/>
          <w:szCs w:val="24"/>
        </w:rPr>
        <w:t xml:space="preserve">No structured calls-to-action or user paths</w:t>
      </w:r>
    </w:p>
    <w:p>
      <w:pPr>
        <w:spacing w:after="200" w:line="300"/>
      </w:pPr>
      <w:r>
        <w:rPr>
          <w:sz w:val="22"/>
          <w:szCs w:val="22"/>
        </w:rPr>
        <w:t xml:space="preserve">The site was built to showcase, not to convert. There was no consistent CTA guiding visitors toward a next step, and no differentiated path for someone interested in, say, a themed installation versus someone interested in a mural commission. Interested prospects browsed, admired the work, and left without a clear reason to act before they lost momentum.</w:t>
      </w:r>
    </w:p>
    <w:p>
      <w:pPr>
        <w:pStyle w:val="Heading2"/>
        <w:spacing w:after="140" w:before="320"/>
      </w:pPr>
      <w:r>
        <w:rPr>
          <w:b/>
          <w:bCs/>
          <w:color w:val="1F3B5C"/>
          <w:sz w:val="24"/>
          <w:szCs w:val="24"/>
        </w:rPr>
        <w:t xml:space="preserve">Communication bottlenecks internally</w:t>
      </w:r>
    </w:p>
    <w:p>
      <w:pPr>
        <w:spacing w:after="200" w:line="300"/>
      </w:pPr>
      <w:r>
        <w:rPr>
          <w:sz w:val="22"/>
          <w:szCs w:val="22"/>
        </w:rPr>
        <w:t xml:space="preserve">Even when leads did come in, there was no standardized process for triaging them, assigning ownership, or following up on a consistent timeline. Inquiries sat in a shared inbox. Response times varied by whoever happened to check email that day, which meant some prospects waited over 24 hours for a reply — long enough for a lot of them to have already booked somewhere else.</w:t>
      </w:r>
    </w:p>
    <w:p>
      <w:pPr>
        <w:spacing w:after="200" w:line="300"/>
      </w:pPr>
      <w:r>
        <w:rPr>
          <w:sz w:val="22"/>
          <w:szCs w:val="22"/>
        </w:rPr>
        <w:t xml:space="preserve">Put together, DICE Studio had a strong top of funnel and almost nothing built to carry that interest through to a signed project.</w:t>
      </w:r>
    </w:p>
    <w:p>
      <w:pPr>
        <w:pStyle w:val="Heading1"/>
        <w:pBdr>
          <w:bottom w:val="single" w:color="1F3B5C" w:sz="8" w:space="6"/>
        </w:pBdr>
        <w:spacing w:after="200" w:before="480"/>
      </w:pPr>
      <w:r>
        <w:rPr>
          <w:b/>
          <w:bCs/>
          <w:color w:val="1F3B5C"/>
          <w:sz w:val="30"/>
          <w:szCs w:val="30"/>
        </w:rPr>
        <w:t xml:space="preserve">The Solution &amp; Transformation</w:t>
      </w:r>
    </w:p>
    <w:p>
      <w:pPr>
        <w:spacing w:after="200" w:line="300"/>
      </w:pPr>
      <w:r>
        <w:rPr>
          <w:sz w:val="22"/>
          <w:szCs w:val="22"/>
        </w:rPr>
        <w:t xml:space="preserve">We approached this as an end-to-end system build, not a website refresh. The goal was to give DICE Studio's creative work a commercial engine that matched its quality.</w:t>
      </w:r>
    </w:p>
    <w:p>
      <w:pPr>
        <w:pStyle w:val="Heading2"/>
        <w:spacing w:after="140" w:before="320"/>
      </w:pPr>
      <w:r>
        <w:rPr>
          <w:b/>
          <w:bCs/>
          <w:color w:val="1F3B5C"/>
          <w:sz w:val="24"/>
          <w:szCs w:val="24"/>
        </w:rPr>
        <w:t xml:space="preserve">1. A High-Converting Lead &amp; Booking Funnel</w:t>
      </w:r>
    </w:p>
    <w:p>
      <w:pPr>
        <w:spacing w:after="200" w:line="300"/>
      </w:pPr>
      <w:r>
        <w:rPr>
          <w:sz w:val="22"/>
          <w:szCs w:val="22"/>
        </w:rPr>
        <w:t xml:space="preserve">We designed and built a structured funnel with a single, unambiguous primary action — “Book Free Consultancy” — placed consistently across the site rather than competing with a scattershot of secondary links. Behind that CTA sat a short, guided path: visitors selected the discipline they were interested in (interior design, themed spaces, documentary, mural, digital content), answered a few qualifying questions about their project, and landed directly on a booking calendar.</w:t>
      </w:r>
    </w:p>
    <w:p>
      <w:pPr>
        <w:spacing w:after="200" w:line="300"/>
      </w:pPr>
      <w:r>
        <w:rPr>
          <w:sz w:val="22"/>
          <w:szCs w:val="22"/>
        </w:rPr>
        <w:t xml:space="preserve">This did two things at once. It gave every visitor a clear next step regardless of which part of DICE Studio's work brought them to the site, and it gave the DICE Studio team pre-qualified context on every booked call before they ever picked up the phone.</w:t>
      </w:r>
    </w:p>
    <w:p>
      <w:pPr>
        <w:pStyle w:val="Heading2"/>
        <w:spacing w:after="140" w:before="320"/>
      </w:pPr>
      <w:r>
        <w:rPr>
          <w:b/>
          <w:bCs/>
          <w:color w:val="1F3B5C"/>
          <w:sz w:val="24"/>
          <w:szCs w:val="24"/>
        </w:rPr>
        <w:t xml:space="preserve">2. Automated Scheduling &amp; Lead Management</w:t>
      </w:r>
    </w:p>
    <w:p>
      <w:pPr>
        <w:spacing w:after="200" w:line="300"/>
      </w:pPr>
      <w:r>
        <w:rPr>
          <w:sz w:val="22"/>
          <w:szCs w:val="22"/>
        </w:rPr>
        <w:t xml:space="preserve">We integrated an automated scheduling system directly into the funnel, so a consultation could be booked in a couple of clicks without a single back-and-forth email. Every inquiry — booked or not — now flows into a centralized lead management system rather than a shared inbox, tagged by service line and automatically routed to the right team member.</w:t>
      </w:r>
    </w:p>
    <w:p>
      <w:pPr>
        <w:spacing w:after="200" w:line="300"/>
      </w:pPr>
      <w:r>
        <w:rPr>
          <w:sz w:val="22"/>
          <w:szCs w:val="22"/>
        </w:rPr>
        <w:t xml:space="preserve">This is the piece that made the response-time improvement possible. Instead of leads waiting for someone to notice them, the system notifies the right person the moment an inquiry comes in.</w:t>
      </w:r>
    </w:p>
    <w:p>
      <w:pPr>
        <w:pStyle w:val="Heading2"/>
        <w:spacing w:after="140" w:before="320"/>
      </w:pPr>
      <w:r>
        <w:rPr>
          <w:b/>
          <w:bCs/>
          <w:color w:val="1F3B5C"/>
          <w:sz w:val="24"/>
          <w:szCs w:val="24"/>
        </w:rPr>
        <w:t xml:space="preserve">3. An E-Commerce Layer for Physical Goods</w:t>
      </w:r>
    </w:p>
    <w:p>
      <w:pPr>
        <w:spacing w:after="200" w:line="300"/>
      </w:pPr>
      <w:r>
        <w:rPr>
          <w:sz w:val="22"/>
          <w:szCs w:val="22"/>
        </w:rPr>
        <w:t xml:space="preserve">DICE Studio's work naturally produces artifacts with standalone value: custom props from installations, original artwork, mural prints, branded merchandise. We built out an e-commerce section to sell these directly, turning creative byproducts into an independent revenue stream.</w:t>
      </w:r>
    </w:p>
    <w:p>
      <w:pPr>
        <w:spacing w:after="200" w:line="300"/>
      </w:pPr>
      <w:r>
        <w:rPr>
          <w:sz w:val="22"/>
          <w:szCs w:val="22"/>
        </w:rPr>
        <w:t xml:space="preserve">This wasn't just about incremental sales. It gave DICE Studio a lower-commitment entry point for people who weren't ready to book a full project but wanted to own a piece of the work — and a meaningful share of those buyers went on to become project leads once they had a tangible reason to engage further.</w:t>
      </w:r>
    </w:p>
    <w:p>
      <w:pPr>
        <w:pStyle w:val="Heading2"/>
        <w:spacing w:after="140" w:before="320"/>
      </w:pPr>
      <w:r>
        <w:rPr>
          <w:b/>
          <w:bCs/>
          <w:color w:val="1F3B5C"/>
          <w:sz w:val="24"/>
          <w:szCs w:val="24"/>
        </w:rPr>
        <w:t xml:space="preserve">4. Team Training &amp; Communication Enablement</w:t>
      </w:r>
    </w:p>
    <w:p>
      <w:pPr>
        <w:spacing w:after="200" w:line="300"/>
      </w:pPr>
      <w:r>
        <w:rPr>
          <w:sz w:val="22"/>
          <w:szCs w:val="22"/>
        </w:rPr>
        <w:t xml:space="preserve">None of this holds up if the team can't run it. We spent time on-site and remotely training DICE Studio's staff on the new booking system, the lead management dashboard, and a standardized communication process — including response-time expectations and templated but personalized reply frameworks for common inquiry types.</w:t>
      </w:r>
    </w:p>
    <w:p>
      <w:pPr>
        <w:spacing w:after="200" w:line="300"/>
      </w:pPr>
      <w:r>
        <w:rPr>
          <w:sz w:val="22"/>
          <w:szCs w:val="22"/>
        </w:rPr>
        <w:t xml:space="preserve">The point wasn't to hand over a tool and leave. It was to make sure the system kept working after we stepped back, which is the difference between a project and a partnership.</w:t>
      </w:r>
    </w:p>
    <w:p>
      <w:pPr>
        <w:pStyle w:val="Heading1"/>
        <w:pBdr>
          <w:bottom w:val="single" w:color="1F3B5C" w:sz="8" w:space="6"/>
        </w:pBdr>
        <w:spacing w:after="200" w:before="480"/>
      </w:pPr>
      <w:r>
        <w:rPr>
          <w:b/>
          <w:bCs/>
          <w:color w:val="1F3B5C"/>
          <w:sz w:val="30"/>
          <w:szCs w:val="30"/>
        </w:rPr>
        <w:t xml:space="preserve">Results &amp; Key Metrics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500"/>
      </w:tblGrid>
      <w:tr>
        <w:trPr>
          <w:tblHeader/>
        </w:trPr>
        <w:tc>
          <w:tcPr>
            <w:tcW w:type="dxa" w:w="3200"/>
            <w:shd w:fill="1F3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shd w:fill="1F3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000"/>
            <w:shd w:fill="1F3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2500"/>
            <w:shd w:fill="1F3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200"/>
            <w:shd w:fill="EDF1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Monthly consultation bookings</w:t>
            </w:r>
          </w:p>
        </w:tc>
        <w:tc>
          <w:tcPr>
            <w:tcW w:type="dxa" w:w="2000"/>
            <w:shd w:fill="EDF1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shd w:fill="EDF1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+180%</w:t>
            </w:r>
          </w:p>
        </w:tc>
        <w:tc>
          <w:tcPr>
            <w:tcW w:type="dxa" w:w="2500"/>
            <w:shd w:fill="EDF1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within 90 days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Website conversion rate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0.8%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3.4%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4.25x improvement</w:t>
            </w:r>
          </w:p>
        </w:tc>
      </w:tr>
      <w:tr>
        <w:tc>
          <w:tcPr>
            <w:tcW w:type="dxa" w:w="3200"/>
            <w:shd w:fill="EDF1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Average lead response time</w:t>
            </w:r>
          </w:p>
        </w:tc>
        <w:tc>
          <w:tcPr>
            <w:tcW w:type="dxa" w:w="2000"/>
            <w:shd w:fill="EDF1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24+ hours</w:t>
            </w:r>
          </w:p>
        </w:tc>
        <w:tc>
          <w:tcPr>
            <w:tcW w:type="dxa" w:w="2000"/>
            <w:shd w:fill="EDF1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Under 15 minutes</w:t>
            </w:r>
          </w:p>
        </w:tc>
        <w:tc>
          <w:tcPr>
            <w:tcW w:type="dxa" w:w="2500"/>
            <w:shd w:fill="EDF1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~99% reduction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Top-line revenue (6-month impact)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+25%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driven by e-commerce launch</w:t>
            </w:r>
          </w:p>
        </w:tc>
      </w:tr>
    </w:tbl>
    <w:p>
      <w:pPr>
        <w:spacing w:after="240"/>
      </w:pPr>
    </w:p>
    <w:p>
      <w:pPr>
        <w:spacing w:after="200" w:line="300"/>
      </w:pPr>
      <w:r>
        <w:rPr>
          <w:sz w:val="22"/>
          <w:szCs w:val="22"/>
        </w:rPr>
        <w:t xml:space="preserve">Beyond the headline numbers, two shifts mattered as much as the metrics themselves. First, the e-commerce launch didn't just add its own revenue — it became an acquisition channel in its own right, with product buyers converting into full project inquiries at a meaningful rate. Second, the drop in response time changed the tenor of DICE Studio's client relationships from the first interaction: prospects who hear back in minutes instead of days arrive at the consultation already impressed, before a single creative concept has been discussed.</w:t>
      </w:r>
    </w:p>
    <w:p>
      <w:pPr>
        <w:spacing w:after="200" w:line="300"/>
      </w:pPr>
      <w:r>
        <w:rPr>
          <w:sz w:val="22"/>
          <w:szCs w:val="22"/>
        </w:rPr>
        <w:t xml:space="preserve">Six months in, DICE Studio had moved from occasionally scrambling to fill their project calendar to maintaining a consistent pipeline of qualified leads across all five service lines — with the internal capacity to prioritize the projects that fit their studio best, rather than taking whatever came through the door.</w:t>
      </w:r>
    </w:p>
    <w:p>
      <w:pPr>
        <w:pStyle w:val="Heading1"/>
        <w:pBdr>
          <w:bottom w:val="single" w:color="1F3B5C" w:sz="8" w:space="6"/>
        </w:pBdr>
        <w:spacing w:after="200" w:before="480"/>
      </w:pPr>
      <w:r>
        <w:rPr>
          <w:b/>
          <w:bCs/>
          <w:color w:val="1F3B5C"/>
          <w:sz w:val="30"/>
          <w:szCs w:val="30"/>
        </w:rPr>
        <w:t xml:space="preserve">Conclusion &amp; Client Takeaway</w:t>
      </w:r>
    </w:p>
    <w:p>
      <w:pPr>
        <w:spacing w:after="200" w:line="300"/>
      </w:pPr>
      <w:r>
        <w:rPr>
          <w:sz w:val="22"/>
          <w:szCs w:val="22"/>
        </w:rPr>
        <w:t xml:space="preserve">DICE Studio's creative output was never the problem. What they lacked was the connective tissue between “impressive portfolio” and “booked, paying client” — a gap that's common among creative studios whose work is visual and experiential by nature but whose growth depends on decidedly unglamorous fundamentals: clear CTAs, fast follow-up, and systems that don't rely on someone remembering to check an inbox.</w:t>
      </w:r>
    </w:p>
    <w:p>
      <w:pPr>
        <w:spacing w:after="200" w:line="300"/>
      </w:pPr>
      <w:r>
        <w:rPr>
          <w:sz w:val="22"/>
          <w:szCs w:val="22"/>
        </w:rPr>
        <w:t xml:space="preserve">What we built together was designed to last past our direct involvement. The booking funnel, the lead management system, and the e-commerce channel are all things DICE Studio's team now owns and runs themselves, with a process for training new hires into it as the studio grows.</w:t>
      </w:r>
    </w:p>
    <w:p>
      <w:pPr>
        <w:spacing w:after="200" w:line="300"/>
      </w:pPr>
      <w:r>
        <w:rPr>
          <w:sz w:val="22"/>
          <w:szCs w:val="22"/>
        </w:rPr>
        <w:t xml:space="preserve">That's the model we work from broadly: we're not in the business of shipping a nicer-looking website and moving on. We build the operational systems that turn creative and professional work into predictable revenue — and we make sure the team behind that work can run the system without us in the room.</w:t>
      </w:r>
    </w:p>
    <w:p>
      <w:pPr>
        <w:spacing w:after="120" w:before="300" w:line="300"/>
      </w:pPr>
      <w:r>
        <w:rPr>
          <w:i/>
          <w:iCs/>
          <w:color w:val="555555"/>
          <w:sz w:val="20"/>
          <w:szCs w:val="20"/>
        </w:rPr>
        <w:t xml:space="preserve">Optional: insert a direct testimonial quote from DICE Studio's leadership here once available — case studies with a named client quote in this position typically see stronger engagement.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2026-08-03T18:51:58.165Z</dcterms:created>
  <dcterms:modified xsi:type="dcterms:W3CDTF">2026-08-03T18:51:58.180Z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