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rFonts w:ascii="Calibri" w:hAnsi="Calibri"/>
          <w:b/>
          <w:color w:val="1A2744"/>
          <w:sz w:val="44"/>
        </w:rPr>
        <w:t>SPESIFIKASI INTEGRASI DATABASE &amp; BACKEND</w:t>
      </w:r>
    </w:p>
    <w:p/>
    <w:p>
      <w:pPr>
        <w:jc w:val="center"/>
      </w:pPr>
      <w:r>
        <w:rPr>
          <w:rFonts w:ascii="Calibri" w:hAnsi="Calibri"/>
          <w:b/>
          <w:color w:val="8B4513"/>
          <w:sz w:val="32"/>
        </w:rPr>
        <w:t>Modul Dashboard Transparansi Donasi Berbasis Milestone</w:t>
      </w:r>
    </w:p>
    <w:p/>
    <w:p>
      <w:pPr>
        <w:jc w:val="center"/>
      </w:pPr>
      <w:r>
        <w:rPr>
          <w:rFonts w:ascii="Calibri" w:hAnsi="Calibri"/>
          <w:sz w:val="24"/>
        </w:rPr>
        <w:t>Sistem Informasi Penyaluran dan Pengelolaan Bantuan Sosial Berbasis Komunitas</w:t>
      </w:r>
    </w:p>
    <w:p/>
    <w:p>
      <w:pPr>
        <w:jc w:val="center"/>
      </w:pPr>
      <w:r>
        <w:rPr>
          <w:color w:val="666666"/>
          <w:sz w:val="22"/>
        </w:rPr>
        <w:t>Tanggal: 25 June 2026</w:t>
      </w:r>
    </w:p>
    <w:p>
      <w:r>
        <w:br w:type="page"/>
      </w:r>
    </w:p>
    <w:p>
      <w:pPr>
        <w:pStyle w:val="Heading1"/>
      </w:pPr>
      <w:r>
        <w:t>Daftar Isi</w:t>
      </w:r>
    </w:p>
    <w:p>
      <w:pPr>
        <w:spacing w:after="40"/>
      </w:pPr>
      <w:r>
        <w:rPr>
          <w:sz w:val="22"/>
        </w:rPr>
        <w:t>1. Base URL &amp; Versioning</w:t>
      </w:r>
    </w:p>
    <w:p>
      <w:pPr>
        <w:spacing w:after="40"/>
      </w:pPr>
      <w:r>
        <w:rPr>
          <w:sz w:val="22"/>
        </w:rPr>
        <w:t>2. HTTP Method &amp; Status Code</w:t>
      </w:r>
    </w:p>
    <w:p>
      <w:pPr>
        <w:spacing w:after="40"/>
      </w:pPr>
      <w:r>
        <w:rPr>
          <w:sz w:val="22"/>
        </w:rPr>
        <w:t>3. Authentication &amp; Authorization</w:t>
      </w:r>
    </w:p>
    <w:p>
      <w:pPr>
        <w:spacing w:after="40"/>
      </w:pPr>
      <w:r>
        <w:rPr>
          <w:sz w:val="22"/>
        </w:rPr>
        <w:t>4. Response Format Standard</w:t>
      </w:r>
    </w:p>
    <w:p>
      <w:pPr>
        <w:spacing w:after="40"/>
      </w:pPr>
      <w:r>
        <w:rPr>
          <w:sz w:val="22"/>
        </w:rPr>
        <w:t>5. Hirarki Endpoint</w:t>
      </w:r>
    </w:p>
    <w:p>
      <w:pPr>
        <w:spacing w:after="40"/>
      </w:pPr>
      <w:r>
        <w:rPr>
          <w:sz w:val="22"/>
        </w:rPr>
        <w:t xml:space="preserve">   5.1 Endpoint Publik</w:t>
      </w:r>
    </w:p>
    <w:p>
      <w:pPr>
        <w:spacing w:after="40"/>
      </w:pPr>
      <w:r>
        <w:rPr>
          <w:sz w:val="22"/>
        </w:rPr>
        <w:t xml:space="preserve">   5.2 Endpoint Komunitas</w:t>
      </w:r>
    </w:p>
    <w:p>
      <w:pPr>
        <w:spacing w:after="40"/>
      </w:pPr>
      <w:r>
        <w:rPr>
          <w:sz w:val="22"/>
        </w:rPr>
        <w:t xml:space="preserve">   5.3 Endpoint Superadmin</w:t>
      </w:r>
    </w:p>
    <w:p>
      <w:pPr>
        <w:spacing w:after="40"/>
      </w:pPr>
      <w:r>
        <w:rPr>
          <w:sz w:val="22"/>
        </w:rPr>
        <w:t>6. Input &amp; Validasi</w:t>
      </w:r>
    </w:p>
    <w:p>
      <w:pPr>
        <w:spacing w:after="40"/>
      </w:pPr>
      <w:r>
        <w:rPr>
          <w:sz w:val="22"/>
        </w:rPr>
        <w:t xml:space="preserve">   6.1 Submit Laporan</w:t>
      </w:r>
    </w:p>
    <w:p>
      <w:pPr>
        <w:spacing w:after="40"/>
      </w:pPr>
      <w:r>
        <w:rPr>
          <w:sz w:val="22"/>
        </w:rPr>
        <w:t xml:space="preserve">   6.2 Tambah Penerima</w:t>
      </w:r>
    </w:p>
    <w:p>
      <w:pPr>
        <w:spacing w:after="40"/>
      </w:pPr>
      <w:r>
        <w:rPr>
          <w:sz w:val="22"/>
        </w:rPr>
        <w:t xml:space="preserve">   6.3 Verifikasi Laporan</w:t>
      </w:r>
    </w:p>
    <w:p>
      <w:pPr>
        <w:spacing w:after="40"/>
      </w:pPr>
      <w:r>
        <w:rPr>
          <w:sz w:val="22"/>
        </w:rPr>
        <w:t xml:space="preserve">   6.4 Tolak Laporan</w:t>
      </w:r>
    </w:p>
    <w:p>
      <w:pPr>
        <w:spacing w:after="40"/>
      </w:pPr>
      <w:r>
        <w:rPr>
          <w:sz w:val="22"/>
        </w:rPr>
        <w:t xml:space="preserve">   6.5 Complete Pencairan</w:t>
      </w:r>
    </w:p>
    <w:p>
      <w:pPr>
        <w:spacing w:after="40"/>
      </w:pPr>
      <w:r>
        <w:rPr>
          <w:sz w:val="22"/>
        </w:rPr>
        <w:t>7. Output &amp; Response Structure</w:t>
      </w:r>
    </w:p>
    <w:p>
      <w:pPr>
        <w:spacing w:after="40"/>
      </w:pPr>
      <w:r>
        <w:rPr>
          <w:sz w:val="22"/>
        </w:rPr>
        <w:t xml:space="preserve">   7.1 Response Milestone Publik</w:t>
      </w:r>
    </w:p>
    <w:p>
      <w:pPr>
        <w:spacing w:after="40"/>
      </w:pPr>
      <w:r>
        <w:rPr>
          <w:sz w:val="22"/>
        </w:rPr>
        <w:t xml:space="preserve">   7.2 Response Submit Laporan</w:t>
      </w:r>
    </w:p>
    <w:p>
      <w:pPr>
        <w:spacing w:after="40"/>
      </w:pPr>
      <w:r>
        <w:rPr>
          <w:sz w:val="22"/>
        </w:rPr>
        <w:t xml:space="preserve">   7.3 Response Verifikasi Laporan</w:t>
      </w:r>
    </w:p>
    <w:p>
      <w:pPr>
        <w:spacing w:after="40"/>
      </w:pPr>
      <w:r>
        <w:rPr>
          <w:sz w:val="22"/>
        </w:rPr>
        <w:t>8. Tabel Database Terkait</w:t>
      </w:r>
    </w:p>
    <w:p>
      <w:pPr>
        <w:spacing w:after="40"/>
      </w:pPr>
      <w:r>
        <w:rPr>
          <w:sz w:val="22"/>
        </w:rPr>
        <w:t>9. Stored Procedures</w:t>
      </w:r>
    </w:p>
    <w:p>
      <w:pPr>
        <w:spacing w:after="40"/>
      </w:pPr>
      <w:r>
        <w:rPr>
          <w:sz w:val="22"/>
        </w:rPr>
        <w:t>10. Operasi DML</w:t>
      </w:r>
    </w:p>
    <w:p>
      <w:pPr>
        <w:spacing w:after="40"/>
      </w:pPr>
      <w:r>
        <w:rPr>
          <w:sz w:val="22"/>
        </w:rPr>
        <w:t xml:space="preserve">   10.1 Skenario Submit Laporan</w:t>
      </w:r>
    </w:p>
    <w:p>
      <w:pPr>
        <w:spacing w:after="40"/>
      </w:pPr>
      <w:r>
        <w:rPr>
          <w:sz w:val="22"/>
        </w:rPr>
        <w:t xml:space="preserve">   10.2 Skenario Tambah Penerima</w:t>
      </w:r>
    </w:p>
    <w:p>
      <w:pPr>
        <w:spacing w:after="40"/>
      </w:pPr>
      <w:r>
        <w:rPr>
          <w:sz w:val="22"/>
        </w:rPr>
        <w:t xml:space="preserve">   10.3 Skenario Verifikasi Laporan (Critical Path)</w:t>
      </w:r>
    </w:p>
    <w:p>
      <w:pPr>
        <w:spacing w:after="40"/>
      </w:pPr>
      <w:r>
        <w:rPr>
          <w:sz w:val="22"/>
        </w:rPr>
        <w:t xml:space="preserve">   10.4 Skenario List Milestone Publik</w:t>
      </w:r>
    </w:p>
    <w:p>
      <w:pPr>
        <w:spacing w:after="40"/>
      </w:pPr>
      <w:r>
        <w:rPr>
          <w:sz w:val="22"/>
        </w:rPr>
        <w:t xml:space="preserve">   10.5 Skenario Dashboard Monitoring Publik</w:t>
      </w:r>
    </w:p>
    <w:p>
      <w:pPr>
        <w:spacing w:after="40"/>
      </w:pPr>
      <w:r>
        <w:rPr>
          <w:sz w:val="22"/>
        </w:rPr>
        <w:t>11. Kode Error Terdaftar</w:t>
      </w:r>
    </w:p>
    <w:p>
      <w:pPr>
        <w:spacing w:after="40"/>
      </w:pPr>
      <w:r>
        <w:rPr>
          <w:sz w:val="22"/>
        </w:rPr>
        <w:t>12. Diagram Alir Data</w:t>
      </w:r>
    </w:p>
    <w:p>
      <w:pPr>
        <w:spacing w:after="40"/>
      </w:pPr>
      <w:r>
        <w:rPr>
          <w:sz w:val="22"/>
        </w:rPr>
        <w:t>13. Modifikasi Skema Database</w:t>
      </w:r>
    </w:p>
    <w:p>
      <w:r>
        <w:br w:type="page"/>
      </w:r>
    </w:p>
    <w:p>
      <w:pPr>
        <w:pStyle w:val="Heading1"/>
      </w:pPr>
      <w:r>
        <w:t>1. Base URL &amp; Versioning</w:t>
      </w:r>
    </w:p>
    <w:p>
      <w:r>
        <w:t>API diakses melalui prefix /api/v1/ pada domain server Laravel. Seluruh endpoint monitoring milestone ditempatkan dalam tiga kelompok rute: publik tanpa autentikasi, komunitas terautentikasi, dan superadmin terautentikasi. Response selalu dalam format JSON dengan header Content-Type: application/json; charset=utf-8. Accept header application/json bersifat wajib pada request yang mengirim body. API tidak menggunakan query parameter ?version= karena versioning dilakukan melalui path prefix.</w:t>
      </w:r>
    </w:p>
    <w:p>
      <w:pPr>
        <w:pStyle w:val="Heading1"/>
      </w:pPr>
      <w:r>
        <w:t>2. HTTP Method &amp; Status Code</w:t>
      </w:r>
    </w:p>
    <w:p>
      <w:r>
        <w:t>Seluruh endpoint mengikuti konvensi RESTful:</w:t>
        <w:br/>
        <w:t xml:space="preserve">  • GET — membaca data</w:t>
        <w:br/>
        <w:t xml:space="preserve">  • POST — membuat resource baru</w:t>
        <w:br/>
        <w:t xml:space="preserve">  • PUT — memperbarui resource secara utuh</w:t>
        <w:br/>
        <w:t xml:space="preserve">  • DELETE — menghapus resource</w:t>
      </w:r>
    </w:p>
    <w:p>
      <w:r>
        <w:t>Status code yang digunakan: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E8B74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Status Code</w:t>
            </w:r>
          </w:p>
        </w:tc>
        <w:tc>
          <w:tcPr>
            <w:tcW w:type="dxa" w:w="4703"/>
            <w:shd w:fill="2E8B74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Kondisi</w:t>
            </w:r>
          </w:p>
        </w:tc>
      </w:tr>
      <w:tr>
        <w:tc>
          <w:tcPr>
            <w:tcW w:type="dxa" w:w="4703"/>
            <w:shd w:fill="F0F7F4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200 OK</w:t>
            </w:r>
          </w:p>
        </w:tc>
        <w:tc>
          <w:tcPr>
            <w:tcW w:type="dxa" w:w="4703"/>
            <w:shd w:fill="F0F7F4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Operasi baca berhasil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201 Created</w:t>
            </w:r>
          </w:p>
        </w:tc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Pembuatan resource berhasil (submit laporan, submit penerima)</w:t>
            </w:r>
          </w:p>
        </w:tc>
      </w:tr>
      <w:tr>
        <w:tc>
          <w:tcPr>
            <w:tcW w:type="dxa" w:w="4703"/>
            <w:shd w:fill="F0F7F4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400 Bad Request</w:t>
            </w:r>
          </w:p>
        </w:tc>
        <w:tc>
          <w:tcPr>
            <w:tcW w:type="dxa" w:w="4703"/>
            <w:shd w:fill="F0F7F4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Parameter tidak valid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401 Unauthorized</w:t>
            </w:r>
          </w:p>
        </w:tc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Token tidak ada atau kedaluwarsa</w:t>
            </w:r>
          </w:p>
        </w:tc>
      </w:tr>
      <w:tr>
        <w:tc>
          <w:tcPr>
            <w:tcW w:type="dxa" w:w="4703"/>
            <w:shd w:fill="F0F7F4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403 Forbidden</w:t>
            </w:r>
          </w:p>
        </w:tc>
        <w:tc>
          <w:tcPr>
            <w:tcW w:type="dxa" w:w="4703"/>
            <w:shd w:fill="F0F7F4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Role tidak sesuai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404 Not Found</w:t>
            </w:r>
          </w:p>
        </w:tc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Resource tidak ditemukan</w:t>
            </w:r>
          </w:p>
        </w:tc>
      </w:tr>
      <w:tr>
        <w:tc>
          <w:tcPr>
            <w:tcW w:type="dxa" w:w="4703"/>
            <w:shd w:fill="F0F7F4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409 Conflict</w:t>
            </w:r>
          </w:p>
        </w:tc>
        <w:tc>
          <w:tcPr>
            <w:tcW w:type="dxa" w:w="4703"/>
            <w:shd w:fill="F0F7F4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Konflik status (mis. submit laporan pada pencairan yang belum selesai)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422 Unprocessable Entity</w:t>
            </w:r>
          </w:p>
        </w:tc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Validasi form gagal</w:t>
            </w:r>
          </w:p>
        </w:tc>
      </w:tr>
    </w:tbl>
    <w:p/>
    <w:p>
      <w:r>
        <w:t>Operasi yang memicu efek samping server seperti pembuatan milestone otomatis menggunakan kode 200 OK dengan data milestone di dalam response body.</w:t>
      </w:r>
    </w:p>
    <w:p>
      <w:pPr>
        <w:pStyle w:val="Heading1"/>
      </w:pPr>
      <w:r>
        <w:t>3. Authentication &amp; Authorization</w:t>
      </w:r>
    </w:p>
    <w:p>
      <w:r>
        <w:t>Endpoint publik (GET /campaigns/{id}/milestones) tidak memerlukan token dan dapat diakses oleh siapa pun — termasuk pengguna belum login.</w:t>
      </w:r>
    </w:p>
    <w:p>
      <w:r>
        <w:t>Endpoint komunitas menggunakan middleware:</w:t>
        <w:br/>
        <w:t xml:space="preserve">  • auth:sanctum — validasi token</w:t>
        <w:br/>
        <w:t xml:space="preserve">  • role:KOMUNITAS — validasi role pengguna</w:t>
      </w:r>
    </w:p>
    <w:p>
      <w:r>
        <w:t>Endpoint superadmin menggunakan middleware:</w:t>
        <w:br/>
        <w:t xml:space="preserve">  • auth:sanctum — validasi token</w:t>
        <w:br/>
        <w:t xml:space="preserve">  • role:SUPERADMIN — validasi role pengguna</w:t>
      </w:r>
    </w:p>
    <w:p>
      <w:r>
        <w:t>Token dikirim melalui header Authorization: Bearer &lt;token&gt; dan divalidasi oleh Laravel Sanctum. Selain pengecekan role, setiap endpoint komunitas memvalidasi kepemilikan resource (campaign/pencairan/laporan milik komunitas yang sedang login) untuk mencegah akses silang antar komunitas.</w:t>
      </w:r>
    </w:p>
    <w:p>
      <w:pPr>
        <w:pStyle w:val="Heading1"/>
      </w:pPr>
      <w:r>
        <w:t>4. Response Format Standard</w:t>
      </w:r>
    </w:p>
    <w:p>
      <w:r>
        <w:t>Seluruh response mengikuti wrapper standar yang sudah digunakan proyek ini.</w:t>
      </w:r>
    </w:p>
    <w:p>
      <w:pPr>
        <w:spacing w:before="160"/>
      </w:pPr>
      <w:r>
        <w:rPr>
          <w:b/>
        </w:rPr>
        <w:t>Response sukses:</w:t>
      </w:r>
    </w:p>
    <w:p>
      <w:pPr>
        <w:ind w:left="567"/>
      </w:pPr>
      <w:r>
        <w:rPr>
          <w:rFonts w:ascii="Consolas" w:hAnsi="Consolas"/>
          <w:sz w:val="20"/>
        </w:rPr>
        <w:t>{</w:t>
        <w:br/>
        <w:t xml:space="preserve">  "status": "success",</w:t>
        <w:br/>
        <w:t xml:space="preserve">  "data": { ... },</w:t>
        <w:br/>
        <w:t xml:space="preserve">  "message": "Operasi berhasil",</w:t>
        <w:br/>
        <w:t xml:space="preserve">  "errors": null</w:t>
        <w:br/>
        <w:t>}</w:t>
      </w:r>
    </w:p>
    <w:p>
      <w:pPr>
        <w:spacing w:before="160"/>
      </w:pPr>
      <w:r>
        <w:rPr>
          <w:b/>
        </w:rPr>
        <w:t>Response gagal:</w:t>
      </w:r>
    </w:p>
    <w:p>
      <w:pPr>
        <w:ind w:left="567"/>
      </w:pPr>
      <w:r>
        <w:rPr>
          <w:rFonts w:ascii="Consolas" w:hAnsi="Consolas"/>
          <w:sz w:val="20"/>
        </w:rPr>
        <w:t>{</w:t>
        <w:br/>
        <w:t xml:space="preserve">  "status": "error",</w:t>
        <w:br/>
        <w:t xml:space="preserve">  "data": null,</w:t>
        <w:br/>
        <w:t xml:space="preserve">  "message": "Deskripsi kesalahan",</w:t>
        <w:br/>
        <w:t xml:space="preserve">  "errors": { "code": "ERR-XXX-XX" }</w:t>
        <w:br/>
        <w:t>}</w:t>
      </w:r>
    </w:p>
    <w:p>
      <w:r>
        <w:t>Setiap endpoint mendaftarkan kode error unik dengan format ERR-[MODUL]-[NOMOR]. Prefix yang digunakan:</w:t>
        <w:br/>
        <w:t xml:space="preserve">  • ERR-MIL — milestone</w:t>
        <w:br/>
        <w:t xml:space="preserve">  • ERR-LPD — laporan penggunaan dana</w:t>
        <w:br/>
        <w:t xml:space="preserve">  • ERR-PNC — pencairan</w:t>
        <w:br/>
        <w:t xml:space="preserve">  • ERR-PNM — penerima manfaat</w:t>
      </w:r>
    </w:p>
    <w:p>
      <w:pPr>
        <w:pStyle w:val="Heading1"/>
      </w:pPr>
      <w:r>
        <w:t>5. Hirarki Endpoint</w:t>
      </w:r>
    </w:p>
    <w:p>
      <w:pPr>
        <w:pStyle w:val="Heading2"/>
      </w:pPr>
      <w:r>
        <w:t>5.1 Endpoint Publik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134"/>
            <w:shd w:fill="2E8B74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5102"/>
            <w:shd w:fill="2E8B74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3969"/>
            <w:shd w:fill="2E8B74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Deskripsi</w:t>
            </w:r>
          </w:p>
        </w:tc>
      </w:tr>
      <w:tr>
        <w:tc>
          <w:tcPr>
            <w:tcW w:type="dxa" w:w="1134"/>
            <w:shd w:fill="F0F7F4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GET</w:t>
            </w:r>
          </w:p>
        </w:tc>
        <w:tc>
          <w:tcPr>
            <w:tcW w:type="dxa" w:w="5102"/>
            <w:shd w:fill="F0F7F4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/campaigns/{id}/milestones</w:t>
            </w:r>
          </w:p>
        </w:tc>
        <w:tc>
          <w:tcPr>
            <w:tcW w:type="dxa" w:w="3969"/>
            <w:shd w:fill="F0F7F4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Menampilkan daftar milestone terverifikasi untuk campaign</w:t>
            </w:r>
          </w:p>
        </w:tc>
      </w:tr>
    </w:tbl>
    <w:p/>
    <w:p>
      <w:r>
        <w:t>Endpoint ini menerima query parameter opsional page dan per_page untuk paginasi. Response berisi array milestone yang setiap elemennya terdiri dari: id_milestone, judul (auto-generated: "Distribusi Tahap {urutan_ke} — {jumlah_penerima} Penerima"), deskripsi (ringkasan penyaluran dari laporan_penggunaan_dana.deskripsi_penggunaan), jumlah_penerima, foto_url (array URL foto dokumentasi ber-watermark), status_verifikasi (selalu "diverifikasi" karena hanya yang verified yang tampil), tanggal_verifikasi, dan created_at. Data diambil dari tabel update_campaign yang memiliki flag is_milestone = true dengan join ke foto_update untuk galeri foto.</w:t>
      </w:r>
    </w:p>
    <w:p>
      <w:pPr>
        <w:pStyle w:val="Heading2"/>
      </w:pPr>
      <w:r>
        <w:t>5.2 Endpoint Komunitas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134"/>
            <w:shd w:fill="2E8B74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5102"/>
            <w:shd w:fill="2E8B74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3969"/>
            <w:shd w:fill="2E8B74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Deskripsi</w:t>
            </w:r>
          </w:p>
        </w:tc>
      </w:tr>
      <w:tr>
        <w:tc>
          <w:tcPr>
            <w:tcW w:type="dxa" w:w="1134"/>
            <w:shd w:fill="F0F7F4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POST</w:t>
            </w:r>
          </w:p>
        </w:tc>
        <w:tc>
          <w:tcPr>
            <w:tcW w:type="dxa" w:w="5102"/>
            <w:shd w:fill="F0F7F4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/communities/withdrawals/{withdrawalId}/laporan</w:t>
            </w:r>
          </w:p>
        </w:tc>
        <w:tc>
          <w:tcPr>
            <w:tcW w:type="dxa" w:w="3969"/>
            <w:shd w:fill="F0F7F4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Submit laporan penggunaan dana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GET</w:t>
            </w:r>
          </w:p>
        </w:tc>
        <w:tc>
          <w:tcPr>
            <w:tcW w:type="dxa" w:w="5102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/communities/withdrawals/{withdrawalId}/laporan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Lihat laporan yang sudah disubmit</w:t>
            </w:r>
          </w:p>
        </w:tc>
      </w:tr>
      <w:tr>
        <w:tc>
          <w:tcPr>
            <w:tcW w:type="dxa" w:w="1134"/>
            <w:shd w:fill="F0F7F4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PUT</w:t>
            </w:r>
          </w:p>
        </w:tc>
        <w:tc>
          <w:tcPr>
            <w:tcW w:type="dxa" w:w="5102"/>
            <w:shd w:fill="F0F7F4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/communities/laporan/{laporanId}</w:t>
            </w:r>
          </w:p>
        </w:tc>
        <w:tc>
          <w:tcPr>
            <w:tcW w:type="dxa" w:w="3969"/>
            <w:shd w:fill="F0F7F4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Edit laporan yang masih menunggu verifikasi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POST</w:t>
            </w:r>
          </w:p>
        </w:tc>
        <w:tc>
          <w:tcPr>
            <w:tcW w:type="dxa" w:w="5102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/communities/laporan/{laporanId}/penerima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Tambah satu penerima manfaat</w:t>
            </w:r>
          </w:p>
        </w:tc>
      </w:tr>
      <w:tr>
        <w:tc>
          <w:tcPr>
            <w:tcW w:type="dxa" w:w="1134"/>
            <w:shd w:fill="F0F7F4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GET</w:t>
            </w:r>
          </w:p>
        </w:tc>
        <w:tc>
          <w:tcPr>
            <w:tcW w:type="dxa" w:w="5102"/>
            <w:shd w:fill="F0F7F4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/communities/laporan/{laporanId}/penerima</w:t>
            </w:r>
          </w:p>
        </w:tc>
        <w:tc>
          <w:tcPr>
            <w:tcW w:type="dxa" w:w="3969"/>
            <w:shd w:fill="F0F7F4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Lihat daftar penerima manfaat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DELETE</w:t>
            </w:r>
          </w:p>
        </w:tc>
        <w:tc>
          <w:tcPr>
            <w:tcW w:type="dxa" w:w="5102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/communities/laporan/{laporanId}/penerima/{penerimaId}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Hapus satu penerima manfaat</w:t>
            </w:r>
          </w:p>
        </w:tc>
      </w:tr>
    </w:tbl>
    <w:p/>
    <w:p>
      <w:pPr>
        <w:pStyle w:val="Heading2"/>
      </w:pPr>
      <w:r>
        <w:t>5.3 Endpoint Superadmin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134"/>
            <w:shd w:fill="2E8B74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5102"/>
            <w:shd w:fill="2E8B74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3969"/>
            <w:shd w:fill="2E8B74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Deskripsi</w:t>
            </w:r>
          </w:p>
        </w:tc>
      </w:tr>
      <w:tr>
        <w:tc>
          <w:tcPr>
            <w:tcW w:type="dxa" w:w="1134"/>
            <w:shd w:fill="F0F7F4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POST</w:t>
            </w:r>
          </w:p>
        </w:tc>
        <w:tc>
          <w:tcPr>
            <w:tcW w:type="dxa" w:w="5102"/>
            <w:shd w:fill="F0F7F4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/superadmin/disbursements/{id}/complete</w:t>
            </w:r>
          </w:p>
        </w:tc>
        <w:tc>
          <w:tcPr>
            <w:tcW w:type="dxa" w:w="3969"/>
            <w:shd w:fill="F0F7F4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Tandai pencairan sebagai selesai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GET</w:t>
            </w:r>
          </w:p>
        </w:tc>
        <w:tc>
          <w:tcPr>
            <w:tcW w:type="dxa" w:w="5102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/superadmin/laporan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List semua laporan menunggu verifikasi</w:t>
            </w:r>
          </w:p>
        </w:tc>
      </w:tr>
      <w:tr>
        <w:tc>
          <w:tcPr>
            <w:tcW w:type="dxa" w:w="1134"/>
            <w:shd w:fill="F0F7F4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GET</w:t>
            </w:r>
          </w:p>
        </w:tc>
        <w:tc>
          <w:tcPr>
            <w:tcW w:type="dxa" w:w="5102"/>
            <w:shd w:fill="F0F7F4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/superadmin/laporan/{id}</w:t>
            </w:r>
          </w:p>
        </w:tc>
        <w:tc>
          <w:tcPr>
            <w:tcW w:type="dxa" w:w="3969"/>
            <w:shd w:fill="F0F7F4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Detail laporan penggunaan dana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POST</w:t>
            </w:r>
          </w:p>
        </w:tc>
        <w:tc>
          <w:tcPr>
            <w:tcW w:type="dxa" w:w="5102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/superadmin/laporan/{id}/verify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Verifikasi laporan → auto-create milestone</w:t>
            </w:r>
          </w:p>
        </w:tc>
      </w:tr>
      <w:tr>
        <w:tc>
          <w:tcPr>
            <w:tcW w:type="dxa" w:w="1134"/>
            <w:shd w:fill="F0F7F4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POST</w:t>
            </w:r>
          </w:p>
        </w:tc>
        <w:tc>
          <w:tcPr>
            <w:tcW w:type="dxa" w:w="5102"/>
            <w:shd w:fill="F0F7F4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/superadmin/laporan/{id}/reject</w:t>
            </w:r>
          </w:p>
        </w:tc>
        <w:tc>
          <w:tcPr>
            <w:tcW w:type="dxa" w:w="3969"/>
            <w:shd w:fill="F0F7F4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Tolak laporan dengan alasan</w:t>
            </w:r>
          </w:p>
        </w:tc>
      </w:tr>
    </w:tbl>
    <w:p/>
    <w:p>
      <w:pPr>
        <w:pStyle w:val="Heading1"/>
      </w:pPr>
      <w:r>
        <w:t>6. Input &amp; Validasi</w:t>
      </w:r>
    </w:p>
    <w:p>
      <w:pPr>
        <w:pStyle w:val="Heading2"/>
      </w:pPr>
      <w:r>
        <w:t>6.1 Submit Laporan — POST /communities/withdrawals/{id}/laporan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835"/>
            <w:shd w:fill="2E8B74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1701"/>
            <w:shd w:fill="2E8B74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Tipe</w:t>
            </w:r>
          </w:p>
        </w:tc>
        <w:tc>
          <w:tcPr>
            <w:tcW w:type="dxa" w:w="1134"/>
            <w:shd w:fill="2E8B74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Wajib</w:t>
            </w:r>
          </w:p>
        </w:tc>
        <w:tc>
          <w:tcPr>
            <w:tcW w:type="dxa" w:w="4535"/>
            <w:shd w:fill="2E8B74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Validasi</w:t>
            </w:r>
          </w:p>
        </w:tc>
      </w:tr>
      <w:tr>
        <w:tc>
          <w:tcPr>
            <w:tcW w:type="dxa" w:w="2835"/>
            <w:shd w:fill="F0F7F4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jumlah_penerima</w:t>
            </w:r>
          </w:p>
        </w:tc>
        <w:tc>
          <w:tcPr>
            <w:tcW w:type="dxa" w:w="1701"/>
            <w:shd w:fill="F0F7F4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integer</w:t>
            </w:r>
          </w:p>
        </w:tc>
        <w:tc>
          <w:tcPr>
            <w:tcW w:type="dxa" w:w="1134"/>
            <w:shd w:fill="F0F7F4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Ya</w:t>
            </w:r>
          </w:p>
        </w:tc>
        <w:tc>
          <w:tcPr>
            <w:tcW w:type="dxa" w:w="4535"/>
            <w:shd w:fill="F0F7F4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Minimal 1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deskripsi_penggunaan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text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Ya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Minimal 20 karakter</w:t>
            </w:r>
          </w:p>
        </w:tc>
      </w:tr>
      <w:tr>
        <w:tc>
          <w:tcPr>
            <w:tcW w:type="dxa" w:w="2835"/>
            <w:shd w:fill="F0F7F4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file_dokumentasi_url</w:t>
            </w:r>
          </w:p>
        </w:tc>
        <w:tc>
          <w:tcPr>
            <w:tcW w:type="dxa" w:w="1701"/>
            <w:shd w:fill="F0F7F4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array string</w:t>
            </w:r>
          </w:p>
        </w:tc>
        <w:tc>
          <w:tcPr>
            <w:tcW w:type="dxa" w:w="1134"/>
            <w:shd w:fill="F0F7F4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Ya</w:t>
            </w:r>
          </w:p>
        </w:tc>
        <w:tc>
          <w:tcPr>
            <w:tcW w:type="dxa" w:w="4535"/>
            <w:shd w:fill="F0F7F4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Min 1 URL, maks 10 URL, tiap URL maks 500 karakter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penerima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array object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Tidak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Setiap objek wajib: nama, nik, kode_wilayah, nominal_diterima</w:t>
            </w:r>
          </w:p>
        </w:tc>
      </w:tr>
    </w:tbl>
    <w:p/>
    <w:p>
      <w:pPr>
        <w:pStyle w:val="Heading2"/>
      </w:pPr>
      <w:r>
        <w:t>6.2 Tambah Penerima — POST /communities/laporan/{id}/penerima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835"/>
            <w:shd w:fill="2E8B74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1701"/>
            <w:shd w:fill="2E8B74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Tipe</w:t>
            </w:r>
          </w:p>
        </w:tc>
        <w:tc>
          <w:tcPr>
            <w:tcW w:type="dxa" w:w="1134"/>
            <w:shd w:fill="2E8B74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Wajib</w:t>
            </w:r>
          </w:p>
        </w:tc>
        <w:tc>
          <w:tcPr>
            <w:tcW w:type="dxa" w:w="4535"/>
            <w:shd w:fill="2E8B74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Validasi</w:t>
            </w:r>
          </w:p>
        </w:tc>
      </w:tr>
      <w:tr>
        <w:tc>
          <w:tcPr>
            <w:tcW w:type="dxa" w:w="2835"/>
            <w:shd w:fill="F0F7F4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nama</w:t>
            </w:r>
          </w:p>
        </w:tc>
        <w:tc>
          <w:tcPr>
            <w:tcW w:type="dxa" w:w="1701"/>
            <w:shd w:fill="F0F7F4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string</w:t>
            </w:r>
          </w:p>
        </w:tc>
        <w:tc>
          <w:tcPr>
            <w:tcW w:type="dxa" w:w="1134"/>
            <w:shd w:fill="F0F7F4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Ya</w:t>
            </w:r>
          </w:p>
        </w:tc>
        <w:tc>
          <w:tcPr>
            <w:tcW w:type="dxa" w:w="4535"/>
            <w:shd w:fill="F0F7F4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Maksimal 255 karakter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nik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string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Ya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Tepat 16 digit numerik, regex ^[0-9]{16}$</w:t>
            </w:r>
          </w:p>
        </w:tc>
      </w:tr>
      <w:tr>
        <w:tc>
          <w:tcPr>
            <w:tcW w:type="dxa" w:w="2835"/>
            <w:shd w:fill="F0F7F4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kode_wilayah</w:t>
            </w:r>
          </w:p>
        </w:tc>
        <w:tc>
          <w:tcPr>
            <w:tcW w:type="dxa" w:w="1701"/>
            <w:shd w:fill="F0F7F4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string</w:t>
            </w:r>
          </w:p>
        </w:tc>
        <w:tc>
          <w:tcPr>
            <w:tcW w:type="dxa" w:w="1134"/>
            <w:shd w:fill="F0F7F4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Ya</w:t>
            </w:r>
          </w:p>
        </w:tc>
        <w:tc>
          <w:tcPr>
            <w:tcW w:type="dxa" w:w="4535"/>
            <w:shd w:fill="F0F7F4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Maksimal 13 karakter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nominal_diterima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decimal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Ya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Minimal 1, maksimal sesuai constraint</w:t>
            </w:r>
          </w:p>
        </w:tc>
      </w:tr>
    </w:tbl>
    <w:p/>
    <w:p>
      <w:pPr>
        <w:pStyle w:val="Heading2"/>
      </w:pPr>
      <w:r>
        <w:t>6.3 Verifikasi Laporan — POST /superadmin/laporan/{id}/verify</w:t>
      </w:r>
    </w:p>
    <w:p>
      <w:r>
        <w:t>Tidak ada body — aksi hanya memerlukan ID laporan. Superadmin yang sedang login otomatis dicatat sebagai diverifikasi_oleh.</w:t>
      </w:r>
    </w:p>
    <w:p>
      <w:pPr>
        <w:pStyle w:val="Heading2"/>
      </w:pPr>
      <w:r>
        <w:t>6.4 Tolak Laporan — POST /superadmin/laporan/{id}/reject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835"/>
            <w:shd w:fill="2E8B74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1701"/>
            <w:shd w:fill="2E8B74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Tipe</w:t>
            </w:r>
          </w:p>
        </w:tc>
        <w:tc>
          <w:tcPr>
            <w:tcW w:type="dxa" w:w="1134"/>
            <w:shd w:fill="2E8B74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Wajib</w:t>
            </w:r>
          </w:p>
        </w:tc>
        <w:tc>
          <w:tcPr>
            <w:tcW w:type="dxa" w:w="4535"/>
            <w:shd w:fill="2E8B74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Validasi</w:t>
            </w:r>
          </w:p>
        </w:tc>
      </w:tr>
      <w:tr>
        <w:tc>
          <w:tcPr>
            <w:tcW w:type="dxa" w:w="2835"/>
            <w:shd w:fill="F0F7F4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alasan_penolakan</w:t>
            </w:r>
          </w:p>
        </w:tc>
        <w:tc>
          <w:tcPr>
            <w:tcW w:type="dxa" w:w="1701"/>
            <w:shd w:fill="F0F7F4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text</w:t>
            </w:r>
          </w:p>
        </w:tc>
        <w:tc>
          <w:tcPr>
            <w:tcW w:type="dxa" w:w="1134"/>
            <w:shd w:fill="F0F7F4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Ya</w:t>
            </w:r>
          </w:p>
        </w:tc>
        <w:tc>
          <w:tcPr>
            <w:tcW w:type="dxa" w:w="4535"/>
            <w:shd w:fill="F0F7F4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Minimal 10 karakter</w:t>
            </w:r>
          </w:p>
        </w:tc>
      </w:tr>
    </w:tbl>
    <w:p/>
    <w:p>
      <w:pPr>
        <w:pStyle w:val="Heading2"/>
      </w:pPr>
      <w:r>
        <w:t>6.5 Complete Pencairan — POST /superadmin/disbursements/{id}/complete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835"/>
            <w:shd w:fill="2E8B74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1701"/>
            <w:shd w:fill="2E8B74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Tipe</w:t>
            </w:r>
          </w:p>
        </w:tc>
        <w:tc>
          <w:tcPr>
            <w:tcW w:type="dxa" w:w="1134"/>
            <w:shd w:fill="2E8B74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Wajib</w:t>
            </w:r>
          </w:p>
        </w:tc>
        <w:tc>
          <w:tcPr>
            <w:tcW w:type="dxa" w:w="4535"/>
            <w:shd w:fill="2E8B74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Validasi</w:t>
            </w:r>
          </w:p>
        </w:tc>
      </w:tr>
      <w:tr>
        <w:tc>
          <w:tcPr>
            <w:tcW w:type="dxa" w:w="2835"/>
            <w:shd w:fill="F0F7F4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bukti_transfer_url</w:t>
            </w:r>
          </w:p>
        </w:tc>
        <w:tc>
          <w:tcPr>
            <w:tcW w:type="dxa" w:w="1701"/>
            <w:shd w:fill="F0F7F4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string</w:t>
            </w:r>
          </w:p>
        </w:tc>
        <w:tc>
          <w:tcPr>
            <w:tcW w:type="dxa" w:w="1134"/>
            <w:shd w:fill="F0F7F4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Ya</w:t>
            </w:r>
          </w:p>
        </w:tc>
        <w:tc>
          <w:tcPr>
            <w:tcW w:type="dxa" w:w="4535"/>
            <w:shd w:fill="F0F7F4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URL valid, maksimal 255 karakter</w:t>
            </w:r>
          </w:p>
        </w:tc>
      </w:tr>
    </w:tbl>
    <w:p/>
    <w:p>
      <w:pPr>
        <w:pStyle w:val="Heading1"/>
      </w:pPr>
      <w:r>
        <w:t>7. Output &amp; Response Structure</w:t>
      </w:r>
    </w:p>
    <w:p>
      <w:pPr>
        <w:pStyle w:val="Heading2"/>
      </w:pPr>
      <w:r>
        <w:t>7.1 Response Milestone Publik — GET /campaigns/{id}/milestones</w:t>
      </w:r>
    </w:p>
    <w:p>
      <w:pPr>
        <w:ind w:left="283"/>
      </w:pPr>
      <w:r>
        <w:rPr>
          <w:rFonts w:ascii="Consolas" w:hAnsi="Consolas"/>
          <w:sz w:val="18"/>
        </w:rPr>
        <w:t>{</w:t>
        <w:br/>
        <w:t xml:space="preserve">  "status": "success",</w:t>
        <w:br/>
        <w:t xml:space="preserve">  "data": {</w:t>
        <w:br/>
        <w:t xml:space="preserve">    "milestones": [{</w:t>
        <w:br/>
        <w:t xml:space="preserve">      "id_milestone": 10,</w:t>
        <w:br/>
        <w:t xml:space="preserve">      "judul": "Distribusi Tahap 1 — 50 Penerima",</w:t>
        <w:br/>
        <w:t xml:space="preserve">      "deskripsi": "Penyaluran paket sembako kepada warga Desa Makmur...",</w:t>
        <w:br/>
        <w:t xml:space="preserve">      "jumlah_penerima": 50,</w:t>
        <w:br/>
        <w:t xml:space="preserve">      "foto": [{ "id_foto": 21, "foto_url": "https://...", "caption": "..." }],</w:t>
        <w:br/>
        <w:t xml:space="preserve">      "status_verifikasi": "diverifikasi",</w:t>
        <w:br/>
        <w:t xml:space="preserve">      "tanggal_verifikasi": "2026-06-25T14:30:00Z",</w:t>
        <w:br/>
        <w:t xml:space="preserve">      "created_at": "2026-06-25T14:30:00Z"</w:t>
        <w:br/>
        <w:t xml:space="preserve">    }],</w:t>
        <w:br/>
        <w:t xml:space="preserve">    "meta": { "current_page": 1, "last_page": 1, "per_page": 15, "total": 1 }</w:t>
        <w:br/>
        <w:t xml:space="preserve">  },</w:t>
        <w:br/>
        <w:t xml:space="preserve">  "message": "Milestone berhasil dimuat",</w:t>
        <w:br/>
        <w:t xml:space="preserve">  "errors": null</w:t>
        <w:br/>
        <w:t>}</w:t>
      </w:r>
    </w:p>
    <w:p>
      <w:pPr>
        <w:pStyle w:val="Heading2"/>
      </w:pPr>
      <w:r>
        <w:t>7.2 Response Submit Laporan — POST /communities/withdrawals/{id}/laporan</w:t>
      </w:r>
    </w:p>
    <w:p>
      <w:pPr>
        <w:ind w:left="283"/>
      </w:pPr>
      <w:r>
        <w:rPr>
          <w:rFonts w:ascii="Consolas" w:hAnsi="Consolas"/>
          <w:sz w:val="18"/>
        </w:rPr>
        <w:t>{</w:t>
        <w:br/>
        <w:t xml:space="preserve">  "status": "success",</w:t>
        <w:br/>
        <w:t xml:space="preserve">  "data": {</w:t>
        <w:br/>
        <w:t xml:space="preserve">    "id_laporan": 5,</w:t>
        <w:br/>
        <w:t xml:space="preserve">    "id_pencairan": 3,</w:t>
        <w:br/>
        <w:t xml:space="preserve">    "jumlah_penerima": 50,</w:t>
        <w:br/>
        <w:t xml:space="preserve">    "deskripsi_penggunaan": "Penyaluran paket sembako...",</w:t>
        <w:br/>
        <w:t xml:space="preserve">    "file_dokumentasi_url": "https://.../abc.jpg,https://.../def.jpg",</w:t>
        <w:br/>
        <w:t xml:space="preserve">    "status_verifikasi": "menunggu_verifikasi",</w:t>
        <w:br/>
        <w:t xml:space="preserve">    "total_realisasi": 25000000,</w:t>
        <w:br/>
        <w:t xml:space="preserve">    "tanggal_laporan": "2026-06-25T14:30:00Z",</w:t>
        <w:br/>
        <w:t xml:space="preserve">    "penerima": [{</w:t>
        <w:br/>
        <w:t xml:space="preserve">      "id_penerima": 1,</w:t>
        <w:br/>
        <w:t xml:space="preserve">      "nama": "Budi Santoso",</w:t>
        <w:br/>
        <w:t xml:space="preserve">      "nominal_diterima": 500000</w:t>
        <w:br/>
        <w:t xml:space="preserve">    }]</w:t>
        <w:br/>
        <w:t xml:space="preserve">  },</w:t>
        <w:br/>
        <w:t xml:space="preserve">  "message": "Laporan penggunaan dana berhasil disubmit",</w:t>
        <w:br/>
        <w:t xml:space="preserve">  "errors": null</w:t>
        <w:br/>
        <w:t>}</w:t>
      </w:r>
    </w:p>
    <w:p>
      <w:pPr>
        <w:pStyle w:val="Heading2"/>
      </w:pPr>
      <w:r>
        <w:t>7.3 Response Verifikasi Laporan — POST /superadmin/laporan/{id}/verify</w:t>
      </w:r>
    </w:p>
    <w:p>
      <w:pPr>
        <w:ind w:left="283"/>
      </w:pPr>
      <w:r>
        <w:rPr>
          <w:rFonts w:ascii="Consolas" w:hAnsi="Consolas"/>
          <w:sz w:val="18"/>
        </w:rPr>
        <w:t>{</w:t>
        <w:br/>
        <w:t xml:space="preserve">  "status": "success",</w:t>
        <w:br/>
        <w:t xml:space="preserve">  "data": {</w:t>
        <w:br/>
        <w:t xml:space="preserve">    "laporan": {</w:t>
        <w:br/>
        <w:t xml:space="preserve">      "id_laporan": 5,</w:t>
        <w:br/>
        <w:t xml:space="preserve">      "status_verifikasi": "diverifikasi",</w:t>
        <w:br/>
        <w:t xml:space="preserve">      "diverifikasi_oleh": 1,</w:t>
        <w:br/>
        <w:t xml:space="preserve">      "tanggal_verifikasi": "2026-06-25T15:00:00Z"</w:t>
        <w:br/>
        <w:t xml:space="preserve">    },</w:t>
        <w:br/>
        <w:t xml:space="preserve">    "milestone": {</w:t>
        <w:br/>
        <w:t xml:space="preserve">      "id_milestone": 10,</w:t>
        <w:br/>
        <w:t xml:space="preserve">      "judul": "Distribusi Tahap 1 — 50 Penerima",</w:t>
        <w:br/>
        <w:t xml:space="preserve">      "foto": ["https://storage.example.com/abc.jpg"]</w:t>
        <w:br/>
        <w:t xml:space="preserve">    }</w:t>
        <w:br/>
        <w:t xml:space="preserve">  },</w:t>
        <w:br/>
        <w:t xml:space="preserve">  "message": "Laporan berhasil diverifikasi dan milestone publik telah dibuat",</w:t>
        <w:br/>
        <w:t xml:space="preserve">  "errors": null</w:t>
        <w:br/>
        <w:t>}</w:t>
      </w:r>
    </w:p>
    <w:p>
      <w:pPr>
        <w:pStyle w:val="Heading1"/>
      </w:pPr>
      <w:r>
        <w:t>8. Tabel Database Terkait</w:t>
      </w:r>
    </w:p>
    <w:p>
      <w:r>
        <w:t>Delapan tabel berpartisipasi dalam modul ini: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567"/>
            <w:shd w:fill="2E8B74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No</w:t>
            </w:r>
          </w:p>
        </w:tc>
        <w:tc>
          <w:tcPr>
            <w:tcW w:type="dxa" w:w="2551"/>
            <w:shd w:fill="2E8B74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Tabel</w:t>
            </w:r>
          </w:p>
        </w:tc>
        <w:tc>
          <w:tcPr>
            <w:tcW w:type="dxa" w:w="7087"/>
            <w:shd w:fill="2E8B74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Peran dalam Modul</w:t>
            </w:r>
          </w:p>
        </w:tc>
      </w:tr>
      <w:tr>
        <w:tc>
          <w:tcPr>
            <w:tcW w:type="dxa" w:w="567"/>
            <w:shd w:fill="F0F7F4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2551"/>
            <w:shd w:fill="F0F7F4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campaign</w:t>
            </w:r>
          </w:p>
        </w:tc>
        <w:tc>
          <w:tcPr>
            <w:tcW w:type="dxa" w:w="7087"/>
            <w:shd w:fill="F0F7F4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Informasi campaign induk, progres dana terkumpul, saldo tersedia, saldo terkunci, status campaign. Digunakan untuk validasi status campaign saat submit laporan dan sebagai konteks milestone.</w:t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donasi</w:t>
            </w:r>
          </w:p>
        </w:tc>
        <w:tc>
          <w:tcPr>
            <w:tcW w:type="dxa" w:w="7087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Menyimpan riwayat donasi individual. Data donatur untuk dashboard monitoring publik (nama tampil/anonym, tanggal). Hanya donasi dengan status_pembayaran = 'berhasil' yang dihitung.</w:t>
            </w:r>
          </w:p>
        </w:tc>
      </w:tr>
      <w:tr>
        <w:tc>
          <w:tcPr>
            <w:tcW w:type="dxa" w:w="567"/>
            <w:shd w:fill="F0F7F4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2551"/>
            <w:shd w:fill="F0F7F4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update_campaign</w:t>
            </w:r>
          </w:p>
        </w:tc>
        <w:tc>
          <w:tcPr>
            <w:tcW w:type="dxa" w:w="7087"/>
            <w:shd w:fill="F0F7F4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Akan dimodifikasi dengan menambahkan tiga kolom: is_milestone (BOOLEAN, default FALSE), id_laporan (INT NULL, FK ke laporan_penggunaan_dana), total_penerima (INT NULL). Semua milestone disimpan di tabel ini untuk dirender oleh komponen CampaignStory.vue yang sudah ada.</w:t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foto_update</w:t>
            </w:r>
          </w:p>
        </w:tc>
        <w:tc>
          <w:tcPr>
            <w:tcW w:type="dxa" w:w="7087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Menyimpan URL foto yang menyertai setiap update campaign, termasuk milestone. Foto milestone bersumber dari laporan_penggunaan_dana.file_dokumentasi_url.</w:t>
            </w:r>
          </w:p>
        </w:tc>
      </w:tr>
      <w:tr>
        <w:tc>
          <w:tcPr>
            <w:tcW w:type="dxa" w:w="567"/>
            <w:shd w:fill="F0F7F4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2551"/>
            <w:shd w:fill="F0F7F4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pencairan_dana</w:t>
            </w:r>
          </w:p>
        </w:tc>
        <w:tc>
          <w:tcPr>
            <w:tcW w:type="dxa" w:w="7087"/>
            <w:shd w:fill="F0F7F4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Menyimpan pengajuan pencairan dana. Laporan hanya bisa disubmit setelah pencairan berstatus selesai. Kolom id_laporan_dana menghubungkan pencairan dengan laporan.</w:t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laporan_penggunaan_dana</w:t>
            </w:r>
          </w:p>
        </w:tc>
        <w:tc>
          <w:tcPr>
            <w:tcW w:type="dxa" w:w="7087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Sudah ada di DDL, belum memiliki Eloquent model dan controller. Menyimpan deskripsi penggunaan, jumlah penerima, total realisasi, URL dokumentasi, dan status verifikasi.</w:t>
            </w:r>
          </w:p>
        </w:tc>
      </w:tr>
      <w:tr>
        <w:tc>
          <w:tcPr>
            <w:tcW w:type="dxa" w:w="567"/>
            <w:shd w:fill="F0F7F4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7</w:t>
            </w:r>
          </w:p>
        </w:tc>
        <w:tc>
          <w:tcPr>
            <w:tcW w:type="dxa" w:w="2551"/>
            <w:shd w:fill="F0F7F4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penerima_manfaat</w:t>
            </w:r>
          </w:p>
        </w:tc>
        <w:tc>
          <w:tcPr>
            <w:tcW w:type="dxa" w:w="7087"/>
            <w:shd w:fill="F0F7F4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Menyimpan data individual penerima manfaat. Data penerima hanya diakses oleh komunitas dan superadmin — tidak pernah diekspos ke endpoint publik.</w:t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8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potongan_platform</w:t>
            </w:r>
          </w:p>
        </w:tc>
        <w:tc>
          <w:tcPr>
            <w:tcW w:type="dxa" w:w="7087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Terkait tidak langsung: menyimpan riwayat potongan biaya platform per campaign yang sudah selesai. Relevan untuk perhitungan saldo tersedia.</w:t>
            </w:r>
          </w:p>
        </w:tc>
      </w:tr>
    </w:tbl>
    <w:p/>
    <w:p>
      <w:pPr>
        <w:pStyle w:val="Heading1"/>
      </w:pPr>
      <w:r>
        <w:t>9. Stored Procedures</w:t>
      </w:r>
    </w:p>
    <w:p>
      <w:r>
        <w:t>Empat stored procedure terlibat dalam modul ini: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35"/>
            <w:shd w:fill="2E8B74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SP</w:t>
            </w:r>
          </w:p>
        </w:tc>
        <w:tc>
          <w:tcPr>
            <w:tcW w:type="dxa" w:w="2835"/>
            <w:shd w:fill="2E8B74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4535"/>
            <w:shd w:fill="2E8B74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Deskripsi</w:t>
            </w:r>
          </w:p>
        </w:tc>
      </w:tr>
      <w:tr>
        <w:tc>
          <w:tcPr>
            <w:tcW w:type="dxa" w:w="2835"/>
            <w:shd w:fill="F0F7F4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sp_submit_withdrawal</w:t>
            </w:r>
          </w:p>
        </w:tc>
        <w:tc>
          <w:tcPr>
            <w:tcW w:type="dxa" w:w="2835"/>
            <w:shd w:fill="F0F7F4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Sudah ada</w:t>
            </w:r>
          </w:p>
        </w:tc>
        <w:tc>
          <w:tcPr>
            <w:tcW w:type="dxa" w:w="4535"/>
            <w:shd w:fill="F0F7F4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Dipanggil oleh PencairanController@store saat komunitas mengajukan pencairan. Memvalidasi campaign aktif, memindahkan dana dari saldo_tersedia ke saldo_terkunci, dan membuat record pencairan_dana.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sp_review_withdrawal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Sudah ada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Dipanggil oleh SuperadminController@approveDisbursement dan @rejectDisbursement. Menyetujui atau menolak pencairan dengan mengubah status dan menyesuaikan saldo.</w:t>
            </w:r>
          </w:p>
        </w:tc>
      </w:tr>
      <w:tr>
        <w:tc>
          <w:tcPr>
            <w:tcW w:type="dxa" w:w="2835"/>
            <w:shd w:fill="F0F7F4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sp_complete_withdrawal</w:t>
            </w:r>
          </w:p>
        </w:tc>
        <w:tc>
          <w:tcPr>
            <w:tcW w:type="dxa" w:w="2835"/>
            <w:shd w:fill="F0F7F4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Sudah ada di DB, belum dipanggil dari PHP</w:t>
            </w:r>
          </w:p>
        </w:tc>
        <w:tc>
          <w:tcPr>
            <w:tcW w:type="dxa" w:w="4535"/>
            <w:shd w:fill="F0F7F4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Perlu dipanggil dari endpoint baru POST /superadmin/disbursements/{id}/complete. Mengubah status pencairan dari disetujui menjadi selesai dan menyimpan bukti_transfer_url. Tanpa ini, laporan tidak dapat disubmit karena validasi mengharuskan status pencairan selesai.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sp_verify_fund_report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Sudah ada di DB, belum dipanggil dari PHP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Perlu dipanggil dari POST /superadmin/laporan/{id}/verify dan /reject. Mengubah status_verifikasi menjadi diverifikasi atau ditolak, mencatat diverifikasi_oleh dan tanggal_verifikasi. Pembuatan milestone publik ditangani di application layer (PHP transaction), bukan di dalam SP.</w:t>
            </w:r>
          </w:p>
        </w:tc>
      </w:tr>
    </w:tbl>
    <w:p/>
    <w:p>
      <w:pPr>
        <w:pStyle w:val="Heading1"/>
      </w:pPr>
      <w:r>
        <w:t>10. Operasi DML (Data Manipulation Language)</w:t>
      </w:r>
    </w:p>
    <w:p>
      <w:pPr>
        <w:pStyle w:val="Heading2"/>
      </w:pPr>
      <w:r>
        <w:t>10.1 Skenario: Submit Laporan Penggunaan Dana (Komunitas)</w:t>
      </w:r>
    </w:p>
    <w:p>
      <w:r>
        <w:rPr>
          <w:b/>
        </w:rPr>
        <w:t>Transaction block:</w:t>
      </w:r>
    </w:p>
    <w:p>
      <w:pPr>
        <w:pStyle w:val="ListBullet"/>
      </w:pPr>
      <w:r>
        <w:t>1. INSERT INTO laporan_penggunaan_dana — Membuat record laporan baru dengan status menunggu_verifikasi. Nilai total_realisasi dihitung sebagai jumlah nominal_diterima dari seluruh penerima yang disertakan.</w:t>
      </w:r>
    </w:p>
    <w:p>
      <w:pPr>
        <w:pStyle w:val="ListBullet"/>
      </w:pPr>
      <w:r>
        <w:t>2. INSERT INTO penerima_manfaat (bulk) — Menyimpan daftar penerima manfaat jika disertakan dalam request. Setiap record mencakup nama, nik, kode_wilayah, nominal_diterima.</w:t>
      </w:r>
    </w:p>
    <w:p>
      <w:pPr>
        <w:pStyle w:val="ListBullet"/>
      </w:pPr>
      <w:r>
        <w:t>3. UPDATE pencairan_dana SET id_laporan_dana = {id_laporan} — Membentuk relasi dua arah antara pencairan dan laporan.</w:t>
      </w:r>
    </w:p>
    <w:p>
      <w:pPr>
        <w:pStyle w:val="Heading2"/>
      </w:pPr>
      <w:r>
        <w:t>10.2 Skenario: Tambah Penerima Manfaat (Komunitas)</w:t>
      </w:r>
    </w:p>
    <w:p>
      <w:pPr>
        <w:pStyle w:val="ListBullet"/>
      </w:pPr>
      <w:r>
        <w:t>1. SELECT ... FROM laporan_penggunaan_dana FOR UPDATE — Kunci record laporan untuk mencegah race condition.</w:t>
      </w:r>
    </w:p>
    <w:p>
      <w:pPr>
        <w:pStyle w:val="ListBullet"/>
      </w:pPr>
      <w:r>
        <w:t>2. INSERT INTO penerima_manfaat — Menambahkan satu penerima baru.</w:t>
      </w:r>
    </w:p>
    <w:p>
      <w:pPr>
        <w:pStyle w:val="ListBullet"/>
      </w:pPr>
      <w:r>
        <w:t>3. UPDATE laporan_penggunaan_dana SET total_realisasi = total_realisasi + {nominal}, jumlah_penerima = jumlah_penerima + 1 — Memperbarui agregat.</w:t>
      </w:r>
    </w:p>
    <w:p>
      <w:pPr>
        <w:pStyle w:val="Heading2"/>
      </w:pPr>
      <w:r>
        <w:t>10.3 Skenario: Verifikasi Laporan (Critical Path)</w:t>
      </w:r>
    </w:p>
    <w:p>
      <w:r>
        <w:rPr>
          <w:b/>
        </w:rPr>
        <w:t>Single transaction, lima langkah atomik:</w:t>
      </w:r>
    </w:p>
    <w:p>
      <w:pPr>
        <w:pStyle w:val="ListBullet"/>
      </w:pPr>
      <w:r>
        <w:t>1. SELECT ... FROM laporan_penggunaan_dana FOR UPDATE — Kunci record laporan.</w:t>
      </w:r>
    </w:p>
    <w:p>
      <w:pPr>
        <w:pStyle w:val="ListBullet"/>
      </w:pPr>
      <w:r>
        <w:t>2. CALL sp_verify_fund_report(id_laporan, 'approve', superadmin_id) — SP internal melakukan UPDATE laporan_penggunaan_dana SET status_verifikasi = 'diverifikasi', diverifikasi_oleh = {id}, tanggal_verifikasi = NOW().</w:t>
      </w:r>
    </w:p>
    <w:p>
      <w:pPr>
        <w:pStyle w:val="ListBullet"/>
      </w:pPr>
      <w:r>
        <w:t>3. SELECT ... FROM pencairan_dana WHERE id_laporan_dana = {id_laporan} — Ambil data pencairan untuk mendapatkan urutan_ke.</w:t>
      </w:r>
    </w:p>
    <w:p>
      <w:pPr>
        <w:pStyle w:val="ListBullet"/>
      </w:pPr>
      <w:r>
        <w:t>4. INSERT INTO update_campaign — Membuat milestone publik dengan format judul: "Distribusi Tahap {urutan_ke} — {jumlah_penerima} Penerima", konten dari deskripsi_penggunaan, is_milestone = true, id_laporan dari laporan, total_penerima dari jumlah_penerima.</w:t>
      </w:r>
    </w:p>
    <w:p>
      <w:pPr>
        <w:pStyle w:val="ListBullet"/>
      </w:pPr>
      <w:r>
        <w:t>5. INSERT INTO foto_update (bulk) — Untuk setiap URL di file_dokumentasi_url, membuat record foto dengan id_update dari milestone yang baru dibuat.</w:t>
      </w:r>
    </w:p>
    <w:p>
      <w:pPr>
        <w:pStyle w:val="Heading2"/>
      </w:pPr>
      <w:r>
        <w:t>10.4 Skenario: List Milestone Publik (Siapa pun)</w:t>
      </w:r>
    </w:p>
    <w:p>
      <w:pPr>
        <w:pStyle w:val="ListBullet"/>
      </w:pPr>
      <w:r>
        <w:t>1. SELECT ... FROM update_campaign WHERE id_campaign = {id} AND is_milestone = true AND deleted_at IS NULL ORDER BY created_at DESC — Mengambil semua milestone terverifikasi.</w:t>
      </w:r>
    </w:p>
    <w:p>
      <w:pPr>
        <w:pStyle w:val="ListBullet"/>
      </w:pPr>
      <w:r>
        <w:t>2. SELECT ... FROM foto_update WHERE id_update IN ({list_id_milestone}) — Mengambil foto dokumentasi untuk setiap milestone.</w:t>
      </w:r>
    </w:p>
    <w:p>
      <w:pPr>
        <w:pStyle w:val="ListBullet"/>
      </w:pPr>
      <w:r>
        <w:t>3. JOIN opsional ke laporan_penggunaan_dana pada id_laporan untuk mendapatkan tanggal_verifikasi.</w:t>
      </w:r>
    </w:p>
    <w:p>
      <w:pPr>
        <w:pStyle w:val="Heading2"/>
      </w:pPr>
      <w:r>
        <w:t>10.5 Skenario: Dashboard Monitoring Publik (Existing + Enhanced)</w:t>
      </w:r>
    </w:p>
    <w:p>
      <w:pPr>
        <w:pStyle w:val="ListBullet"/>
      </w:pPr>
      <w:r>
        <w:t>1. SELECT pada tabel campaign, donasi, v_campaign_donor_monitoring — Operasi existing di MonitoringController@publicCampaign.</w:t>
      </w:r>
    </w:p>
    <w:p>
      <w:pPr>
        <w:pStyle w:val="ListBullet"/>
      </w:pPr>
      <w:r>
        <w:t>2. Ditambahkan: SELECT pada update_campaign dengan filter is_milestone = true untuk menampilkan section milestone di dashboard. Tidak ada join ke penerima_manfaat atau pencairan_dana — menjaga isolasi data sensitif.</w:t>
      </w:r>
    </w:p>
    <w:p>
      <w:pPr>
        <w:pStyle w:val="Heading1"/>
      </w:pPr>
      <w:r>
        <w:t>11. Kode Error Terdaftar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fill="2E8B74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Kode</w:t>
            </w:r>
          </w:p>
        </w:tc>
        <w:tc>
          <w:tcPr>
            <w:tcW w:type="dxa" w:w="7370"/>
            <w:shd w:fill="2E8B74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Deskripsi</w:t>
            </w:r>
          </w:p>
        </w:tc>
      </w:tr>
      <w:tr>
        <w:tc>
          <w:tcPr>
            <w:tcW w:type="dxa" w:w="2835"/>
            <w:shd w:fill="F0F7F4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ERR-PNC-01</w:t>
            </w:r>
          </w:p>
        </w:tc>
        <w:tc>
          <w:tcPr>
            <w:tcW w:type="dxa" w:w="7370"/>
            <w:shd w:fill="F0F7F4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Pencairan tidak ditemukan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ERR-PNC-02</w:t>
            </w:r>
          </w:p>
        </w:tc>
        <w:tc>
          <w:tcPr>
            <w:tcW w:type="dxa" w:w="7370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Pencairan bukan milik komunitas yang login</w:t>
            </w:r>
          </w:p>
        </w:tc>
      </w:tr>
      <w:tr>
        <w:tc>
          <w:tcPr>
            <w:tcW w:type="dxa" w:w="2835"/>
            <w:shd w:fill="F0F7F4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ERR-PNC-03</w:t>
            </w:r>
          </w:p>
        </w:tc>
        <w:tc>
          <w:tcPr>
            <w:tcW w:type="dxa" w:w="7370"/>
            <w:shd w:fill="F0F7F4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Pencairan belum berstatus selesai, tidak dapat submit laporan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ERR-PNC-04</w:t>
            </w:r>
          </w:p>
        </w:tc>
        <w:tc>
          <w:tcPr>
            <w:tcW w:type="dxa" w:w="7370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Sudah ada laporan untuk pencairan ini</w:t>
            </w:r>
          </w:p>
        </w:tc>
      </w:tr>
      <w:tr>
        <w:tc>
          <w:tcPr>
            <w:tcW w:type="dxa" w:w="2835"/>
            <w:shd w:fill="F0F7F4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ERR-LPD-01</w:t>
            </w:r>
          </w:p>
        </w:tc>
        <w:tc>
          <w:tcPr>
            <w:tcW w:type="dxa" w:w="7370"/>
            <w:shd w:fill="F0F7F4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Laporan tidak ditemukan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ERR-LPD-02</w:t>
            </w:r>
          </w:p>
        </w:tc>
        <w:tc>
          <w:tcPr>
            <w:tcW w:type="dxa" w:w="7370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Laporan sudah diverifikasi, tidak dapat diubah</w:t>
            </w:r>
          </w:p>
        </w:tc>
      </w:tr>
      <w:tr>
        <w:tc>
          <w:tcPr>
            <w:tcW w:type="dxa" w:w="2835"/>
            <w:shd w:fill="F0F7F4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ERR-LPD-03</w:t>
            </w:r>
          </w:p>
        </w:tc>
        <w:tc>
          <w:tcPr>
            <w:tcW w:type="dxa" w:w="7370"/>
            <w:shd w:fill="F0F7F4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Laporan sudah ditolak, tidak dapat diubah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ERR-LPD-04</w:t>
            </w:r>
          </w:p>
        </w:tc>
        <w:tc>
          <w:tcPr>
            <w:tcW w:type="dxa" w:w="7370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File dokumentasi wajib minimal 1 URL</w:t>
            </w:r>
          </w:p>
        </w:tc>
      </w:tr>
      <w:tr>
        <w:tc>
          <w:tcPr>
            <w:tcW w:type="dxa" w:w="2835"/>
            <w:shd w:fill="F0F7F4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ERR-LPD-05</w:t>
            </w:r>
          </w:p>
        </w:tc>
        <w:tc>
          <w:tcPr>
            <w:tcW w:type="dxa" w:w="7370"/>
            <w:shd w:fill="F0F7F4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Jumlah penerima tidak sesuai dengan data penerima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ERR-LPD-06</w:t>
            </w:r>
          </w:p>
        </w:tc>
        <w:tc>
          <w:tcPr>
            <w:tcW w:type="dxa" w:w="7370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Total realisasi melebihi nominal pencairan</w:t>
            </w:r>
          </w:p>
        </w:tc>
      </w:tr>
      <w:tr>
        <w:tc>
          <w:tcPr>
            <w:tcW w:type="dxa" w:w="2835"/>
            <w:shd w:fill="F0F7F4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ERR-PNM-01</w:t>
            </w:r>
          </w:p>
        </w:tc>
        <w:tc>
          <w:tcPr>
            <w:tcW w:type="dxa" w:w="7370"/>
            <w:shd w:fill="F0F7F4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Penerima tidak ditemukan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ERR-PNM-02</w:t>
            </w:r>
          </w:p>
        </w:tc>
        <w:tc>
          <w:tcPr>
            <w:tcW w:type="dxa" w:w="7370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NIK tidak valid (harus 16 digit)</w:t>
            </w:r>
          </w:p>
        </w:tc>
      </w:tr>
      <w:tr>
        <w:tc>
          <w:tcPr>
            <w:tcW w:type="dxa" w:w="2835"/>
            <w:shd w:fill="F0F7F4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ERR-PNM-03</w:t>
            </w:r>
          </w:p>
        </w:tc>
        <w:tc>
          <w:tcPr>
            <w:tcW w:type="dxa" w:w="7370"/>
            <w:shd w:fill="F0F7F4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Laporan sudah diverifikasi, penerima tidak dapat diubah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ERR-MIL-01</w:t>
            </w:r>
          </w:p>
        </w:tc>
        <w:tc>
          <w:tcPr>
            <w:tcW w:type="dxa" w:w="7370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Campaign tidak ditemukan</w:t>
            </w:r>
          </w:p>
        </w:tc>
      </w:tr>
      <w:tr>
        <w:tc>
          <w:tcPr>
            <w:tcW w:type="dxa" w:w="2835"/>
            <w:shd w:fill="F0F7F4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ERR-MIL-02</w:t>
            </w:r>
          </w:p>
        </w:tc>
        <w:tc>
          <w:tcPr>
            <w:tcW w:type="dxa" w:w="7370"/>
            <w:shd w:fill="F0F7F4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Gagal membuat milestone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ERR-MIL-03</w:t>
            </w:r>
          </w:p>
        </w:tc>
        <w:tc>
          <w:tcPr>
            <w:tcW w:type="dxa" w:w="7370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Tidak ada milestone untuk campaign ini</w:t>
            </w:r>
          </w:p>
        </w:tc>
      </w:tr>
    </w:tbl>
    <w:p/>
    <w:p>
      <w:pPr>
        <w:pStyle w:val="Heading1"/>
      </w:pPr>
      <w:r>
        <w:t>12. Diagram Alir Data</w:t>
      </w:r>
    </w:p>
    <w:p>
      <w:r>
        <w:t>Berikut adalah aliran data dari donasi masuk hingga milestone tampil di dashboard donatur:</w:t>
      </w:r>
    </w:p>
    <w:p>
      <w:r>
        <w:rPr>
          <w:rFonts w:ascii="Consolas" w:hAnsi="Consolas"/>
          <w:sz w:val="20"/>
        </w:rPr>
        <w:t>Donasi (berhasil) → dana_terkumpul naik → progres % tampil di dashboard donatur</w:t>
        <w:br/>
        <w:t xml:space="preserve">           ↓</w:t>
        <w:br/>
        <w:t>Komunitas ajukan pencairan → Superadmin setujui → dana cair</w:t>
        <w:br/>
        <w:t xml:space="preserve">           ↓</w:t>
        <w:br/>
        <w:t>Komunitas submit laporan penggunaan dana + foto dokumentasi + daftar penerima</w:t>
        <w:br/>
        <w:t xml:space="preserve">           ↓</w:t>
        <w:br/>
        <w:t>Superadmin verifikasi laporan → AUTO-GENERATE MILESTONE PUBLIK</w:t>
        <w:br/>
        <w:t xml:space="preserve">           ↓</w:t>
        <w:br/>
        <w:t>Milestone muncul di dashboard monitoring donatur</w:t>
        <w:br/>
        <w:t>(tanpa data sensitif: nominal cair, nama penerima, NIK, rekening)</w:t>
      </w:r>
    </w:p>
    <w:p>
      <w:pPr>
        <w:pStyle w:val="Heading1"/>
      </w:pPr>
      <w:r>
        <w:t>13. Modifikasi Skema Database</w:t>
      </w:r>
    </w:p>
    <w:p>
      <w:r>
        <w:t>Untuk mendukung modul ini, tabel update_campaign perlu dimodifikasi dengan tiga kolom baru. Seluruh kolom baru bersifat opsional (NULLABLE) agar tidak merusak data update campaign reguler yang sudah ada.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fill="2E8B74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Kolom Baru</w:t>
            </w:r>
          </w:p>
        </w:tc>
        <w:tc>
          <w:tcPr>
            <w:tcW w:type="dxa" w:w="2835"/>
            <w:shd w:fill="2E8B74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Tipe</w:t>
            </w:r>
          </w:p>
        </w:tc>
        <w:tc>
          <w:tcPr>
            <w:tcW w:type="dxa" w:w="5102"/>
            <w:shd w:fill="2E8B74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Deskripsi</w:t>
            </w:r>
          </w:p>
        </w:tc>
      </w:tr>
      <w:tr>
        <w:tc>
          <w:tcPr>
            <w:tcW w:type="dxa" w:w="2268"/>
            <w:shd w:fill="F0F7F4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is_milestone</w:t>
            </w:r>
          </w:p>
        </w:tc>
        <w:tc>
          <w:tcPr>
            <w:tcW w:type="dxa" w:w="2835"/>
            <w:shd w:fill="F0F7F4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BOOLEAN DEFAULT FALSE</w:t>
            </w:r>
          </w:p>
        </w:tc>
        <w:tc>
          <w:tcPr>
            <w:tcW w:type="dxa" w:w="5102"/>
            <w:shd w:fill="F0F7F4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Flag pembeda milestone dari update reguler. Hanya update dengan is_milestone = true yang tampil di endpoint milestones.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id_laporan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INT NULL</w:t>
            </w:r>
          </w:p>
        </w:tc>
        <w:tc>
          <w:tcPr>
            <w:tcW w:type="dxa" w:w="5102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Foreign key ke laporan_penggunaan_dana.id_laporan. Traceability untuk audit dan link balik ke data laporan asli. NULL pada update reguler.</w:t>
            </w:r>
          </w:p>
        </w:tc>
      </w:tr>
      <w:tr>
        <w:tc>
          <w:tcPr>
            <w:tcW w:type="dxa" w:w="2268"/>
            <w:shd w:fill="F0F7F4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total_penerima</w:t>
            </w:r>
          </w:p>
        </w:tc>
        <w:tc>
          <w:tcPr>
            <w:tcW w:type="dxa" w:w="2835"/>
            <w:shd w:fill="F0F7F4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INT NULL</w:t>
            </w:r>
          </w:p>
        </w:tc>
        <w:tc>
          <w:tcPr>
            <w:tcW w:type="dxa" w:w="5102"/>
            <w:shd w:fill="F0F7F4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Jumlah penerima manfaat pada milestone ini. Diambil dari laporan_penggunaan_dana.jumlah_penerima. NULL pada update reguler.</w:t>
            </w:r>
          </w:p>
        </w:tc>
      </w:tr>
    </w:tbl>
    <w:p/>
    <w:p>
      <w:r>
        <w:t>Tabel laporan_penggunaan_dana dan penerima_manfaat sudah eksis di DDL (rsi-mandat-ddl.sql) sehingga tidak memerlukan migrasi baru. Yang diperlukan adalah pembuatan Eloquent model (LaporanPenggunaanDana dan PenerimaManfaat) serta controller yang memfungsikan kedua tabel tersebut.</w:t>
      </w:r>
    </w:p>
    <w:p>
      <w:r>
        <w:t>Stored procedure sp_complete_withdrawal dan sp_verify_fund_report sudah ada di database (rsi-mandat-sp.sql) sehingga tidak memerlukan pembuatan SP baru — hanya perlu dipanggil dari application layer melalui controller yang akan dibuat.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