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AD93" w14:textId="77777777" w:rsidR="006F7368" w:rsidRPr="00490348" w:rsidRDefault="006F7368">
      <w:pPr>
        <w:ind w:right="-4"/>
        <w:rPr>
          <w:rFonts w:ascii="Arial" w:hAnsi="Arial" w:cs="Arial"/>
          <w:lang w:val="en-US"/>
        </w:rPr>
      </w:pPr>
    </w:p>
    <w:p w14:paraId="4151A8EF" w14:textId="77777777" w:rsidR="006F7368" w:rsidRPr="00490348" w:rsidRDefault="006F7368">
      <w:pPr>
        <w:ind w:right="-4"/>
        <w:rPr>
          <w:rFonts w:ascii="Arial" w:hAnsi="Arial" w:cs="Arial"/>
          <w:lang w:val="en-US"/>
        </w:rPr>
      </w:pPr>
    </w:p>
    <w:p w14:paraId="74CAAC11" w14:textId="77777777" w:rsidR="006F7368" w:rsidRPr="00490348" w:rsidRDefault="006F7368">
      <w:pPr>
        <w:ind w:right="-4"/>
        <w:rPr>
          <w:rFonts w:ascii="Arial" w:hAnsi="Arial" w:cs="Arial"/>
          <w:lang w:val="en-US"/>
        </w:rPr>
      </w:pPr>
    </w:p>
    <w:p w14:paraId="1E3800D0" w14:textId="77777777" w:rsidR="006F7368" w:rsidRPr="00490348" w:rsidRDefault="002E7A1C">
      <w:pPr>
        <w:ind w:right="-4"/>
        <w:rPr>
          <w:rFonts w:ascii="Arial" w:hAnsi="Arial" w:cs="Arial"/>
          <w:lang w:val="en-US"/>
        </w:rPr>
      </w:pPr>
      <w:r>
        <w:rPr>
          <w:rFonts w:ascii="Arial" w:hAnsi="Arial" w:cs="Arial"/>
          <w:noProof/>
          <w:lang w:val="en-US"/>
        </w:rPr>
        <w:drawing>
          <wp:anchor distT="0" distB="0" distL="0" distR="0" simplePos="0" relativeHeight="251658240" behindDoc="0" locked="0" layoutInCell="1" allowOverlap="1" wp14:anchorId="6C765616" wp14:editId="12D17824">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11"/>
                    <a:stretch>
                      <a:fillRect/>
                    </a:stretch>
                  </pic:blipFill>
                  <pic:spPr bwMode="auto">
                    <a:xfrm>
                      <a:off x="0" y="0"/>
                      <a:ext cx="957580" cy="1274445"/>
                    </a:xfrm>
                    <a:prstGeom prst="rect">
                      <a:avLst/>
                    </a:prstGeom>
                  </pic:spPr>
                </pic:pic>
              </a:graphicData>
            </a:graphic>
          </wp:anchor>
        </w:drawing>
      </w:r>
    </w:p>
    <w:p w14:paraId="6583F01F"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119FB6D2"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37355CCC"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1535D507"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4D3A3BFE" w14:textId="77777777" w:rsidR="006F7368" w:rsidRPr="00490348" w:rsidRDefault="006F7368">
      <w:pPr>
        <w:ind w:right="-4"/>
        <w:rPr>
          <w:rFonts w:ascii="Arial" w:hAnsi="Arial" w:cs="Arial"/>
          <w:lang w:val="en-US"/>
        </w:rPr>
      </w:pPr>
    </w:p>
    <w:p w14:paraId="4E1C5FEE"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31991371"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588B91B1"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7D61239D" w14:textId="77777777" w:rsidR="006F7368" w:rsidRPr="00490348" w:rsidRDefault="006F7368">
      <w:pPr>
        <w:spacing w:line="388" w:lineRule="exact"/>
        <w:ind w:left="774" w:right="882"/>
        <w:jc w:val="center"/>
        <w:rPr>
          <w:rFonts w:ascii="Arial" w:hAnsi="Arial" w:cs="Arial"/>
          <w:color w:val="28386B"/>
          <w:w w:val="57"/>
          <w:sz w:val="36"/>
          <w:szCs w:val="36"/>
          <w:lang w:val="en-US"/>
        </w:rPr>
      </w:pPr>
    </w:p>
    <w:p w14:paraId="12A048F5" w14:textId="77777777" w:rsidR="006F7368" w:rsidRPr="00490348" w:rsidRDefault="006F7368">
      <w:pPr>
        <w:ind w:right="-4"/>
        <w:jc w:val="center"/>
        <w:rPr>
          <w:rFonts w:ascii="Arial" w:hAnsi="Arial" w:cs="Arial"/>
          <w:lang w:val="en-US"/>
        </w:rPr>
      </w:pPr>
    </w:p>
    <w:p w14:paraId="2A1B897D" w14:textId="77777777" w:rsidR="006F7368" w:rsidRPr="00490348" w:rsidRDefault="006F7368">
      <w:pPr>
        <w:ind w:right="-4"/>
        <w:jc w:val="center"/>
        <w:rPr>
          <w:rFonts w:ascii="Arial" w:hAnsi="Arial" w:cs="Arial"/>
          <w:lang w:val="en-US"/>
        </w:rPr>
      </w:pPr>
    </w:p>
    <w:p w14:paraId="7D7659DF" w14:textId="77777777" w:rsidR="006F7368" w:rsidRPr="00490348" w:rsidRDefault="002E7A1C">
      <w:pPr>
        <w:pStyle w:val="BodyText"/>
        <w:ind w:right="565"/>
        <w:jc w:val="center"/>
        <w:rPr>
          <w:rStyle w:val="Strong"/>
          <w:rFonts w:cs="Arial"/>
          <w:b/>
          <w:sz w:val="28"/>
          <w:szCs w:val="28"/>
          <w:lang w:val="en-US"/>
        </w:rPr>
      </w:pPr>
      <w:r>
        <w:rPr>
          <w:rFonts w:cs="Arial"/>
          <w:sz w:val="28"/>
          <w:szCs w:val="28"/>
          <w:lang w:val="en-US"/>
        </w:rPr>
        <w:t xml:space="preserve">TÜBİTAK– </w:t>
      </w:r>
      <w:r>
        <w:rPr>
          <w:rStyle w:val="Strong"/>
          <w:rFonts w:cs="Arial"/>
          <w:b/>
          <w:sz w:val="28"/>
          <w:szCs w:val="28"/>
          <w:lang w:val="en-US"/>
        </w:rPr>
        <w:t>2209-A UNIVERSITY STUDENTS RESEARCH PROJECTS SUPPORT PROGRAM</w:t>
      </w:r>
    </w:p>
    <w:p w14:paraId="4062BB92" w14:textId="77777777" w:rsidR="006F7368" w:rsidRPr="00490348" w:rsidRDefault="006F7368">
      <w:pPr>
        <w:pStyle w:val="BodyText"/>
        <w:ind w:right="565"/>
        <w:jc w:val="center"/>
        <w:rPr>
          <w:rStyle w:val="Strong"/>
          <w:rFonts w:cs="Arial"/>
          <w:b/>
          <w:sz w:val="28"/>
          <w:szCs w:val="28"/>
          <w:lang w:val="en-US"/>
        </w:rPr>
      </w:pPr>
    </w:p>
    <w:p w14:paraId="12444DB6" w14:textId="77777777" w:rsidR="006F7368" w:rsidRPr="00490348" w:rsidRDefault="006F7368">
      <w:pPr>
        <w:pStyle w:val="BodyText"/>
        <w:ind w:right="565"/>
        <w:jc w:val="center"/>
        <w:rPr>
          <w:rStyle w:val="Strong"/>
          <w:rFonts w:cs="Arial"/>
          <w:b/>
          <w:sz w:val="28"/>
          <w:szCs w:val="28"/>
          <w:lang w:val="en-US"/>
        </w:rPr>
      </w:pPr>
    </w:p>
    <w:p w14:paraId="6165F1FE" w14:textId="77777777" w:rsidR="006F7368" w:rsidRPr="00490348" w:rsidRDefault="002E7A1C">
      <w:pPr>
        <w:pStyle w:val="BodyText"/>
        <w:ind w:right="565"/>
        <w:jc w:val="center"/>
        <w:rPr>
          <w:rFonts w:cs="Arial"/>
          <w:sz w:val="28"/>
          <w:szCs w:val="28"/>
          <w:lang w:val="en-US"/>
        </w:rPr>
      </w:pPr>
      <w:r>
        <w:rPr>
          <w:rStyle w:val="Strong"/>
          <w:rFonts w:cs="Arial"/>
          <w:b/>
          <w:sz w:val="28"/>
          <w:szCs w:val="28"/>
          <w:lang w:val="en-US"/>
        </w:rPr>
        <w:t xml:space="preserve">RESEARCH PROPOSAL </w:t>
      </w:r>
      <w:r>
        <w:rPr>
          <w:rFonts w:cs="Arial"/>
          <w:sz w:val="28"/>
          <w:szCs w:val="28"/>
          <w:lang w:val="en-US"/>
        </w:rPr>
        <w:t>FORM</w:t>
      </w:r>
    </w:p>
    <w:p w14:paraId="1F0183ED" w14:textId="77777777" w:rsidR="006F7368" w:rsidRPr="00490348" w:rsidRDefault="006F7368">
      <w:pPr>
        <w:pStyle w:val="BodyText"/>
        <w:ind w:right="565"/>
        <w:jc w:val="center"/>
        <w:rPr>
          <w:rFonts w:cs="Arial"/>
          <w:sz w:val="28"/>
          <w:szCs w:val="28"/>
          <w:lang w:val="en-US"/>
        </w:rPr>
      </w:pPr>
    </w:p>
    <w:p w14:paraId="182EEF18" w14:textId="77777777" w:rsidR="006F7368" w:rsidRPr="00490348" w:rsidRDefault="006F7368">
      <w:pPr>
        <w:pStyle w:val="BodyText"/>
        <w:ind w:right="565"/>
        <w:jc w:val="center"/>
        <w:rPr>
          <w:rFonts w:cs="Arial"/>
          <w:sz w:val="28"/>
          <w:szCs w:val="28"/>
          <w:lang w:val="en-US"/>
        </w:rPr>
      </w:pPr>
    </w:p>
    <w:p w14:paraId="5B9736F2" w14:textId="77777777" w:rsidR="006F7368" w:rsidRPr="00490348" w:rsidRDefault="006F7368">
      <w:pPr>
        <w:pStyle w:val="BodyText"/>
        <w:ind w:right="565"/>
        <w:jc w:val="center"/>
        <w:rPr>
          <w:rFonts w:cs="Arial"/>
          <w:sz w:val="28"/>
          <w:szCs w:val="28"/>
          <w:lang w:val="en-US"/>
        </w:rPr>
      </w:pPr>
    </w:p>
    <w:p w14:paraId="5323C9D7" w14:textId="77777777" w:rsidR="006F7368" w:rsidRPr="00490348" w:rsidRDefault="006F7368">
      <w:pPr>
        <w:pStyle w:val="BodyText"/>
        <w:ind w:right="565"/>
        <w:jc w:val="center"/>
        <w:rPr>
          <w:rFonts w:cs="Arial"/>
          <w:sz w:val="28"/>
          <w:szCs w:val="28"/>
          <w:lang w:val="en-US"/>
        </w:rPr>
      </w:pPr>
    </w:p>
    <w:p w14:paraId="1F031479" w14:textId="77777777" w:rsidR="006F7368" w:rsidRPr="00490348" w:rsidRDefault="006F7368">
      <w:pPr>
        <w:pStyle w:val="BodyText"/>
        <w:ind w:right="565"/>
        <w:jc w:val="center"/>
        <w:rPr>
          <w:rFonts w:cs="Arial"/>
          <w:sz w:val="28"/>
          <w:szCs w:val="28"/>
          <w:lang w:val="en-US"/>
        </w:rPr>
      </w:pPr>
    </w:p>
    <w:p w14:paraId="543537DA" w14:textId="77777777" w:rsidR="006F7368" w:rsidRPr="00490348" w:rsidRDefault="006F7368">
      <w:pPr>
        <w:pStyle w:val="BodyText"/>
        <w:ind w:right="565"/>
        <w:jc w:val="center"/>
        <w:rPr>
          <w:rFonts w:cs="Arial"/>
          <w:sz w:val="28"/>
          <w:szCs w:val="28"/>
          <w:lang w:val="en-US"/>
        </w:rPr>
      </w:pPr>
    </w:p>
    <w:p w14:paraId="18AC947E" w14:textId="77777777" w:rsidR="006F7368" w:rsidRPr="00490348" w:rsidRDefault="006F7368">
      <w:pPr>
        <w:pStyle w:val="BodyText"/>
        <w:ind w:right="565"/>
        <w:jc w:val="center"/>
        <w:rPr>
          <w:rFonts w:cs="Arial"/>
          <w:sz w:val="28"/>
          <w:szCs w:val="28"/>
          <w:lang w:val="en-US"/>
        </w:rPr>
      </w:pPr>
    </w:p>
    <w:p w14:paraId="2FC967A3" w14:textId="77777777" w:rsidR="006F7368" w:rsidRPr="00490348" w:rsidRDefault="006F7368">
      <w:pPr>
        <w:pStyle w:val="BodyText"/>
        <w:ind w:right="565"/>
        <w:jc w:val="center"/>
        <w:rPr>
          <w:rFonts w:cs="Arial"/>
          <w:sz w:val="28"/>
          <w:szCs w:val="28"/>
          <w:lang w:val="en-US"/>
        </w:rPr>
      </w:pPr>
    </w:p>
    <w:p w14:paraId="5C99A517" w14:textId="77777777" w:rsidR="006F7368" w:rsidRPr="00490348" w:rsidRDefault="006F7368">
      <w:pPr>
        <w:pStyle w:val="BodyText"/>
        <w:ind w:right="565"/>
        <w:jc w:val="center"/>
        <w:rPr>
          <w:rFonts w:cs="Arial"/>
          <w:sz w:val="28"/>
          <w:szCs w:val="28"/>
          <w:lang w:val="en-US"/>
        </w:rPr>
      </w:pPr>
    </w:p>
    <w:p w14:paraId="0D5F4B22" w14:textId="77777777" w:rsidR="006F7368" w:rsidRPr="00490348" w:rsidRDefault="006F7368">
      <w:pPr>
        <w:pStyle w:val="BodyText"/>
        <w:ind w:right="565"/>
        <w:jc w:val="center"/>
        <w:rPr>
          <w:rFonts w:cs="Arial"/>
          <w:sz w:val="28"/>
          <w:szCs w:val="28"/>
          <w:lang w:val="en-US"/>
        </w:rPr>
      </w:pPr>
    </w:p>
    <w:p w14:paraId="1BD220C9" w14:textId="77777777" w:rsidR="006F7368" w:rsidRPr="00490348" w:rsidRDefault="006F7368">
      <w:pPr>
        <w:ind w:right="-4"/>
        <w:rPr>
          <w:rFonts w:ascii="Arial" w:hAnsi="Arial" w:cs="Arial"/>
          <w:lang w:val="en-US"/>
        </w:rPr>
      </w:pPr>
    </w:p>
    <w:p w14:paraId="674072CB" w14:textId="77777777" w:rsidR="006F7368" w:rsidRPr="00490348" w:rsidRDefault="006F7368">
      <w:pPr>
        <w:ind w:right="-4"/>
        <w:rPr>
          <w:rFonts w:ascii="Arial" w:hAnsi="Arial" w:cs="Arial"/>
          <w:lang w:val="en-US"/>
        </w:rPr>
      </w:pPr>
    </w:p>
    <w:p w14:paraId="2E80C34B" w14:textId="77777777" w:rsidR="006F7368" w:rsidRPr="00490348" w:rsidRDefault="006F7368">
      <w:pPr>
        <w:ind w:right="-4"/>
        <w:rPr>
          <w:rFonts w:ascii="Arial" w:hAnsi="Arial" w:cs="Arial"/>
          <w:lang w:val="en-US"/>
        </w:rPr>
      </w:pPr>
    </w:p>
    <w:p w14:paraId="1CD0DD27" w14:textId="77777777" w:rsidR="006F7368" w:rsidRPr="00490348" w:rsidRDefault="006F7368">
      <w:pPr>
        <w:ind w:right="-4"/>
        <w:rPr>
          <w:rFonts w:ascii="Arial" w:hAnsi="Arial" w:cs="Arial"/>
          <w:sz w:val="28"/>
          <w:szCs w:val="28"/>
          <w:lang w:val="en-US"/>
        </w:rPr>
      </w:pPr>
    </w:p>
    <w:p w14:paraId="13C0F0E5" w14:textId="77777777" w:rsidR="006F7368" w:rsidRPr="00490348" w:rsidRDefault="006F7368">
      <w:pPr>
        <w:ind w:right="-4"/>
        <w:rPr>
          <w:rFonts w:ascii="Arial" w:hAnsi="Arial" w:cs="Arial"/>
          <w:sz w:val="28"/>
          <w:szCs w:val="28"/>
          <w:lang w:val="en-US"/>
        </w:rPr>
      </w:pPr>
    </w:p>
    <w:p w14:paraId="6BE63EDB" w14:textId="45A96E6D" w:rsidR="006F7368" w:rsidRPr="00490348" w:rsidRDefault="0069185B">
      <w:pPr>
        <w:ind w:right="-4"/>
        <w:jc w:val="center"/>
        <w:rPr>
          <w:lang w:val="en-US"/>
        </w:rPr>
      </w:pPr>
      <w:r>
        <w:rPr>
          <w:rFonts w:ascii="Arial" w:hAnsi="Arial" w:cs="Arial"/>
          <w:sz w:val="28"/>
          <w:szCs w:val="28"/>
          <w:lang w:val="en-US"/>
        </w:rPr>
        <w:t>2026 Year</w:t>
      </w:r>
    </w:p>
    <w:p w14:paraId="7B064434" w14:textId="77777777" w:rsidR="006F7368" w:rsidRPr="00490348" w:rsidRDefault="006F7368">
      <w:pPr>
        <w:ind w:right="-4"/>
        <w:rPr>
          <w:rFonts w:ascii="Arial" w:hAnsi="Arial" w:cs="Arial"/>
          <w:sz w:val="28"/>
          <w:szCs w:val="28"/>
          <w:lang w:val="en-US"/>
        </w:rPr>
      </w:pPr>
    </w:p>
    <w:p w14:paraId="3A73676B" w14:textId="527E272E" w:rsidR="006F7368" w:rsidRPr="00490348" w:rsidRDefault="0069185B">
      <w:pPr>
        <w:jc w:val="center"/>
        <w:rPr>
          <w:rFonts w:ascii="Arial" w:hAnsi="Arial" w:cs="Arial"/>
          <w:sz w:val="28"/>
          <w:szCs w:val="28"/>
          <w:lang w:val="en-US"/>
        </w:rPr>
        <w:sectPr w:rsidR="006F7368" w:rsidRPr="00490348">
          <w:pgSz w:w="11906" w:h="16838"/>
          <w:pgMar w:top="1440" w:right="1344" w:bottom="720" w:left="1239" w:header="0" w:footer="0" w:gutter="0"/>
          <w:cols w:space="708"/>
          <w:formProt w:val="0"/>
          <w:docGrid w:linePitch="272" w:charSpace="24576"/>
        </w:sectPr>
      </w:pPr>
      <w:r>
        <w:rPr>
          <w:rFonts w:ascii="Arial" w:hAnsi="Arial" w:cs="Arial"/>
          <w:sz w:val="28"/>
          <w:szCs w:val="28"/>
          <w:lang w:val="en-US"/>
        </w:rPr>
        <w:t>1st Term Application</w:t>
      </w:r>
    </w:p>
    <w:p w14:paraId="78533654" w14:textId="77777777" w:rsidR="006F7368" w:rsidRPr="00490348" w:rsidRDefault="002E7A1C">
      <w:pPr>
        <w:tabs>
          <w:tab w:val="left" w:pos="284"/>
        </w:tabs>
        <w:spacing w:before="5"/>
        <w:jc w:val="both"/>
        <w:rPr>
          <w:rFonts w:ascii="Arial" w:hAnsi="Arial" w:cs="Arial"/>
          <w:b/>
          <w:sz w:val="18"/>
          <w:szCs w:val="18"/>
          <w:lang w:val="en-US"/>
        </w:rPr>
      </w:pPr>
      <w:r>
        <w:rPr>
          <w:rFonts w:ascii="Arial" w:hAnsi="Arial" w:cs="Arial"/>
          <w:b/>
          <w:sz w:val="18"/>
          <w:szCs w:val="18"/>
          <w:lang w:val="en-US"/>
        </w:rPr>
        <w:t>A. GENERAL INFORMATION</w:t>
      </w:r>
    </w:p>
    <w:p w14:paraId="2B583924" w14:textId="77777777" w:rsidR="006F7368" w:rsidRPr="00490348" w:rsidRDefault="006F7368">
      <w:pPr>
        <w:tabs>
          <w:tab w:val="left" w:pos="284"/>
        </w:tabs>
        <w:spacing w:before="5"/>
        <w:jc w:val="both"/>
        <w:rPr>
          <w:rFonts w:ascii="Arial" w:hAnsi="Arial" w:cs="Arial"/>
          <w:b/>
          <w:sz w:val="18"/>
          <w:szCs w:val="18"/>
          <w:lang w:val="en-US"/>
        </w:rPr>
      </w:pPr>
    </w:p>
    <w:tbl>
      <w:tblPr>
        <w:tblW w:w="9072" w:type="dxa"/>
        <w:tblInd w:w="109" w:type="dxa"/>
        <w:tblLook w:val="0000" w:firstRow="0" w:lastRow="0" w:firstColumn="0" w:lastColumn="0" w:noHBand="0" w:noVBand="0"/>
      </w:tblPr>
      <w:tblGrid>
        <w:gridCol w:w="9072"/>
      </w:tblGrid>
      <w:tr w:rsidR="006F7368" w:rsidRPr="00490348" w14:paraId="5489F0A2"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7294E108" w14:textId="346CF4B8" w:rsidR="006F7368" w:rsidRPr="00490348" w:rsidRDefault="002E7A1C">
            <w:pPr>
              <w:pStyle w:val="WW-NormalWeb1"/>
              <w:widowControl w:val="0"/>
              <w:snapToGrid w:val="0"/>
              <w:spacing w:before="60" w:after="60"/>
              <w:jc w:val="both"/>
              <w:rPr>
                <w:rFonts w:ascii="Arial" w:hAnsi="Arial" w:cs="Arial"/>
                <w:b/>
                <w:color w:val="000000"/>
                <w:sz w:val="18"/>
                <w:szCs w:val="18"/>
                <w:lang w:val="en-US"/>
              </w:rPr>
            </w:pPr>
            <w:r>
              <w:rPr>
                <w:rFonts w:ascii="Arial" w:hAnsi="Arial" w:cs="Arial"/>
                <w:b/>
                <w:color w:val="000000"/>
                <w:sz w:val="18"/>
                <w:szCs w:val="18"/>
                <w:lang w:val="en-US"/>
              </w:rPr>
              <w:t xml:space="preserve">Name and Surname of the Applicant: </w:t>
            </w:r>
            <w:r>
              <w:rPr>
                <w:rFonts w:ascii="Arial" w:hAnsi="Arial" w:cs="Arial"/>
                <w:bCs/>
                <w:color w:val="000000"/>
                <w:sz w:val="18"/>
                <w:szCs w:val="18"/>
              </w:rPr>
              <w:t>Mücahit Cem Peküz, Fatih Emre Oğan, Taha Batuhan Çubukçu, Fatma Yağmur Akbulut</w:t>
            </w:r>
          </w:p>
        </w:tc>
      </w:tr>
      <w:tr w:rsidR="006F7368" w:rsidRPr="00490348" w14:paraId="413D63D6"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AE15317" w14:textId="58393EDA" w:rsidR="006F7368" w:rsidRPr="00490348" w:rsidRDefault="002E7A1C">
            <w:pPr>
              <w:pStyle w:val="WW-NormalWeb1"/>
              <w:widowControl w:val="0"/>
              <w:snapToGrid w:val="0"/>
              <w:spacing w:before="60" w:after="60"/>
              <w:jc w:val="both"/>
              <w:rPr>
                <w:rFonts w:ascii="Arial" w:hAnsi="Arial" w:cs="Arial"/>
                <w:b/>
                <w:color w:val="000000"/>
                <w:sz w:val="18"/>
                <w:szCs w:val="18"/>
                <w:lang w:val="en-US"/>
              </w:rPr>
            </w:pPr>
            <w:r>
              <w:rPr>
                <w:rFonts w:ascii="Arial" w:hAnsi="Arial" w:cs="Arial"/>
                <w:b/>
                <w:color w:val="000000"/>
                <w:sz w:val="18"/>
                <w:szCs w:val="18"/>
                <w:lang w:val="en-US"/>
              </w:rPr>
              <w:t xml:space="preserve">Title of Research Proposal: </w:t>
            </w:r>
            <w:r>
              <w:rPr>
                <w:rFonts w:ascii="Arial" w:hAnsi="Arial" w:cs="Arial"/>
                <w:bCs/>
                <w:color w:val="000000"/>
                <w:sz w:val="18"/>
                <w:szCs w:val="18"/>
                <w:lang w:val="en-US"/>
              </w:rPr>
              <w:t>Holistic Energy Optimization in Campus Building</w:t>
            </w:r>
          </w:p>
        </w:tc>
      </w:tr>
      <w:tr w:rsidR="006F7368" w:rsidRPr="00490348" w14:paraId="0B0B1D8D"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6B2BD158" w14:textId="64BB5B10" w:rsidR="006F7368" w:rsidRPr="00490348" w:rsidRDefault="002E7A1C">
            <w:pPr>
              <w:pStyle w:val="WW-NormalWeb1"/>
              <w:widowControl w:val="0"/>
              <w:snapToGrid w:val="0"/>
              <w:spacing w:before="60" w:after="60"/>
              <w:jc w:val="both"/>
              <w:rPr>
                <w:rFonts w:ascii="Arial" w:hAnsi="Arial" w:cs="Arial"/>
                <w:b/>
                <w:color w:val="000000"/>
                <w:sz w:val="18"/>
                <w:szCs w:val="18"/>
                <w:highlight w:val="yellow"/>
                <w:lang w:val="en-US"/>
              </w:rPr>
            </w:pPr>
            <w:r>
              <w:rPr>
                <w:rFonts w:ascii="Arial" w:hAnsi="Arial" w:cs="Arial"/>
                <w:b/>
                <w:color w:val="000000"/>
                <w:sz w:val="18"/>
                <w:szCs w:val="18"/>
                <w:lang w:val="en-US"/>
              </w:rPr>
              <w:t xml:space="preserve">Name and Surname of the Consultant: </w:t>
            </w:r>
            <w:r>
              <w:rPr>
                <w:rFonts w:ascii="Arial" w:hAnsi="Arial" w:cs="Arial"/>
                <w:bCs/>
                <w:color w:val="000000"/>
                <w:sz w:val="18"/>
                <w:szCs w:val="18"/>
              </w:rPr>
              <w:t>Assoc. Prof. Dr. Murat Oluş Özbek</w:t>
            </w:r>
          </w:p>
        </w:tc>
      </w:tr>
      <w:tr w:rsidR="006F7368" w:rsidRPr="00490348" w14:paraId="7D4C01DF"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44795202" w14:textId="5EFC1C37" w:rsidR="006F7368" w:rsidRPr="00490348" w:rsidRDefault="002E7A1C">
            <w:pPr>
              <w:pStyle w:val="WW-NormalWeb1"/>
              <w:widowControl w:val="0"/>
              <w:snapToGrid w:val="0"/>
              <w:spacing w:before="60" w:after="60"/>
              <w:jc w:val="both"/>
              <w:rPr>
                <w:rFonts w:ascii="Arial" w:hAnsi="Arial" w:cs="Arial"/>
                <w:b/>
                <w:color w:val="000000"/>
                <w:sz w:val="18"/>
                <w:szCs w:val="18"/>
                <w:lang w:val="en-US"/>
              </w:rPr>
            </w:pPr>
            <w:r>
              <w:rPr>
                <w:rFonts w:ascii="Arial" w:hAnsi="Arial" w:cs="Arial"/>
                <w:b/>
                <w:color w:val="000000"/>
                <w:sz w:val="18"/>
                <w:szCs w:val="18"/>
                <w:lang w:val="en-US"/>
              </w:rPr>
              <w:t xml:space="preserve">Institution/Organization where the research will be conducted: </w:t>
            </w:r>
            <w:r>
              <w:rPr>
                <w:rFonts w:ascii="Arial" w:hAnsi="Arial" w:cs="Arial"/>
                <w:bCs/>
                <w:color w:val="000000"/>
                <w:sz w:val="18"/>
                <w:szCs w:val="18"/>
              </w:rPr>
              <w:t>Gebze Technical University, Faculty of Engineering, Departments of Chemical Engineering, Computer Engineering, Industrial Engineering, and Civil Engineering</w:t>
            </w:r>
          </w:p>
        </w:tc>
      </w:tr>
    </w:tbl>
    <w:p w14:paraId="67F0BE79" w14:textId="77777777" w:rsidR="006F7368" w:rsidRPr="00490348" w:rsidRDefault="006F7368">
      <w:pPr>
        <w:spacing w:before="5"/>
        <w:ind w:right="-144"/>
        <w:jc w:val="both"/>
        <w:rPr>
          <w:rFonts w:ascii="Arial" w:hAnsi="Arial" w:cs="Arial"/>
          <w:sz w:val="22"/>
          <w:szCs w:val="22"/>
          <w:lang w:val="en-US"/>
        </w:rPr>
      </w:pPr>
    </w:p>
    <w:p w14:paraId="19C8088B" w14:textId="77777777" w:rsidR="006F7368" w:rsidRPr="00490348" w:rsidRDefault="006F7368">
      <w:pPr>
        <w:spacing w:before="5"/>
        <w:ind w:right="-144"/>
        <w:jc w:val="both"/>
        <w:rPr>
          <w:rFonts w:ascii="Arial" w:hAnsi="Arial" w:cs="Arial"/>
          <w:sz w:val="18"/>
          <w:szCs w:val="18"/>
          <w:lang w:val="en-US"/>
        </w:rPr>
      </w:pPr>
    </w:p>
    <w:p w14:paraId="29FC7525" w14:textId="77777777" w:rsidR="006F7368" w:rsidRPr="00490348" w:rsidRDefault="002E7A1C">
      <w:pPr>
        <w:spacing w:before="5"/>
        <w:ind w:right="-144"/>
        <w:jc w:val="both"/>
        <w:rPr>
          <w:rFonts w:ascii="Arial" w:hAnsi="Arial" w:cs="Arial"/>
          <w:b/>
          <w:sz w:val="18"/>
          <w:szCs w:val="18"/>
          <w:lang w:val="en-US"/>
        </w:rPr>
      </w:pPr>
      <w:r>
        <w:rPr>
          <w:rFonts w:ascii="Arial" w:hAnsi="Arial" w:cs="Arial"/>
          <w:b/>
          <w:sz w:val="18"/>
          <w:szCs w:val="18"/>
          <w:lang w:val="en-US"/>
        </w:rPr>
        <w:t>SUMMARY</w:t>
      </w:r>
    </w:p>
    <w:p w14:paraId="5526CC34" w14:textId="77777777" w:rsidR="006F7368" w:rsidRPr="00490348" w:rsidRDefault="006F7368">
      <w:pPr>
        <w:spacing w:before="5"/>
        <w:ind w:left="142" w:right="-144" w:hanging="284"/>
        <w:jc w:val="both"/>
        <w:rPr>
          <w:rFonts w:ascii="Arial" w:hAnsi="Arial" w:cs="Arial"/>
          <w:b/>
          <w:sz w:val="18"/>
          <w:szCs w:val="18"/>
          <w:lang w:val="en-US"/>
        </w:rPr>
      </w:pPr>
    </w:p>
    <w:p w14:paraId="4C74D6D5" w14:textId="44AE6DE0" w:rsidR="006F7368" w:rsidRPr="00490348" w:rsidRDefault="002E7A1C">
      <w:pPr>
        <w:ind w:hanging="284"/>
        <w:jc w:val="both"/>
        <w:rPr>
          <w:rFonts w:ascii="Arial" w:hAnsi="Arial" w:cs="Arial"/>
          <w:bCs/>
          <w:color w:val="000000"/>
          <w:sz w:val="18"/>
          <w:szCs w:val="18"/>
          <w:lang w:val="en-US" w:eastAsia="ar-SA"/>
        </w:rPr>
      </w:pPr>
      <w:r>
        <w:rPr>
          <w:rFonts w:ascii="Arial" w:hAnsi="Arial" w:cs="Arial"/>
          <w:sz w:val="18"/>
          <w:szCs w:val="18"/>
          <w:lang w:val="en-US"/>
        </w:rPr>
        <w:t>The English abstract is expected to include information on the research proposal's (a) original merit, (b) method, (c) management, and (d) widespread impact. It is recommended that this section be written last.</w:t>
      </w:r>
      <w:r>
        <w:rPr>
          <w:rFonts w:ascii="Arial" w:hAnsi="Arial" w:cs="Arial"/>
          <w:bCs/>
          <w:color w:val="000000"/>
          <w:sz w:val="18"/>
          <w:szCs w:val="18"/>
          <w:lang w:val="en-US" w:eastAsia="ar-SA"/>
        </w:rPr>
        <w:t xml:space="preserve"> </w:t>
      </w:r>
    </w:p>
    <w:p w14:paraId="39629174" w14:textId="77777777" w:rsidR="006F7368" w:rsidRPr="00490348" w:rsidRDefault="006F7368">
      <w:pPr>
        <w:jc w:val="both"/>
        <w:rPr>
          <w:rFonts w:ascii="Arial" w:hAnsi="Arial" w:cs="Arial"/>
          <w:bCs/>
          <w:color w:val="000000"/>
          <w:sz w:val="18"/>
          <w:szCs w:val="18"/>
          <w:lang w:val="en-US" w:eastAsia="ar-SA"/>
        </w:rPr>
      </w:pPr>
    </w:p>
    <w:tbl>
      <w:tblPr>
        <w:tblW w:w="9072" w:type="dxa"/>
        <w:tblInd w:w="109" w:type="dxa"/>
        <w:tblLook w:val="0000" w:firstRow="0" w:lastRow="0" w:firstColumn="0" w:lastColumn="0" w:noHBand="0" w:noVBand="0"/>
      </w:tblPr>
      <w:tblGrid>
        <w:gridCol w:w="9072"/>
      </w:tblGrid>
      <w:tr w:rsidR="006F7368" w:rsidRPr="00490348" w14:paraId="4AECCFAD"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7E8B5D54"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Buildings account for approximately 30% of global energy consumption and a significant share of energy-related carbon emissions. In particular, heating, ventilation, and air conditioning (HVAC) systems represent a major portion of total energy use in buildings. University campuses offer an important research environment for energy management due to their varying user density, diverse course schedules, and dynamic occupancy patterns.</w:t>
            </w:r>
          </w:p>
          <w:p w14:paraId="438851EE"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5FBBFF63"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The aim of this study is to evaluate the Faculty of Computer Engineering building at Gebze Technical University within an integrated framework in terms of energy consumption, user comfort, and sustainability through the HVAC system performance and physical properties of the building. The existing literature mainly focuses on static optimization and empirical approaches for measuring or estimating energy consumption and optimizing HVAC operation. However, dynamic user behavior, scenario-based modeling, Markov chain-supported occupancy generation, and physical improvement alternatives have rarely been handled together within a holistic system model. The originality of this study lies in presenting a multi-layered methodology that fills this gap.</w:t>
            </w:r>
          </w:p>
          <w:p w14:paraId="4A415055"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46B39EC7"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Within the scope of the method, hourly occupancy and total heat load will first be calculated. Then, user behavior and occupancy transitions will be modeled using the Markov chain approach, and different usage scenarios will be generated through Monte Carlo simulation. The building envelope performance will be evaluated through TS 825 standard-based U-value calculations, and improvement scenarios such as window, wall, and roof insulation will be compared. HVAC system performance will be assessed through COP analysis. Finally, all dynamics will be integrated into a physical mathematical optimization model, and comparative scenario outputs regarding energy consumption, user comfort, and carbon emissions will be produced.</w:t>
            </w:r>
          </w:p>
          <w:p w14:paraId="73DF0039"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4D1872EF" w14:textId="77777777" w:rsidR="00950515" w:rsidRPr="00950515" w:rsidRDefault="00950515" w:rsidP="00950515">
            <w:pPr>
              <w:pStyle w:val="WW-NormalWeb1"/>
              <w:spacing w:before="60" w:after="60"/>
              <w:jc w:val="both"/>
              <w:rPr>
                <w:rFonts w:ascii="Arial" w:hAnsi="Arial" w:cs="Arial"/>
                <w:color w:val="000000"/>
                <w:sz w:val="18"/>
                <w:szCs w:val="18"/>
                <w:lang w:val="en-GB"/>
              </w:rPr>
            </w:pPr>
            <w:r>
              <w:rPr>
                <w:rFonts w:ascii="Arial" w:hAnsi="Arial" w:cs="Arial"/>
                <w:color w:val="000000"/>
                <w:sz w:val="18"/>
                <w:szCs w:val="18"/>
                <w:lang w:val="en-GB"/>
              </w:rPr>
              <w:t>The project will last for six months and will be carried out with the coordinated contributions of the disciplines of Industry, Chemistry, Civil, and Computer Engineering. Data collection, behavior modeling, physical system analysis and optimization, decision support system development, and physical improvement scenarios will be conducted as an integrated package. The computational infrastructure will be developed using Python-based tools; data processing will be carried out using Pandas, numerical computation using NumPy, statistical analysis and optimization using SciPy, and Streamlit will be used as the user interface.</w:t>
            </w:r>
          </w:p>
          <w:p w14:paraId="3DFE07C7" w14:textId="77777777" w:rsidR="00950515" w:rsidRPr="00950515" w:rsidRDefault="00950515" w:rsidP="00950515">
            <w:pPr>
              <w:pStyle w:val="WW-NormalWeb1"/>
              <w:spacing w:before="60" w:after="60"/>
              <w:jc w:val="both"/>
              <w:rPr>
                <w:rFonts w:ascii="Arial" w:hAnsi="Arial" w:cs="Arial"/>
                <w:color w:val="000000"/>
                <w:sz w:val="18"/>
                <w:szCs w:val="18"/>
                <w:lang w:val="en-GB"/>
              </w:rPr>
            </w:pPr>
          </w:p>
          <w:p w14:paraId="25691239" w14:textId="557D25AC" w:rsidR="00A5160F" w:rsidRPr="00490348" w:rsidRDefault="00950515" w:rsidP="00950515">
            <w:pPr>
              <w:pStyle w:val="WW-NormalWeb1"/>
              <w:widowControl w:val="0"/>
              <w:snapToGrid w:val="0"/>
              <w:spacing w:before="60" w:after="60"/>
              <w:jc w:val="both"/>
              <w:rPr>
                <w:rFonts w:ascii="Arial" w:hAnsi="Arial" w:cs="Arial"/>
                <w:sz w:val="18"/>
                <w:szCs w:val="18"/>
                <w:lang w:val="en-US"/>
              </w:rPr>
            </w:pPr>
            <w:r>
              <w:rPr>
                <w:rFonts w:ascii="Arial" w:hAnsi="Arial" w:cs="Arial"/>
                <w:color w:val="000000"/>
                <w:sz w:val="18"/>
                <w:szCs w:val="18"/>
                <w:lang w:val="en-GB"/>
              </w:rPr>
              <w:t>The research is expected to have national and international significance, and it aims to be presented at conferences and published in SCI/SCOPUS-indexed journals. As a result, the project is expected to provide a flexible decision-support framework for energy management on university campuses, to contribute to reducing energy consumption and emissions in public buildings, and to guide smart energy management approaches in sustainable building systems.</w:t>
            </w:r>
          </w:p>
        </w:tc>
      </w:tr>
      <w:tr w:rsidR="006F7368" w:rsidRPr="00490348" w14:paraId="531AC9D7" w14:textId="77777777">
        <w:tc>
          <w:tcPr>
            <w:tcW w:w="9072" w:type="dxa"/>
            <w:tcBorders>
              <w:top w:val="single" w:sz="8" w:space="0" w:color="000000"/>
              <w:left w:val="single" w:sz="8" w:space="0" w:color="000000"/>
              <w:bottom w:val="single" w:sz="4" w:space="0" w:color="000000"/>
              <w:right w:val="single" w:sz="8" w:space="0" w:color="000000"/>
            </w:tcBorders>
          </w:tcPr>
          <w:p w14:paraId="79E7F7CF" w14:textId="77777777" w:rsidR="006F7368" w:rsidRPr="00490348" w:rsidRDefault="002E7A1C">
            <w:pPr>
              <w:pStyle w:val="WW-NormalWeb1"/>
              <w:widowControl w:val="0"/>
              <w:snapToGrid w:val="0"/>
              <w:spacing w:before="60" w:after="60"/>
              <w:jc w:val="both"/>
              <w:rPr>
                <w:rFonts w:ascii="Arial" w:hAnsi="Arial" w:cs="Arial"/>
                <w:color w:val="000000"/>
                <w:sz w:val="18"/>
                <w:szCs w:val="18"/>
                <w:lang w:val="en-US"/>
              </w:rPr>
            </w:pPr>
            <w:r>
              <w:rPr>
                <w:rFonts w:ascii="Arial" w:hAnsi="Arial" w:cs="Arial"/>
                <w:b/>
                <w:color w:val="000000"/>
                <w:sz w:val="18"/>
                <w:szCs w:val="18"/>
                <w:lang w:val="en-US"/>
              </w:rPr>
              <w:t xml:space="preserve">Keywords: </w:t>
            </w:r>
            <w:r>
              <w:rPr>
                <w:rFonts w:ascii="Arial" w:hAnsi="Arial" w:cs="Arial"/>
                <w:color w:val="000000"/>
                <w:sz w:val="18"/>
                <w:szCs w:val="18"/>
                <w:lang w:val="en-US"/>
              </w:rPr>
              <w:t>minimum 3, maximum 5 words should be written and commas should be placed between the words.</w:t>
            </w:r>
          </w:p>
        </w:tc>
      </w:tr>
    </w:tbl>
    <w:p w14:paraId="45BE30DF" w14:textId="77777777" w:rsidR="006F7368" w:rsidRPr="00490348" w:rsidRDefault="006F7368">
      <w:pPr>
        <w:jc w:val="both"/>
        <w:rPr>
          <w:rFonts w:ascii="Arial" w:hAnsi="Arial" w:cs="Arial"/>
          <w:bCs/>
          <w:color w:val="000000"/>
          <w:sz w:val="18"/>
          <w:szCs w:val="18"/>
          <w:lang w:val="en-US" w:eastAsia="ar-SA"/>
        </w:rPr>
      </w:pPr>
    </w:p>
    <w:p w14:paraId="2C65A6D7" w14:textId="77777777" w:rsidR="006F7368" w:rsidRPr="00490348" w:rsidRDefault="006F7368">
      <w:pPr>
        <w:suppressAutoHyphens/>
        <w:spacing w:before="5" w:line="300" w:lineRule="atLeast"/>
        <w:jc w:val="both"/>
        <w:rPr>
          <w:rFonts w:ascii="Arial" w:hAnsi="Arial" w:cs="Arial"/>
          <w:b/>
          <w:sz w:val="18"/>
          <w:szCs w:val="18"/>
          <w:lang w:val="en-US"/>
        </w:rPr>
      </w:pPr>
    </w:p>
    <w:p w14:paraId="52BE590D" w14:textId="77777777" w:rsidR="006F7368" w:rsidRPr="00490348" w:rsidRDefault="002E7A1C">
      <w:pPr>
        <w:pStyle w:val="WW-NormalWeb1"/>
        <w:numPr>
          <w:ilvl w:val="0"/>
          <w:numId w:val="3"/>
        </w:numPr>
        <w:spacing w:before="0" w:after="0"/>
        <w:ind w:left="142" w:hanging="284"/>
        <w:jc w:val="both"/>
        <w:rPr>
          <w:rFonts w:ascii="Arial" w:hAnsi="Arial" w:cs="Arial"/>
          <w:color w:val="000000"/>
          <w:sz w:val="18"/>
          <w:szCs w:val="18"/>
          <w:lang w:val="en-US"/>
        </w:rPr>
      </w:pPr>
      <w:r>
        <w:rPr>
          <w:rFonts w:ascii="Arial" w:hAnsi="Arial" w:cs="Arial"/>
          <w:b/>
          <w:bCs/>
          <w:sz w:val="18"/>
          <w:szCs w:val="18"/>
          <w:lang w:val="en-US"/>
        </w:rPr>
        <w:t>ORIGINAL VALUE</w:t>
      </w:r>
    </w:p>
    <w:p w14:paraId="6B6B247B" w14:textId="77777777" w:rsidR="006F7368" w:rsidRPr="00490348" w:rsidRDefault="006F7368">
      <w:pPr>
        <w:pStyle w:val="WW-NormalWeb1"/>
        <w:spacing w:before="0" w:after="0"/>
        <w:jc w:val="both"/>
        <w:rPr>
          <w:rFonts w:ascii="Arial" w:hAnsi="Arial" w:cs="Arial"/>
          <w:bCs/>
          <w:sz w:val="18"/>
          <w:szCs w:val="18"/>
          <w:lang w:val="en-US"/>
        </w:rPr>
      </w:pPr>
    </w:p>
    <w:p w14:paraId="08637DF2" w14:textId="77777777" w:rsidR="006F7368" w:rsidRPr="00490348" w:rsidRDefault="002E7A1C">
      <w:pPr>
        <w:pStyle w:val="WW-NormalWeb1"/>
        <w:spacing w:before="0" w:after="0"/>
        <w:jc w:val="both"/>
        <w:rPr>
          <w:rFonts w:ascii="Arial" w:hAnsi="Arial" w:cs="Arial"/>
          <w:b/>
          <w:bCs/>
          <w:sz w:val="18"/>
          <w:szCs w:val="18"/>
          <w:lang w:val="en-US"/>
        </w:rPr>
      </w:pPr>
      <w:r>
        <w:rPr>
          <w:rFonts w:ascii="Arial" w:hAnsi="Arial" w:cs="Arial"/>
          <w:b/>
          <w:bCs/>
          <w:sz w:val="18"/>
          <w:szCs w:val="18"/>
          <w:lang w:val="en-US"/>
        </w:rPr>
        <w:t>1.1. Importance of the Topic, Original Value of the Research Proposal and Research Question/Hypothesis</w:t>
      </w:r>
    </w:p>
    <w:p w14:paraId="6BE358BF" w14:textId="77777777" w:rsidR="006F7368" w:rsidRPr="00490348" w:rsidRDefault="006F7368">
      <w:pPr>
        <w:pStyle w:val="WW-NormalWeb1"/>
        <w:spacing w:before="0" w:after="0"/>
        <w:jc w:val="both"/>
        <w:rPr>
          <w:rFonts w:ascii="Arial" w:hAnsi="Arial" w:cs="Arial"/>
          <w:bCs/>
          <w:sz w:val="18"/>
          <w:szCs w:val="18"/>
          <w:lang w:val="en-US"/>
        </w:rPr>
      </w:pPr>
    </w:p>
    <w:p w14:paraId="0BD07B32" w14:textId="77777777" w:rsidR="006F7368" w:rsidRPr="00490348" w:rsidRDefault="002E7A1C">
      <w:pPr>
        <w:pStyle w:val="WW-NormalWeb1"/>
        <w:spacing w:before="0" w:after="0"/>
        <w:jc w:val="both"/>
        <w:rPr>
          <w:rFonts w:ascii="Arial" w:hAnsi="Arial" w:cs="Arial"/>
          <w:bCs/>
          <w:sz w:val="18"/>
          <w:szCs w:val="18"/>
          <w:lang w:val="en-US"/>
        </w:rPr>
      </w:pPr>
      <w:r>
        <w:rPr>
          <w:rFonts w:ascii="Arial" w:hAnsi="Arial" w:cs="Arial"/>
          <w:bCs/>
          <w:sz w:val="18"/>
          <w:szCs w:val="18"/>
          <w:lang w:val="en-US"/>
        </w:rPr>
        <w:t>The scope and boundaries of the topic addressed in the research proposal and its importance are explained with a critical evaluation of the literature as well as qualitative or quantitative data.</w:t>
      </w:r>
    </w:p>
    <w:p w14:paraId="5812DE8A" w14:textId="77777777" w:rsidR="006F7368" w:rsidRPr="00490348" w:rsidRDefault="006F7368">
      <w:pPr>
        <w:pStyle w:val="WW-NormalWeb1"/>
        <w:spacing w:before="0" w:after="0"/>
        <w:ind w:left="142"/>
        <w:jc w:val="both"/>
        <w:rPr>
          <w:rFonts w:ascii="Arial" w:hAnsi="Arial" w:cs="Arial"/>
          <w:bCs/>
          <w:sz w:val="18"/>
          <w:szCs w:val="18"/>
          <w:lang w:val="en-US"/>
        </w:rPr>
      </w:pPr>
    </w:p>
    <w:p w14:paraId="66F048DE" w14:textId="65D31D0E" w:rsidR="006F7368" w:rsidRPr="00490348" w:rsidRDefault="002E7A1C">
      <w:pPr>
        <w:pStyle w:val="WW-NormalWeb1"/>
        <w:spacing w:before="0" w:after="0"/>
        <w:jc w:val="both"/>
        <w:rPr>
          <w:rFonts w:ascii="Arial" w:hAnsi="Arial" w:cs="Arial"/>
          <w:bCs/>
          <w:sz w:val="18"/>
          <w:szCs w:val="18"/>
          <w:lang w:val="en-US"/>
        </w:rPr>
      </w:pPr>
      <w:r>
        <w:rPr>
          <w:rFonts w:ascii="Arial" w:hAnsi="Arial" w:cs="Arial"/>
          <w:bCs/>
          <w:sz w:val="18"/>
          <w:szCs w:val="18"/>
          <w:lang w:val="en-US"/>
        </w:rPr>
        <w:t>When writing the original value, the scientific value, distinctiveness and innovation of the research proposal, how it will address which deficiency or how it will solve which problem, and/or what kind of original contributions it will make conceptually, theoretically and/or methodologically to the relevant science or technology field( s ) , are explained by referring to the literature.</w:t>
      </w:r>
    </w:p>
    <w:p w14:paraId="2B286CB4" w14:textId="77777777" w:rsidR="006F7368" w:rsidRPr="00490348" w:rsidRDefault="002E7A1C">
      <w:pPr>
        <w:pStyle w:val="WW-NormalWeb1"/>
        <w:spacing w:before="0" w:after="0"/>
        <w:ind w:left="142"/>
        <w:jc w:val="both"/>
        <w:rPr>
          <w:rFonts w:ascii="Arial" w:hAnsi="Arial" w:cs="Arial"/>
          <w:bCs/>
          <w:sz w:val="18"/>
          <w:szCs w:val="18"/>
          <w:lang w:val="en-US"/>
        </w:rPr>
      </w:pPr>
      <w:r>
        <w:rPr>
          <w:rFonts w:ascii="Arial" w:hAnsi="Arial" w:cs="Arial"/>
          <w:bCs/>
          <w:sz w:val="18"/>
          <w:szCs w:val="18"/>
          <w:lang w:val="en-US"/>
        </w:rPr>
        <w:t xml:space="preserve"> </w:t>
      </w:r>
    </w:p>
    <w:p w14:paraId="2D082242" w14:textId="0B931E90" w:rsidR="006F7368" w:rsidRPr="00490348" w:rsidRDefault="00085312">
      <w:pPr>
        <w:pStyle w:val="WW-NormalWeb1"/>
        <w:spacing w:before="0" w:after="0"/>
        <w:ind w:left="142" w:firstLine="284"/>
        <w:jc w:val="both"/>
        <w:rPr>
          <w:rFonts w:ascii="Arial" w:hAnsi="Arial" w:cs="Arial"/>
          <w:bCs/>
          <w:sz w:val="18"/>
          <w:szCs w:val="18"/>
          <w:lang w:val="en-US"/>
        </w:rPr>
      </w:pPr>
      <w:r>
        <w:rPr>
          <w:rFonts w:ascii="Arial" w:hAnsi="Arial" w:cs="Arial"/>
          <w:bCs/>
          <w:sz w:val="18"/>
          <w:szCs w:val="18"/>
          <w:lang w:val="en-US"/>
        </w:rPr>
        <w:t>The research questions and, if any, the hypothesis or problem(s) addressed by the proposed study are clearly stated.</w:t>
      </w:r>
    </w:p>
    <w:tbl>
      <w:tblPr>
        <w:tblW w:w="9163" w:type="dxa"/>
        <w:tblInd w:w="109" w:type="dxa"/>
        <w:tblLook w:val="0000" w:firstRow="0" w:lastRow="0" w:firstColumn="0" w:lastColumn="0" w:noHBand="0" w:noVBand="0"/>
      </w:tblPr>
      <w:tblGrid>
        <w:gridCol w:w="9163"/>
      </w:tblGrid>
      <w:tr w:rsidR="006F7368" w:rsidRPr="00490348" w14:paraId="24B7148C" w14:textId="77777777" w:rsidTr="68A48A19">
        <w:trPr>
          <w:trHeight w:val="397"/>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2E419" w14:textId="0A290B27" w:rsid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Today, buildings are regarded as one of the major sources of global energy consumption and greenhouse gas emissions. In particular, HVAC systems, which are used to provide indoor comfort, are among the systems that consume high amounts of energy and account for a large share of the total energy use in buildings. According to the International Energy Agency (IEA) reports, buildings are responsible for approximately 30% of global energy consumption and a significant portion of energy-related carbon emissions[1][3]. Considering the increasing energy demand, carbon reduction targets, and sustainable development policies, energy management today is not only a tool for reducing operating costs but also a critical research area in terms of climate change mitigation, resource efficiency, and comfort-based urban planning.[2]</w:t>
            </w:r>
          </w:p>
          <w:p w14:paraId="1283BF71"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1D8540B7"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University campuses are more complex systems for energy management compared to standard commercial or residential buildings. Campus buildings show a dynamic energy consumption profile during the day due to their varying user density, course schedules, laboratory use, seasonal effects, and operational processes. In particular, the operation of HVAC systems does not depend solely on air temperature or fixed operating hours, but is also directly affected by user behavior, occupancy rates, the physical properties of the building envelope, and indoor/external environmental conditions.</w:t>
            </w:r>
          </w:p>
          <w:p w14:paraId="1C1077B6"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ECD42AE"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this context, this study aims to evaluate the Gebze Technical University Computer Engineering Building in terms of energy consumption, indoor comfort level, and sustainable building management. It aims to present an applicable engineering improvement model by jointly modeling behavioral, operational, and physical factors.</w:t>
            </w:r>
          </w:p>
          <w:p w14:paraId="6383E49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5E4D3A9" w14:textId="57AF51F2"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When the literature is examined, studies on building energy management are generally gathered under three main groups. The first group of studies focuses on measuring and monitoring energy consumption through sensor data and building management systems. These studies mainly analyze the existing profile of buildings and develop recommendations for reducing energy consumption.[2] The second group of studies uses machine learning, statistical modeling, and data analytics methods to estimate energy demand. Although these approaches produce strong results in terms of prediction accuracy, they often fail to explain the physical behavior of the system and to generate engineering-based improvement decisions. [4]The third group of studies focuses on optimizing HVAC operation.[1] However, a significant portion of these studies does not handle user behavior, building occupancy, building physics, and thermodynamic performance variables within the same decision mechanism.</w:t>
            </w:r>
          </w:p>
          <w:p w14:paraId="4698E8B0"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ECDC847" w14:textId="7EB67475"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Therefore, the main gap in the current literature is that energy consumption measurement, estimation, or operational optimization methods are usually limited to a specific dimension, and user-based stochastic behavior, physical system improvements, and sustainability outputs are not directly integrated. This project aims to fill this gap. The originality of the proposed research is that it integrates energy efficiency not only as an optimization problem or only as a building physics problem, but also together with user behavior modeling, thermodynamic analysis, building envelope performance, mathematical optimization, and a digital decision-support mechanism under a single system.[5]</w:t>
            </w:r>
          </w:p>
          <w:p w14:paraId="1789232A"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0316ADCC"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main hypothesis of this study is that energy consumption can be significantly reduced by optimizing HVAC energy consumption, heat-loss/heat-gain data, occupancy information, indoor conditions, and environmental parameters together, while maintaining user comfort. In the first stage, real-time measurements and data collection will be carried out. Parameters such as HVAC energy consumption, temperature–humidity data, indoor occupancy information, indoor and outdoor temperature differences, and total user capacity will be evaluated [13]. In the second stage, user behavior and occupancy transitions will be modeled using the Markov chain approach, and the dynamic structure of the system will be created. User behaviors and building occupancy status will be expressed with time-dependent state-transition models [10].</w:t>
            </w:r>
          </w:p>
          <w:p w14:paraId="18160CA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20F13114" w14:textId="77777777" w:rsidR="00950515" w:rsidRPr="00950515" w:rsidRDefault="00950515" w:rsidP="00950515">
            <w:pPr>
              <w:pStyle w:val="WW-NormalWeb1"/>
              <w:spacing w:before="0" w:after="0"/>
              <w:rPr>
                <w:rFonts w:ascii="Arial" w:hAnsi="Arial" w:cs="Arial"/>
                <w:color w:val="000000"/>
                <w:sz w:val="18"/>
                <w:szCs w:val="18"/>
                <w:lang w:val="en-GB"/>
              </w:rPr>
            </w:pPr>
            <w:r>
              <w:rPr>
                <w:rFonts w:ascii="Arial" w:hAnsi="Arial" w:cs="Arial"/>
                <w:color w:val="000000"/>
                <w:sz w:val="18"/>
                <w:szCs w:val="18"/>
                <w:lang w:val="en-GB"/>
              </w:rPr>
              <w:t>At this stage, occupancy states will be defined as follows:</w:t>
            </w:r>
          </w:p>
          <w:p w14:paraId="5FF489C8" w14:textId="77777777" w:rsidR="00950515" w:rsidRPr="00950515" w:rsidRDefault="00950515" w:rsidP="00950515">
            <w:pPr>
              <w:pStyle w:val="WW-NormalWeb1"/>
              <w:spacing w:before="0" w:after="0"/>
              <w:rPr>
                <w:rFonts w:ascii="Arial" w:hAnsi="Arial" w:cs="Arial"/>
                <w:b/>
                <w:bCs/>
                <w:color w:val="000000"/>
                <w:sz w:val="18"/>
                <w:szCs w:val="18"/>
                <w:lang w:val="en-GB"/>
              </w:rPr>
            </w:pPr>
            <w:r>
              <w:rPr>
                <w:rFonts w:ascii="Arial" w:hAnsi="Arial" w:cs="Arial"/>
                <w:b/>
                <w:bCs/>
                <w:color w:val="000000"/>
                <w:sz w:val="18"/>
                <w:szCs w:val="18"/>
                <w:lang w:val="en-GB"/>
              </w:rPr>
              <w:t>Empty = 0</w:t>
            </w:r>
            <w:r>
              <w:rPr>
                <w:rFonts w:ascii="Arial" w:hAnsi="Arial" w:cs="Arial"/>
                <w:color w:val="000000"/>
                <w:sz w:val="18"/>
                <w:szCs w:val="18"/>
                <w:lang w:val="en-GB"/>
              </w:rPr>
              <w:br/>
            </w:r>
            <w:r>
              <w:rPr>
                <w:rFonts w:ascii="Arial" w:hAnsi="Arial" w:cs="Arial"/>
                <w:b/>
                <w:bCs/>
                <w:color w:val="000000"/>
                <w:sz w:val="18"/>
                <w:szCs w:val="18"/>
                <w:lang w:val="en-GB"/>
              </w:rPr>
              <w:t>Low occupancy = 1</w:t>
            </w:r>
            <w:r>
              <w:rPr>
                <w:rFonts w:ascii="Arial" w:hAnsi="Arial" w:cs="Arial"/>
                <w:color w:val="000000"/>
                <w:sz w:val="18"/>
                <w:szCs w:val="18"/>
                <w:lang w:val="en-GB"/>
              </w:rPr>
              <w:br/>
            </w:r>
            <w:r>
              <w:rPr>
                <w:rFonts w:ascii="Arial" w:hAnsi="Arial" w:cs="Arial"/>
                <w:b/>
                <w:bCs/>
                <w:color w:val="000000"/>
                <w:sz w:val="18"/>
                <w:szCs w:val="18"/>
                <w:lang w:val="en-GB"/>
              </w:rPr>
              <w:t>High occupancy = 2</w:t>
            </w:r>
          </w:p>
          <w:p w14:paraId="43569C5E" w14:textId="77777777" w:rsidR="00950515" w:rsidRPr="00950515" w:rsidRDefault="00950515" w:rsidP="00950515">
            <w:pPr>
              <w:pStyle w:val="WW-NormalWeb1"/>
              <w:spacing w:before="0" w:after="0"/>
              <w:rPr>
                <w:rFonts w:ascii="Arial" w:hAnsi="Arial" w:cs="Arial"/>
                <w:color w:val="000000"/>
                <w:sz w:val="18"/>
                <w:szCs w:val="18"/>
                <w:lang w:val="en-GB"/>
              </w:rPr>
            </w:pPr>
          </w:p>
          <w:p w14:paraId="6CB98C66" w14:textId="77777777" w:rsidR="00950515" w:rsidRPr="00950515" w:rsidRDefault="00950515" w:rsidP="00950515">
            <w:pPr>
              <w:pStyle w:val="WW-NormalWeb1"/>
              <w:spacing w:before="0" w:after="0"/>
              <w:rPr>
                <w:rFonts w:ascii="Arial" w:hAnsi="Arial" w:cs="Arial"/>
                <w:color w:val="000000"/>
                <w:sz w:val="18"/>
                <w:szCs w:val="18"/>
                <w:lang w:val="en-GB"/>
              </w:rPr>
            </w:pPr>
            <w:r>
              <w:rPr>
                <w:rFonts w:ascii="Arial" w:hAnsi="Arial" w:cs="Arial"/>
                <w:color w:val="000000"/>
                <w:sz w:val="18"/>
                <w:szCs w:val="18"/>
                <w:lang w:val="en-GB"/>
              </w:rPr>
              <w:t>The HVAC operating status will be defined as:</w:t>
            </w:r>
          </w:p>
          <w:p w14:paraId="254C257C" w14:textId="77777777" w:rsidR="00950515" w:rsidRPr="00950515" w:rsidRDefault="00950515" w:rsidP="00950515">
            <w:pPr>
              <w:pStyle w:val="WW-NormalWeb1"/>
              <w:spacing w:before="0" w:after="0"/>
              <w:rPr>
                <w:rFonts w:ascii="Arial" w:hAnsi="Arial" w:cs="Arial"/>
                <w:b/>
                <w:bCs/>
                <w:color w:val="000000"/>
                <w:sz w:val="18"/>
                <w:szCs w:val="18"/>
                <w:lang w:val="en-GB"/>
              </w:rPr>
            </w:pPr>
            <w:r>
              <w:rPr>
                <w:rFonts w:ascii="Arial" w:hAnsi="Arial" w:cs="Arial"/>
                <w:b/>
                <w:bCs/>
                <w:color w:val="000000"/>
                <w:sz w:val="18"/>
                <w:szCs w:val="18"/>
                <w:lang w:val="en-GB"/>
              </w:rPr>
              <w:t>Operating = 1</w:t>
            </w:r>
            <w:r>
              <w:rPr>
                <w:rFonts w:ascii="Arial" w:hAnsi="Arial" w:cs="Arial"/>
                <w:color w:val="000000"/>
                <w:sz w:val="18"/>
                <w:szCs w:val="18"/>
                <w:lang w:val="en-GB"/>
              </w:rPr>
              <w:br/>
            </w:r>
            <w:r>
              <w:rPr>
                <w:rFonts w:ascii="Arial" w:hAnsi="Arial" w:cs="Arial"/>
                <w:b/>
                <w:bCs/>
                <w:color w:val="000000"/>
                <w:sz w:val="18"/>
                <w:szCs w:val="18"/>
                <w:lang w:val="en-GB"/>
              </w:rPr>
              <w:t>Not operating = 0</w:t>
            </w:r>
          </w:p>
          <w:p w14:paraId="7546C668"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736851C"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According to this classification, the state-transition probability will be calculated using the following expression:</w:t>
            </w:r>
          </w:p>
          <w:p w14:paraId="419D4A6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A3D2DD6" w14:textId="6DDEF66F" w:rsidR="00950515" w:rsidRPr="00950515" w:rsidRDefault="00E94C1E" w:rsidP="00950515">
            <w:pPr>
              <w:pStyle w:val="WW-NormalWeb1"/>
              <w:widowControl w:val="0"/>
              <w:spacing w:before="0" w:after="0"/>
              <w:jc w:val="both"/>
              <w:rPr>
                <w:rFonts w:ascii="Arial" w:hAnsi="Arial" w:cs="Arial"/>
                <w:color w:val="000000"/>
                <w:sz w:val="18"/>
                <w:szCs w:val="18"/>
                <w:lang w:val="en-GB"/>
              </w:rPr>
            </w:pPr>
            <m:oMathPara>
              <m:oMath>
                <m:sSub>
                  <m:sSubPr>
                    <m:ctrlPr>
                      <w:rPr>
                        <w:rFonts w:ascii="Cambria Math" w:hAnsi="Cambria Math" w:cs="Arial"/>
                        <w:color w:val="000000"/>
                        <w:sz w:val="18"/>
                        <w:szCs w:val="18"/>
                        <w:lang w:val="tr-TR"/>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r>
                  <w:rPr>
                    <w:rFonts w:ascii="Cambria Math" w:hAnsi="Cambria Math" w:cs="Arial"/>
                    <w:color w:val="000000"/>
                    <w:sz w:val="18"/>
                    <w:szCs w:val="18"/>
                    <w:lang w:val="en-GB"/>
                  </w:rPr>
                  <m:t>=</m:t>
                </m:r>
                <m:f>
                  <m:fPr>
                    <m:ctrlPr>
                      <w:rPr>
                        <w:rFonts w:ascii="Cambria Math" w:hAnsi="Cambria Math" w:cs="Arial"/>
                        <w:color w:val="000000"/>
                        <w:sz w:val="18"/>
                        <w:szCs w:val="18"/>
                        <w:lang w:val="tr-TR"/>
                      </w:rPr>
                    </m:ctrlPr>
                  </m:fPr>
                  <m:num>
                    <m:sSub>
                      <m:sSubPr>
                        <m:ctrlPr>
                          <w:rPr>
                            <w:rFonts w:ascii="Cambria Math" w:hAnsi="Cambria Math" w:cs="Arial"/>
                            <w:color w:val="000000"/>
                            <w:sz w:val="18"/>
                            <w:szCs w:val="18"/>
                            <w:lang w:val="tr-TR"/>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num>
                  <m:den>
                    <m:r>
                      <w:rPr>
                        <w:rFonts w:ascii="Cambria Math" w:hAnsi="Cambria Math" w:cs="Arial"/>
                        <w:color w:val="000000"/>
                        <w:sz w:val="18"/>
                        <w:szCs w:val="18"/>
                        <w:lang w:val="en-GB"/>
                      </w:rPr>
                      <m:t>∑</m:t>
                    </m:r>
                    <m:sSub>
                      <m:sSubPr>
                        <m:ctrlPr>
                          <w:rPr>
                            <w:rFonts w:ascii="Cambria Math" w:hAnsi="Cambria Math" w:cs="Arial"/>
                            <w:color w:val="000000"/>
                            <w:sz w:val="18"/>
                            <w:szCs w:val="18"/>
                            <w:lang w:val="tr-TR"/>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ik</m:t>
                        </m:r>
                      </m:sub>
                    </m:sSub>
                  </m:den>
                </m:f>
                <m:r>
                  <m:rPr>
                    <m:sty m:val="p"/>
                  </m:rPr>
                  <w:rPr>
                    <w:rFonts w:ascii="Cambria Math" w:hAnsi="Cambria Math" w:cs="Arial"/>
                    <w:color w:val="000000"/>
                    <w:sz w:val="18"/>
                    <w:szCs w:val="18"/>
                    <w:lang w:val="en-GB"/>
                  </w:rPr>
                  <w:br/>
                </m:r>
              </m:oMath>
            </m:oMathPara>
          </w:p>
          <w:p w14:paraId="28143659" w14:textId="77777777" w:rsidR="00950515" w:rsidRP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Using this expression, the transition matrix will be generated, and the energy behavior under different usage scenarios will be examined through Monte Carlo simulation [12].</w:t>
            </w:r>
          </w:p>
          <w:p w14:paraId="2A75B260" w14:textId="77777777" w:rsidR="00950515" w:rsidRPr="00950515" w:rsidRDefault="00950515" w:rsidP="00950515">
            <w:pPr>
              <w:pStyle w:val="WW-NormalWeb1"/>
              <w:widowControl w:val="0"/>
              <w:spacing w:before="0" w:after="0"/>
              <w:jc w:val="both"/>
              <w:rPr>
                <w:rFonts w:ascii="Arial" w:hAnsi="Arial" w:cs="Arial"/>
                <w:color w:val="000000"/>
                <w:sz w:val="18"/>
                <w:szCs w:val="18"/>
                <w:lang w:val="en-GB"/>
              </w:rPr>
            </w:pPr>
          </w:p>
          <w:p w14:paraId="0048CFA4" w14:textId="7D60542C"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At the same time, energy consumption will not be explained only by behavioral variables; building physics will also be integrated into the model. At this stage, an unsteady-state heat transfer model will be developed by considering conduction, convection, and radiation mechanisms.[1]</w:t>
            </w:r>
          </w:p>
          <w:p w14:paraId="045273FD"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6A38673B"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accordance with the TS 825 standard [16], wall, window, and roof system U-values will be analyzed, and the effects of improvement alternatives such as column-beam junctions, window frames, and floor-edge thermal bridges will be evaluated [17]. Alternatives such as stone wool, EPS, and XPS insulation will be compared in terms of energy performance, applicability, and cost [18].</w:t>
            </w:r>
          </w:p>
          <w:p w14:paraId="10DD4519"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13B08AAE"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the third stage, the behavioral and physical models developed will be transformed into a mathematical optimization problem.</w:t>
            </w:r>
          </w:p>
          <w:p w14:paraId="76C4EA55"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7B5EB6C3"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objective function will be constructed based on the following targets:</w:t>
            </w:r>
          </w:p>
          <w:p w14:paraId="7B9648A7"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F6E2B93"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minimizing total energy consumption, </w:t>
            </w:r>
          </w:p>
          <w:p w14:paraId="508A7873"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maintaining user comfort, </w:t>
            </w:r>
          </w:p>
          <w:p w14:paraId="6B3BA9A5"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increasing HVAC efficiency, </w:t>
            </w:r>
          </w:p>
          <w:p w14:paraId="6AE7FEEC" w14:textId="77777777" w:rsidR="00950515" w:rsidRPr="00950515" w:rsidRDefault="00950515" w:rsidP="00950515">
            <w:pPr>
              <w:pStyle w:val="WW-NormalWeb1"/>
              <w:numPr>
                <w:ilvl w:val="0"/>
                <w:numId w:val="7"/>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reducing carbon emissions. </w:t>
            </w:r>
          </w:p>
          <w:p w14:paraId="612B97CC"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606B54E2"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Within the model, HVAC operating times, indoor temperature limits, user comfort boundaries, occupancy conditions, and physical building parameters will be included as constraints.</w:t>
            </w:r>
          </w:p>
          <w:p w14:paraId="10A451E6"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the final stage, the optimization outputs will be converted into decision-support strategies. At this stage, the system will not only provide energy-saving recommendations, but will also generate applicable engineering decisions such as:</w:t>
            </w:r>
          </w:p>
          <w:p w14:paraId="0AE69855"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B6EBC0F"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operation scenarios, </w:t>
            </w:r>
          </w:p>
          <w:p w14:paraId="72317AB7"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insulation improvement strategies, </w:t>
            </w:r>
          </w:p>
          <w:p w14:paraId="6F3DB491"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building envelope arrangements, </w:t>
            </w:r>
          </w:p>
          <w:p w14:paraId="2D4502B5"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prioritization of thermal bridges, </w:t>
            </w:r>
          </w:p>
          <w:p w14:paraId="4B85A01C" w14:textId="77777777" w:rsidR="00950515" w:rsidRPr="00950515" w:rsidRDefault="00950515" w:rsidP="00950515">
            <w:pPr>
              <w:pStyle w:val="WW-NormalWeb1"/>
              <w:numPr>
                <w:ilvl w:val="0"/>
                <w:numId w:val="8"/>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digital control strategies. </w:t>
            </w:r>
          </w:p>
          <w:p w14:paraId="605C418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E4A3BA5"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In this way, the proposed model will present a closed-loop decision-support system that transforms energy consumption measurement, scenario generation, physical analysis, and optimization into applicable physical interventions [15]. Therefore, this study is expected to fill the gap in the literature between operational optimization and engineering implementation.</w:t>
            </w:r>
          </w:p>
          <w:p w14:paraId="10DF08DA"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76359DA"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conceptual contribution of this research is that it redefines energy efficiency as a multidisciplinary system problem.</w:t>
            </w:r>
          </w:p>
          <w:p w14:paraId="197AE50D"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1AB1E9EF"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theoretical contribution is that it examines stochastic user behavior, heat-transfer mechanisms, and building energy scenarios within the same framework.</w:t>
            </w:r>
          </w:p>
          <w:p w14:paraId="366830D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6279395"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methodological contribution is that it integrates real-time data, Monte Carlo simulation, building physics, and mathematical optimization under a single decision-support mechanism.</w:t>
            </w:r>
          </w:p>
          <w:p w14:paraId="47559A4A"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A0CD696" w14:textId="77777777" w:rsidR="00950515" w:rsidRPr="00950515" w:rsidRDefault="00950515" w:rsidP="00950515">
            <w:pPr>
              <w:pStyle w:val="WW-NormalWeb1"/>
              <w:numPr>
                <w:ilvl w:val="0"/>
                <w:numId w:val="7"/>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Research Question</w:t>
            </w:r>
          </w:p>
          <w:p w14:paraId="1990F9D5"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How can energy consumption in campus buildings be optimized by jointly modeling user behavior, building physics, and HVAC operation, and how can the obtained outputs be transformed into applicable physical improvement strategies?</w:t>
            </w:r>
          </w:p>
          <w:p w14:paraId="69CD22D7"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7DBE705D" w14:textId="77777777" w:rsidR="00950515" w:rsidRPr="00950515" w:rsidRDefault="00950515" w:rsidP="00950515">
            <w:pPr>
              <w:pStyle w:val="WW-NormalWeb1"/>
              <w:numPr>
                <w:ilvl w:val="0"/>
                <w:numId w:val="7"/>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Hypotheses</w:t>
            </w:r>
          </w:p>
          <w:p w14:paraId="0DE98CF6"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b/>
                <w:bCs/>
                <w:color w:val="000000"/>
                <w:sz w:val="18"/>
                <w:szCs w:val="18"/>
                <w:lang w:val="en-GB"/>
              </w:rPr>
              <w:t>H1:</w:t>
            </w:r>
            <w:r>
              <w:rPr>
                <w:rFonts w:ascii="Arial" w:hAnsi="Arial" w:cs="Arial"/>
                <w:color w:val="000000"/>
                <w:sz w:val="18"/>
                <w:szCs w:val="18"/>
                <w:lang w:val="en-GB"/>
              </w:rPr>
              <w:t xml:space="preserve"> Dynamic modeling based on user behavior and occupancy will significantly reduce energy consumption.</w:t>
            </w:r>
          </w:p>
          <w:p w14:paraId="53D15F81"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b/>
                <w:bCs/>
                <w:color w:val="000000"/>
                <w:sz w:val="18"/>
                <w:szCs w:val="18"/>
                <w:lang w:val="en-GB"/>
              </w:rPr>
              <w:t>H2:</w:t>
            </w:r>
            <w:r>
              <w:rPr>
                <w:rFonts w:ascii="Arial" w:hAnsi="Arial" w:cs="Arial"/>
                <w:color w:val="000000"/>
                <w:sz w:val="18"/>
                <w:szCs w:val="18"/>
                <w:lang w:val="en-GB"/>
              </w:rPr>
              <w:t xml:space="preserve"> Optimizing HVAC operation together with physical improvement strategies will improve user comfort.</w:t>
            </w:r>
          </w:p>
          <w:p w14:paraId="54A3522B" w14:textId="2249C32A" w:rsidR="006F7368" w:rsidRPr="00490348" w:rsidRDefault="00950515" w:rsidP="00950515">
            <w:pPr>
              <w:pStyle w:val="WW-NormalWeb1"/>
              <w:widowControl w:val="0"/>
              <w:spacing w:before="0" w:after="0"/>
              <w:jc w:val="both"/>
              <w:rPr>
                <w:rFonts w:ascii="Arial" w:hAnsi="Arial" w:cs="Arial"/>
                <w:color w:val="000000"/>
                <w:sz w:val="18"/>
                <w:szCs w:val="18"/>
                <w:lang w:val="en-US"/>
              </w:rPr>
            </w:pPr>
            <w:r>
              <w:rPr>
                <w:rFonts w:ascii="Arial" w:hAnsi="Arial" w:cs="Arial"/>
                <w:b/>
                <w:bCs/>
                <w:color w:val="000000"/>
                <w:sz w:val="18"/>
                <w:szCs w:val="18"/>
                <w:lang w:val="en-GB"/>
              </w:rPr>
              <w:t>H3:</w:t>
            </w:r>
            <w:r>
              <w:rPr>
                <w:rFonts w:ascii="Arial" w:hAnsi="Arial" w:cs="Arial"/>
                <w:color w:val="000000"/>
                <w:sz w:val="18"/>
                <w:szCs w:val="18"/>
                <w:lang w:val="en-GB"/>
              </w:rPr>
              <w:t xml:space="preserve"> The integrated use of behavioral modeling, building physics, and mathematical optimization will provide higher energy performance and more sustainable outcomes compared to single-discipline energy management models.</w:t>
            </w:r>
          </w:p>
          <w:p w14:paraId="0771FA3A" w14:textId="77777777" w:rsidR="006F7368" w:rsidRPr="00490348" w:rsidRDefault="006F7368" w:rsidP="00950515">
            <w:pPr>
              <w:pStyle w:val="WW-NormalWeb1"/>
              <w:widowControl w:val="0"/>
              <w:spacing w:before="0" w:after="0"/>
              <w:jc w:val="both"/>
              <w:rPr>
                <w:rFonts w:ascii="Arial" w:hAnsi="Arial" w:cs="Arial"/>
                <w:color w:val="000000"/>
                <w:sz w:val="18"/>
                <w:szCs w:val="18"/>
                <w:lang w:val="en-US"/>
              </w:rPr>
            </w:pPr>
          </w:p>
          <w:p w14:paraId="3A994349" w14:textId="77777777" w:rsidR="006F7368" w:rsidRPr="00490348" w:rsidRDefault="006F7368" w:rsidP="00950515">
            <w:pPr>
              <w:pStyle w:val="WW-NormalWeb1"/>
              <w:widowControl w:val="0"/>
              <w:spacing w:before="0" w:after="0"/>
              <w:jc w:val="both"/>
              <w:rPr>
                <w:rFonts w:ascii="Arial" w:hAnsi="Arial" w:cs="Arial"/>
                <w:color w:val="000000"/>
                <w:sz w:val="18"/>
                <w:szCs w:val="18"/>
                <w:lang w:val="en-US"/>
              </w:rPr>
            </w:pPr>
          </w:p>
        </w:tc>
      </w:tr>
    </w:tbl>
    <w:p w14:paraId="1E9C0E36" w14:textId="77777777" w:rsidR="006F7368" w:rsidRDefault="006F7368">
      <w:pPr>
        <w:pStyle w:val="WW-NormalWeb1"/>
        <w:spacing w:before="0" w:after="0"/>
        <w:ind w:firstLine="709"/>
        <w:jc w:val="both"/>
        <w:rPr>
          <w:rFonts w:ascii="Arial" w:hAnsi="Arial" w:cs="Arial"/>
          <w:bCs/>
          <w:sz w:val="18"/>
          <w:szCs w:val="18"/>
          <w:lang w:val="en-US"/>
        </w:rPr>
      </w:pPr>
    </w:p>
    <w:p w14:paraId="46A3F62B" w14:textId="77777777" w:rsidR="00950515" w:rsidRDefault="00950515">
      <w:pPr>
        <w:pStyle w:val="WW-NormalWeb1"/>
        <w:spacing w:before="0" w:after="0"/>
        <w:ind w:firstLine="709"/>
        <w:jc w:val="both"/>
        <w:rPr>
          <w:rFonts w:ascii="Arial" w:hAnsi="Arial" w:cs="Arial"/>
          <w:bCs/>
          <w:sz w:val="18"/>
          <w:szCs w:val="18"/>
          <w:lang w:val="en-US"/>
        </w:rPr>
      </w:pPr>
    </w:p>
    <w:p w14:paraId="5BA86505" w14:textId="77777777" w:rsidR="00950515" w:rsidRPr="00490348" w:rsidRDefault="00950515">
      <w:pPr>
        <w:pStyle w:val="WW-NormalWeb1"/>
        <w:spacing w:before="0" w:after="0"/>
        <w:ind w:firstLine="709"/>
        <w:jc w:val="both"/>
        <w:rPr>
          <w:rFonts w:ascii="Arial" w:hAnsi="Arial" w:cs="Arial"/>
          <w:bCs/>
          <w:sz w:val="18"/>
          <w:szCs w:val="18"/>
          <w:lang w:val="en-US"/>
        </w:rPr>
      </w:pPr>
    </w:p>
    <w:p w14:paraId="63D9EECE" w14:textId="77777777" w:rsidR="006F7368" w:rsidRPr="00490348" w:rsidRDefault="006F7368">
      <w:pPr>
        <w:pStyle w:val="WW-NormalWeb1"/>
        <w:tabs>
          <w:tab w:val="left" w:pos="993"/>
        </w:tabs>
        <w:spacing w:before="0" w:after="0"/>
        <w:ind w:left="360"/>
        <w:jc w:val="both"/>
        <w:rPr>
          <w:rFonts w:ascii="Arial" w:hAnsi="Arial" w:cs="Arial"/>
          <w:b/>
          <w:bCs/>
          <w:sz w:val="18"/>
          <w:szCs w:val="18"/>
          <w:lang w:val="en-US"/>
        </w:rPr>
      </w:pPr>
    </w:p>
    <w:p w14:paraId="3AAB2FB9" w14:textId="77777777" w:rsidR="006F7368" w:rsidRPr="00490348" w:rsidRDefault="002E7A1C">
      <w:pPr>
        <w:pStyle w:val="WW-NormalWeb1"/>
        <w:numPr>
          <w:ilvl w:val="1"/>
          <w:numId w:val="3"/>
        </w:numPr>
        <w:tabs>
          <w:tab w:val="left" w:pos="993"/>
        </w:tabs>
        <w:spacing w:before="0" w:after="0"/>
        <w:ind w:left="284"/>
        <w:jc w:val="both"/>
        <w:rPr>
          <w:rFonts w:ascii="Arial" w:hAnsi="Arial" w:cs="Arial"/>
          <w:b/>
          <w:bCs/>
          <w:sz w:val="18"/>
          <w:szCs w:val="18"/>
          <w:lang w:val="en-US"/>
        </w:rPr>
      </w:pPr>
      <w:r>
        <w:rPr>
          <w:rFonts w:ascii="Arial" w:hAnsi="Arial" w:cs="Arial"/>
          <w:b/>
          <w:bCs/>
          <w:sz w:val="18"/>
          <w:szCs w:val="18"/>
          <w:lang w:val="en-US"/>
        </w:rPr>
        <w:t>Purpose and Goals</w:t>
      </w:r>
    </w:p>
    <w:p w14:paraId="5452B2B5" w14:textId="77777777" w:rsidR="006F7368" w:rsidRPr="00490348" w:rsidRDefault="002E7A1C">
      <w:pPr>
        <w:pStyle w:val="WW-NormalWeb1"/>
        <w:spacing w:before="0" w:after="0"/>
        <w:ind w:left="142"/>
        <w:rPr>
          <w:rFonts w:ascii="Arial" w:hAnsi="Arial" w:cs="Arial"/>
          <w:bCs/>
          <w:sz w:val="18"/>
          <w:szCs w:val="18"/>
          <w:lang w:val="en-US"/>
        </w:rPr>
      </w:pPr>
      <w:r>
        <w:rPr>
          <w:rFonts w:ascii="Arial" w:hAnsi="Arial" w:cs="Arial"/>
          <w:bCs/>
          <w:sz w:val="18"/>
          <w:szCs w:val="18"/>
          <w:lang w:val="en-US"/>
        </w:rPr>
        <w:t xml:space="preserve">   </w:t>
      </w:r>
    </w:p>
    <w:p w14:paraId="039EB62E" w14:textId="77777777" w:rsidR="006F7368" w:rsidRPr="00490348" w:rsidRDefault="002E7A1C">
      <w:pPr>
        <w:pStyle w:val="WW-NormalWeb1"/>
        <w:spacing w:before="0" w:after="0"/>
        <w:jc w:val="both"/>
        <w:rPr>
          <w:rFonts w:ascii="Arial" w:hAnsi="Arial" w:cs="Arial"/>
          <w:bCs/>
          <w:sz w:val="18"/>
          <w:szCs w:val="18"/>
          <w:lang w:val="en-US"/>
        </w:rPr>
      </w:pPr>
      <w:r>
        <w:rPr>
          <w:rFonts w:ascii="Arial" w:hAnsi="Arial" w:cs="Arial"/>
          <w:bCs/>
          <w:sz w:val="18"/>
          <w:szCs w:val="18"/>
          <w:lang w:val="en-US"/>
        </w:rPr>
        <w:t>The purpose and objectives of the research proposal are written in a way that is clear, measurable, realistic and achievable throughout the research period.</w:t>
      </w:r>
    </w:p>
    <w:p w14:paraId="7ABFAFD1" w14:textId="77777777" w:rsidR="006F7368" w:rsidRPr="00490348" w:rsidRDefault="006F7368">
      <w:pPr>
        <w:pStyle w:val="WW-NormalWeb1"/>
        <w:spacing w:before="0" w:after="0"/>
        <w:ind w:left="142" w:firstLine="709"/>
        <w:jc w:val="both"/>
        <w:rPr>
          <w:rFonts w:ascii="Arial" w:hAnsi="Arial" w:cs="Arial"/>
          <w:bCs/>
          <w:sz w:val="18"/>
          <w:szCs w:val="18"/>
          <w:lang w:val="en-US"/>
        </w:rPr>
      </w:pPr>
    </w:p>
    <w:tbl>
      <w:tblPr>
        <w:tblW w:w="9148" w:type="dxa"/>
        <w:tblInd w:w="109" w:type="dxa"/>
        <w:tblLook w:val="0000" w:firstRow="0" w:lastRow="0" w:firstColumn="0" w:lastColumn="0" w:noHBand="0" w:noVBand="0"/>
      </w:tblPr>
      <w:tblGrid>
        <w:gridCol w:w="9148"/>
      </w:tblGrid>
      <w:tr w:rsidR="006F7368" w:rsidRPr="00490348" w14:paraId="3958D657" w14:textId="77777777" w:rsidTr="7BDD691B">
        <w:trPr>
          <w:trHeight w:val="397"/>
        </w:trPr>
        <w:tc>
          <w:tcPr>
            <w:tcW w:w="91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E0013"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main aim of this project is to develop an applicable decision-support system for reducing energy consumption and providing sustainable decision-making in campus buildings by evaluating user behavior, building occupancy profiles, HVAC system performance, and physical building characteristics together, specifically for the Gebze Technical University Computer Engineering Building.</w:t>
            </w:r>
          </w:p>
          <w:p w14:paraId="4DC59FB6"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318CD58C"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Within this framework, by considering user-based variables together with the behavioral, operational, and physical mechanisms that cause energy consumption in indoor spaces, an applicable engineering solution model will be developed.</w:t>
            </w:r>
          </w:p>
          <w:p w14:paraId="02E919D4"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39095CF"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The proposed research goes beyond traditional energy efficiency approaches and analyzes buildings as multi-component systems within an integrated structure rather than evaluating them only as thermal systems. Accordingly, user behavior, time-dependent occupancy changes, HVAC operating characteristics, indoor comfort conditions, environmental variables, and building envelope performance will be brought together within a common data infrastructure. In this way, not only the amount of energy consumption but also the conditions under which this consumption occurs and the factors by which it is affected will be revealed.</w:t>
            </w:r>
          </w:p>
          <w:p w14:paraId="1CCFFE18"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7253ABAB"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Within the scope of the research, first, the data affecting energy performance will be systematically collected, and the relationship between energy consumption and user behavior will be established through statistical and physical analyses. Occupancy behaviors and occupancy variables will be evaluated within a time-dependent dynamic structure, and the energy consumption profile under real usage conditions of HVAC systems will be analyzed. In this process, different usage scenarios will be modeled using Markov chain and Monte Carlo simulation methods, and the energy performance that may occur under these scenarios will be examined.</w:t>
            </w:r>
          </w:p>
          <w:p w14:paraId="0EEDADDE"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F33E31B" w14:textId="77777777"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sz w:val="18"/>
                <w:szCs w:val="18"/>
                <w:lang w:val="en-GB"/>
              </w:rPr>
              <w:t>Behavioral data will then be supported by physical analyses, and the relationship between energy consumption and building physics will be analyzed. Within this scope, the building envelope performance, thermal insulation properties, window systems, roof structure, and thermal bridges will be evaluated in accordance with TS 825 standard-based calculations. Alternative physical improvement options that may increase energy performance will be developed by considering materials such as stone wool, EPS, and XPS.</w:t>
            </w:r>
          </w:p>
          <w:p w14:paraId="149C6B4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4FCBA4C2" w14:textId="16CE6191" w:rsidR="00950515" w:rsidRPr="00950515" w:rsidRDefault="00950515" w:rsidP="00950515">
            <w:pPr>
              <w:pStyle w:val="WW-NormalWeb1"/>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In the final stage, the behavioral and physical models [5] obtained will be integrated into a mathematical optimization model, and decision-support strategies aimed at minimizing energy consumption, maintaining user comfort, and increasing HVAC system efficiency will be developed. The outputs obtained will provide a decision-support mechanism that can contribute not only to the energy management of the selected building but also to sustainable campus energy management strategies.</w:t>
            </w:r>
          </w:p>
          <w:p w14:paraId="527C81E3" w14:textId="77777777" w:rsidR="00950515" w:rsidRPr="00950515" w:rsidRDefault="00950515" w:rsidP="00950515">
            <w:pPr>
              <w:pStyle w:val="WW-NormalWeb1"/>
              <w:spacing w:before="0" w:after="0"/>
              <w:jc w:val="both"/>
              <w:rPr>
                <w:rFonts w:ascii="Arial" w:hAnsi="Arial" w:cs="Arial"/>
                <w:color w:val="000000"/>
                <w:sz w:val="18"/>
                <w:szCs w:val="18"/>
                <w:lang w:val="en-GB"/>
              </w:rPr>
            </w:pPr>
          </w:p>
          <w:p w14:paraId="55D3CC7E" w14:textId="3B8FA20D" w:rsidR="006F7368" w:rsidRPr="00490348" w:rsidRDefault="00950515" w:rsidP="00950515">
            <w:pPr>
              <w:pStyle w:val="WW-NormalWeb1"/>
              <w:widowControl w:val="0"/>
              <w:spacing w:before="0" w:after="0"/>
              <w:jc w:val="both"/>
              <w:rPr>
                <w:rFonts w:ascii="Arial" w:hAnsi="Arial" w:cs="Arial"/>
                <w:color w:val="000000"/>
                <w:sz w:val="18"/>
                <w:szCs w:val="18"/>
                <w:lang w:val="en-US"/>
              </w:rPr>
            </w:pPr>
            <w:r>
              <w:rPr>
                <w:rFonts w:ascii="Arial" w:hAnsi="Arial" w:cs="Arial"/>
                <w:color w:val="000000"/>
                <w:sz w:val="18"/>
                <w:szCs w:val="18"/>
                <w:lang w:val="en-GB"/>
              </w:rPr>
              <w:t>At the end of the project, the aim is not merely to develop a model that explains or predicts energy consumption, but to create an integrated energy management framework that combines measurement, modeling, optimization, and physical improvement processes. Thus, a guiding framework will be provided for smart energy management systems that can be applied to campuses with similar usage patterns.</w:t>
            </w:r>
          </w:p>
        </w:tc>
      </w:tr>
    </w:tbl>
    <w:p w14:paraId="202395E8" w14:textId="77777777" w:rsidR="006F7368" w:rsidRPr="00490348" w:rsidRDefault="006F7368">
      <w:pPr>
        <w:pStyle w:val="WW-NormalWeb1"/>
        <w:spacing w:before="0" w:after="0"/>
        <w:rPr>
          <w:rFonts w:ascii="Arial" w:hAnsi="Arial" w:cs="Arial"/>
          <w:color w:val="000000"/>
          <w:sz w:val="18"/>
          <w:szCs w:val="18"/>
          <w:lang w:val="en-US"/>
        </w:rPr>
      </w:pPr>
    </w:p>
    <w:p w14:paraId="103AB801" w14:textId="77777777" w:rsidR="006F7368" w:rsidRPr="00490348" w:rsidRDefault="002E7A1C">
      <w:pPr>
        <w:pStyle w:val="WW-NormalWeb1"/>
        <w:numPr>
          <w:ilvl w:val="0"/>
          <w:numId w:val="2"/>
        </w:numPr>
        <w:spacing w:before="0" w:after="0"/>
        <w:ind w:left="142" w:hanging="218"/>
        <w:jc w:val="both"/>
        <w:rPr>
          <w:rFonts w:ascii="Arial" w:hAnsi="Arial" w:cs="Arial"/>
          <w:sz w:val="18"/>
          <w:szCs w:val="18"/>
          <w:lang w:val="en-US"/>
        </w:rPr>
      </w:pPr>
      <w:r>
        <w:rPr>
          <w:rFonts w:ascii="Arial" w:hAnsi="Arial" w:cs="Arial"/>
          <w:b/>
          <w:bCs/>
          <w:sz w:val="18"/>
          <w:szCs w:val="18"/>
          <w:lang w:val="en-US"/>
        </w:rPr>
        <w:t>METHOD</w:t>
      </w:r>
    </w:p>
    <w:p w14:paraId="37B1C638" w14:textId="77777777" w:rsidR="006F7368" w:rsidRPr="00490348" w:rsidRDefault="006F7368">
      <w:pPr>
        <w:pStyle w:val="WW-NormalWeb1"/>
        <w:spacing w:before="0" w:after="0"/>
        <w:ind w:left="142"/>
        <w:jc w:val="both"/>
        <w:rPr>
          <w:rFonts w:ascii="Arial" w:hAnsi="Arial" w:cs="Arial"/>
          <w:sz w:val="18"/>
          <w:szCs w:val="18"/>
          <w:lang w:val="en-US"/>
        </w:rPr>
      </w:pPr>
    </w:p>
    <w:p w14:paraId="3A0E339A" w14:textId="59003329" w:rsidR="006F7368" w:rsidRPr="00490348" w:rsidRDefault="00490348">
      <w:pPr>
        <w:pStyle w:val="RenkliListe-Vurgu11"/>
        <w:spacing w:after="0" w:line="240" w:lineRule="auto"/>
        <w:ind w:left="0"/>
        <w:jc w:val="both"/>
        <w:rPr>
          <w:rFonts w:ascii="Arial" w:hAnsi="Arial" w:cs="Arial"/>
          <w:color w:val="000000"/>
          <w:sz w:val="18"/>
          <w:szCs w:val="24"/>
          <w:lang w:val="en-US"/>
        </w:rPr>
      </w:pPr>
      <w:r>
        <w:rPr>
          <w:rFonts w:ascii="Arial" w:hAnsi="Arial" w:cs="Arial"/>
          <w:color w:val="000000"/>
          <w:sz w:val="18"/>
          <w:szCs w:val="24"/>
          <w:lang w:val="en-US"/>
        </w:rPr>
        <w:t>The method and research techniques (including data collection tools and analysis methods) to be applied in the research proposal are explained by referring to the relevant literature. It is demonstrated that the methods and techniques are suitable for achieving the aims and objectives envisaged in the study.</w:t>
      </w:r>
    </w:p>
    <w:p w14:paraId="4DDE6BF1" w14:textId="77777777" w:rsidR="006F7368" w:rsidRPr="00490348" w:rsidRDefault="006F7368">
      <w:pPr>
        <w:ind w:left="142"/>
        <w:jc w:val="both"/>
        <w:rPr>
          <w:rFonts w:ascii="Arial" w:hAnsi="Arial" w:cs="Arial"/>
          <w:color w:val="000000"/>
          <w:sz w:val="18"/>
          <w:szCs w:val="24"/>
          <w:lang w:val="en-US"/>
        </w:rPr>
      </w:pPr>
    </w:p>
    <w:p w14:paraId="68DFE3F3" w14:textId="77777777" w:rsidR="006F7368" w:rsidRPr="00490348" w:rsidRDefault="002E7A1C">
      <w:pPr>
        <w:jc w:val="both"/>
        <w:rPr>
          <w:rFonts w:ascii="Arial" w:hAnsi="Arial" w:cs="Arial"/>
          <w:color w:val="000000"/>
          <w:sz w:val="18"/>
          <w:szCs w:val="24"/>
          <w:lang w:val="en-US"/>
        </w:rPr>
      </w:pPr>
      <w:r>
        <w:rPr>
          <w:rFonts w:ascii="Arial" w:hAnsi="Arial" w:cs="Arial"/>
          <w:color w:val="000000"/>
          <w:sz w:val="18"/>
          <w:szCs w:val="24"/>
          <w:lang w:val="en-US"/>
        </w:rPr>
        <w:t>The method section should cover the design of the study, dependent and independent variables, and statistical methods. If any preliminary studies or feasibility studies have been conducted in the research proposal, these are expected to be presented. The methods presented in the research proposal should be associated with the work packages.</w:t>
      </w:r>
    </w:p>
    <w:p w14:paraId="7038D497" w14:textId="77777777" w:rsidR="006F7368" w:rsidRPr="00490348" w:rsidRDefault="006F7368">
      <w:pPr>
        <w:pStyle w:val="WW-NormalWeb1"/>
        <w:spacing w:before="0" w:after="0"/>
        <w:jc w:val="both"/>
        <w:rPr>
          <w:rFonts w:ascii="Arial" w:hAnsi="Arial" w:cs="Arial"/>
          <w:color w:val="000000"/>
          <w:sz w:val="18"/>
          <w:lang w:val="en-US"/>
        </w:rPr>
      </w:pPr>
    </w:p>
    <w:tbl>
      <w:tblPr>
        <w:tblW w:w="9163" w:type="dxa"/>
        <w:tblInd w:w="109" w:type="dxa"/>
        <w:tblLook w:val="0000" w:firstRow="0" w:lastRow="0" w:firstColumn="0" w:lastColumn="0" w:noHBand="0" w:noVBand="0"/>
      </w:tblPr>
      <w:tblGrid>
        <w:gridCol w:w="9163"/>
      </w:tblGrid>
      <w:tr w:rsidR="006F7368" w:rsidRPr="00490348" w14:paraId="35A3B12B" w14:textId="77777777" w:rsidTr="551A25EC">
        <w:trPr>
          <w:trHeight w:val="397"/>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A8AC4" w14:textId="14D3026E" w:rsidR="00950515" w:rsidRDefault="00950515" w:rsidP="00950515">
            <w:pPr>
              <w:pStyle w:val="WW-NormalWeb1"/>
              <w:widowControl w:val="0"/>
              <w:numPr>
                <w:ilvl w:val="1"/>
                <w:numId w:val="2"/>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Research Design</w:t>
            </w:r>
          </w:p>
          <w:p w14:paraId="701C9D7F"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p>
          <w:p w14:paraId="078A4A90" w14:textId="0DE6D289"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This study is based on an integrated engineering approach that evaluates the behavioral, operational, and physical components of energy consumption in campus buildings together. In the literature, studies on building energy management are mostly limited to measuring energy consumption, estimating consumption, or optimizing HVAC operation. However, studies that evaluate user behavior, occupancy dynamics, building physics, and energy optimization within the same system are limited.[6][7]</w:t>
            </w:r>
          </w:p>
          <w:p w14:paraId="5F5B231E"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465F2791"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For this reason, a multi-layered methodology was adopted in this study. The study consists of three main stages:</w:t>
            </w:r>
          </w:p>
          <w:p w14:paraId="4B7DAE35"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br/>
              <w:t>(i) data collection and modeling,</w:t>
              <w:br/>
              <w:t>(ii) optimization,</w:t>
              <w:br/>
              <w:t>(iii) transformation into physical improvement and decision-support systems.</w:t>
            </w:r>
          </w:p>
          <w:p w14:paraId="3A870B4E" w14:textId="77777777" w:rsidR="00950515" w:rsidRDefault="00950515" w:rsidP="00950515">
            <w:pPr>
              <w:pStyle w:val="WW-NormalWeb1"/>
              <w:widowControl w:val="0"/>
              <w:spacing w:before="0" w:after="0"/>
              <w:rPr>
                <w:rFonts w:ascii="Arial" w:hAnsi="Arial" w:cs="Arial"/>
                <w:color w:val="000000"/>
                <w:sz w:val="18"/>
                <w:szCs w:val="18"/>
                <w:lang w:val="en-GB"/>
              </w:rPr>
            </w:pPr>
          </w:p>
          <w:p w14:paraId="2F90FA80"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In the first stage, data on energy consumption, user and building occupancy, indoor and outdoor environmental variables, and HVAC parameters will be collected. In the second stage, the obtained data will be analyzed through behavioral modeling and physical analyses. In the final stage, the obtained outputs will be transformed into applicable physical engineering solutions through mathematical optimization.</w:t>
            </w:r>
          </w:p>
          <w:p w14:paraId="67E6D2C5"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1D30BA57"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research will be carried out through five work packages:</w:t>
            </w:r>
          </w:p>
          <w:p w14:paraId="71696F39"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4DCD2D1"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WP1:</w:t>
            </w:r>
            <w:r>
              <w:rPr>
                <w:rFonts w:ascii="Arial" w:hAnsi="Arial" w:cs="Arial"/>
                <w:color w:val="000000"/>
                <w:sz w:val="18"/>
                <w:szCs w:val="18"/>
                <w:lang w:val="en-GB"/>
              </w:rPr>
              <w:t xml:space="preserve"> Data collection and preliminary analysis</w:t>
              <w:br/>
            </w:r>
            <w:r>
              <w:rPr>
                <w:rFonts w:ascii="Arial" w:hAnsi="Arial" w:cs="Arial"/>
                <w:b/>
                <w:bCs/>
                <w:color w:val="000000"/>
                <w:sz w:val="18"/>
                <w:szCs w:val="18"/>
                <w:lang w:val="en-GB"/>
              </w:rPr>
              <w:t>WP2:</w:t>
            </w:r>
            <w:r>
              <w:rPr>
                <w:rFonts w:ascii="Arial" w:hAnsi="Arial" w:cs="Arial"/>
                <w:color w:val="000000"/>
                <w:sz w:val="18"/>
                <w:szCs w:val="18"/>
                <w:lang w:val="en-GB"/>
              </w:rPr>
              <w:t xml:space="preserve"> Behavioral energy modeling</w:t>
              <w:br/>
            </w:r>
            <w:r>
              <w:rPr>
                <w:rFonts w:ascii="Arial" w:hAnsi="Arial" w:cs="Arial"/>
                <w:b/>
                <w:bCs/>
                <w:color w:val="000000"/>
                <w:sz w:val="18"/>
                <w:szCs w:val="18"/>
                <w:lang w:val="en-GB"/>
              </w:rPr>
              <w:t>WP3:</w:t>
            </w:r>
            <w:r>
              <w:rPr>
                <w:rFonts w:ascii="Arial" w:hAnsi="Arial" w:cs="Arial"/>
                <w:color w:val="000000"/>
                <w:sz w:val="18"/>
                <w:szCs w:val="18"/>
                <w:lang w:val="en-GB"/>
              </w:rPr>
              <w:t xml:space="preserve"> Mathematical optimization</w:t>
              <w:br/>
            </w:r>
            <w:r>
              <w:rPr>
                <w:rFonts w:ascii="Arial" w:hAnsi="Arial" w:cs="Arial"/>
                <w:b/>
                <w:bCs/>
                <w:color w:val="000000"/>
                <w:sz w:val="18"/>
                <w:szCs w:val="18"/>
                <w:lang w:val="en-GB"/>
              </w:rPr>
              <w:t>WP4:</w:t>
            </w:r>
            <w:r>
              <w:rPr>
                <w:rFonts w:ascii="Arial" w:hAnsi="Arial" w:cs="Arial"/>
                <w:color w:val="000000"/>
                <w:sz w:val="18"/>
                <w:szCs w:val="18"/>
                <w:lang w:val="en-GB"/>
              </w:rPr>
              <w:t xml:space="preserve"> Physical improvement scenarios</w:t>
              <w:br/>
            </w:r>
            <w:r>
              <w:rPr>
                <w:rFonts w:ascii="Arial" w:hAnsi="Arial" w:cs="Arial"/>
                <w:b/>
                <w:bCs/>
                <w:color w:val="000000"/>
                <w:sz w:val="18"/>
                <w:szCs w:val="18"/>
                <w:lang w:val="en-GB"/>
              </w:rPr>
              <w:t>WP5:</w:t>
            </w:r>
            <w:r>
              <w:rPr>
                <w:rFonts w:ascii="Arial" w:hAnsi="Arial" w:cs="Arial"/>
                <w:color w:val="000000"/>
                <w:sz w:val="18"/>
                <w:szCs w:val="18"/>
                <w:lang w:val="en-GB"/>
              </w:rPr>
              <w:t xml:space="preserve"> Decision-support system and evaluation</w:t>
            </w:r>
          </w:p>
          <w:p w14:paraId="56909888"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043875F2" w14:textId="77777777" w:rsidR="00950515" w:rsidRDefault="00950515" w:rsidP="00950515">
            <w:pPr>
              <w:pStyle w:val="WW-NormalWeb1"/>
              <w:widowControl w:val="0"/>
              <w:numPr>
                <w:ilvl w:val="0"/>
                <w:numId w:val="9"/>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2.2. Data Collection Process, Preliminary Study, and Feasibility</w:t>
            </w:r>
          </w:p>
          <w:p w14:paraId="051184E8" w14:textId="72473F54"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The data to be used within the project will be obtained through measurements and observations. In order to identify [4]user behavior, class occupancy, laboratory use, temperature preferences, and usage frequency will be analyzed. Occupancy data will be obtained from weekly course schedules, laboratory use, and occupancy information observed through manual/user-centered observations.</w:t>
            </w:r>
          </w:p>
          <w:p w14:paraId="0C247068"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CF8FB21"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Building data will be obtained from architectural projects, physical building inspections, and parameters such as window/wall ratios, insulation properties, and HVAC system parameters.</w:t>
            </w:r>
          </w:p>
          <w:p w14:paraId="26C7076B"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3C745309" w14:textId="73E2CEEE"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Since the project is at the pre-evaluation stage, data collection and preliminary feasibility studies are continuing. As a result of the literature review, the methods for energy consumption analysis, HVAC operation, user occupancy, user behavior, and building physics have been examined. Since the aim of this study is not only to make estimations but also to create a multi-variable data and integrated modeling approach, the collected data will be analyzed using statistical methods such as correlation, standard deviation, variance, distribution analysis, and scenario comparison. </w:t>
            </w:r>
            <w:r>
              <w:rPr>
                <w:rFonts w:ascii="Arial" w:hAnsi="Arial" w:cs="Arial"/>
                <w:color w:val="000000" w:themeColor="text1"/>
                <w:sz w:val="18"/>
                <w:szCs w:val="18"/>
                <w:lang w:val="en-GB"/>
              </w:rPr>
              <w:t>[8]</w:t>
            </w:r>
          </w:p>
          <w:p w14:paraId="55A25ED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511CCDB2" w14:textId="77777777" w:rsidR="00950515" w:rsidRDefault="00950515" w:rsidP="00950515">
            <w:pPr>
              <w:pStyle w:val="WW-NormalWeb1"/>
              <w:widowControl w:val="0"/>
              <w:numPr>
                <w:ilvl w:val="0"/>
                <w:numId w:val="9"/>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2.3. Behavioral Modeling and Statistical Methods</w:t>
            </w:r>
          </w:p>
          <w:p w14:paraId="590C07F8" w14:textId="59BBA57A"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User behavior and HVAC usage profiles will be modeled using the Markov chain approach, and the transition probabilities of the system over time will be established. This approach is considered suitable for modeling user behavior under uncertain and time-dependent conditions.[11]</w:t>
            </w:r>
          </w:p>
          <w:p w14:paraId="3D9A9AEC"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Transition probabilities will be calculated using the following equation:</w:t>
            </w:r>
          </w:p>
          <w:p w14:paraId="6F3623CD" w14:textId="77777777" w:rsidR="00950515" w:rsidRDefault="00E94C1E" w:rsidP="00950515">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r>
                  <w:rPr>
                    <w:rFonts w:ascii="Cambria Math" w:hAnsi="Cambria Math" w:cs="Arial"/>
                    <w:color w:val="000000"/>
                    <w:sz w:val="18"/>
                    <w:szCs w:val="18"/>
                    <w:lang w:val="en-GB"/>
                  </w:rPr>
                  <m:t>=</m:t>
                </m:r>
                <m:f>
                  <m:fPr>
                    <m:ctrlPr>
                      <w:rPr>
                        <w:rFonts w:ascii="Cambria Math" w:hAnsi="Cambria Math" w:cs="Arial"/>
                        <w:color w:val="000000"/>
                        <w:sz w:val="18"/>
                        <w:szCs w:val="18"/>
                      </w:rPr>
                    </m:ctrlPr>
                  </m:fPr>
                  <m:num>
                    <m:sSub>
                      <m:sSubPr>
                        <m:ctrlPr>
                          <w:rPr>
                            <w:rFonts w:ascii="Cambria Math" w:hAnsi="Cambria Math" w:cs="Arial"/>
                            <w:color w:val="000000"/>
                            <w:sz w:val="18"/>
                            <w:szCs w:val="18"/>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num>
                  <m:den>
                    <m:r>
                      <w:rPr>
                        <w:rFonts w:ascii="Cambria Math" w:hAnsi="Cambria Math" w:cs="Arial"/>
                        <w:color w:val="000000"/>
                        <w:sz w:val="18"/>
                        <w:szCs w:val="18"/>
                        <w:lang w:val="en-GB"/>
                      </w:rPr>
                      <m:t>∑</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ik</m:t>
                        </m:r>
                      </m:sub>
                    </m:sSub>
                  </m:den>
                </m:f>
              </m:oMath>
            </m:oMathPara>
          </w:p>
          <w:p w14:paraId="0B086809"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Where:</w:t>
            </w:r>
          </w:p>
          <w:p w14:paraId="5C8BDEC9" w14:textId="77777777" w:rsidR="00950515" w:rsidRDefault="00E94C1E" w:rsidP="00950515">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ij</m:t>
                    </m:r>
                  </m:sub>
                </m:sSub>
              </m:oMath>
            </m:oMathPara>
          </w:p>
          <w:p w14:paraId="7CEEA3BA"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is the probability of transition from state </w:t>
            </w:r>
            <w:r>
              <w:rPr>
                <w:rFonts w:ascii="Arial" w:hAnsi="Arial" w:cs="Arial"/>
                <w:i/>
                <w:iCs/>
                <w:color w:val="000000"/>
                <w:sz w:val="18"/>
                <w:szCs w:val="18"/>
                <w:lang w:val="en-GB"/>
              </w:rPr>
              <w:t>i</w:t>
            </w:r>
            <w:r>
              <w:rPr>
                <w:rFonts w:ascii="Arial" w:hAnsi="Arial" w:cs="Arial"/>
                <w:color w:val="000000"/>
                <w:sz w:val="18"/>
                <w:szCs w:val="18"/>
                <w:lang w:val="en-GB"/>
              </w:rPr>
              <w:t xml:space="preserve"> to state </w:t>
            </w:r>
            <w:r>
              <w:rPr>
                <w:rFonts w:ascii="Arial" w:hAnsi="Arial" w:cs="Arial"/>
                <w:i/>
                <w:iCs/>
                <w:color w:val="000000"/>
                <w:sz w:val="18"/>
                <w:szCs w:val="18"/>
                <w:lang w:val="en-GB"/>
              </w:rPr>
              <w:t>j</w:t>
            </w:r>
            <w:r>
              <w:rPr>
                <w:rFonts w:ascii="Arial" w:hAnsi="Arial" w:cs="Arial"/>
                <w:color w:val="000000"/>
                <w:sz w:val="18"/>
                <w:szCs w:val="18"/>
                <w:lang w:val="en-GB"/>
              </w:rPr>
              <w:t>.</w:t>
            </w:r>
          </w:p>
          <w:p w14:paraId="6A0C072F" w14:textId="77777777" w:rsidR="00950515" w:rsidRDefault="00E94C1E" w:rsidP="00950515">
            <w:pPr>
              <w:pStyle w:val="WW-NormalWeb1"/>
              <w:widowControl w:val="0"/>
              <w:jc w:val="both"/>
              <w:rPr>
                <w:rFonts w:ascii="Arial" w:hAnsi="Arial" w:cs="Arial"/>
                <w:color w:val="000000"/>
                <w:sz w:val="18"/>
                <w:szCs w:val="18"/>
                <w:lang w:val="en-GB"/>
              </w:rPr>
            </w:pPr>
            <m:oMathPara>
              <m:oMath>
                <m:sSub>
                  <m:sSubPr>
                    <m:ctrlPr>
                      <w:rPr>
                        <w:rFonts w:ascii="Cambria Math" w:hAnsi="Cambria Math" w:cs="Arial"/>
                        <w:color w:val="000000"/>
                        <w:sz w:val="18"/>
                        <w:szCs w:val="18"/>
                      </w:rPr>
                    </m:ctrlPr>
                  </m:sSubPr>
                  <m:e>
                    <m:r>
                      <w:rPr>
                        <w:rFonts w:ascii="Cambria Math" w:hAnsi="Cambria Math" w:cs="Arial"/>
                        <w:color w:val="000000"/>
                        <w:sz w:val="18"/>
                        <w:szCs w:val="18"/>
                        <w:lang w:val="en-GB"/>
                      </w:rPr>
                      <m:t>O</m:t>
                    </m:r>
                  </m:e>
                  <m:sub>
                    <m:r>
                      <w:rPr>
                        <w:rFonts w:ascii="Cambria Math" w:hAnsi="Cambria Math" w:cs="Arial"/>
                        <w:color w:val="000000"/>
                        <w:sz w:val="18"/>
                        <w:szCs w:val="18"/>
                        <w:lang w:val="en-GB"/>
                      </w:rPr>
                      <m:t>ij</m:t>
                    </m:r>
                  </m:sub>
                </m:sSub>
              </m:oMath>
            </m:oMathPara>
          </w:p>
          <w:p w14:paraId="6A7C9693"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represents the observed transition frequency.</w:t>
            </w:r>
          </w:p>
          <w:p w14:paraId="48A972F3" w14:textId="7459CE58"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The obtained transition matrix will be integrated with Monte Carlo simulation to generate different usage scenarios [12] .For each randomly generated scenario, the transition matrix will be run sequentially to determine the new state of the system.</w:t>
            </w:r>
          </w:p>
          <w:p w14:paraId="27AB9D2F"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model outputs will be evaluated through reliability scenario analysis and sensitivity analysis.</w:t>
            </w:r>
          </w:p>
          <w:p w14:paraId="7DB9E3CB"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5F64ED23" w14:textId="77777777" w:rsidR="00950515" w:rsidRDefault="00950515" w:rsidP="00950515">
            <w:pPr>
              <w:pStyle w:val="WW-NormalWeb1"/>
              <w:widowControl w:val="0"/>
              <w:numPr>
                <w:ilvl w:val="0"/>
                <w:numId w:val="9"/>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2.4. Optimization Model</w:t>
            </w:r>
          </w:p>
          <w:p w14:paraId="3DEA4470"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outputs obtained from behavioral modeling and physical analyses will be transferred to the mathematical optimization model.</w:t>
            </w:r>
          </w:p>
          <w:p w14:paraId="5F5045AB"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objective function will be:</w:t>
            </w:r>
          </w:p>
          <w:p w14:paraId="258D87D1" w14:textId="77777777" w:rsidR="00950515" w:rsidRDefault="00950515" w:rsidP="00950515">
            <w:pPr>
              <w:pStyle w:val="WW-NormalWeb1"/>
              <w:widowControl w:val="0"/>
              <w:spacing w:before="0" w:after="0"/>
              <w:jc w:val="both"/>
              <w:rPr>
                <w:rFonts w:ascii="Arial" w:hAnsi="Arial" w:cs="Arial"/>
                <w:color w:val="000000"/>
                <w:sz w:val="18"/>
                <w:szCs w:val="18"/>
                <w:lang w:val="tr-TR"/>
              </w:rPr>
            </w:pPr>
            <m:oMathPara>
              <m:oMath>
                <m:r>
                  <m:rPr>
                    <m:sty m:val="p"/>
                  </m:rPr>
                  <w:rPr>
                    <w:rFonts w:ascii="Cambria Math" w:hAnsi="Cambria Math" w:cs="Arial"/>
                    <w:color w:val="000000"/>
                    <w:sz w:val="18"/>
                    <w:szCs w:val="18"/>
                    <w:lang w:val="en-GB"/>
                  </w:rPr>
                  <m:t>min</m:t>
                </m:r>
                <m:r>
                  <w:rPr>
                    <w:rFonts w:ascii="Cambria Math" w:hAnsi="Cambria Math" w:cs="Arial"/>
                    <w:color w:val="000000"/>
                    <w:sz w:val="18"/>
                    <w:szCs w:val="18"/>
                    <w:lang w:val="en-GB"/>
                  </w:rPr>
                  <m:t>⁡Z=αE+βC</m:t>
                </m:r>
                <m:r>
                  <m:rPr>
                    <m:sty m:val="p"/>
                  </m:rPr>
                  <w:rPr>
                    <w:rFonts w:ascii="Cambria Math" w:hAnsi="Cambria Math" w:cs="Arial"/>
                    <w:color w:val="000000"/>
                    <w:sz w:val="18"/>
                    <w:szCs w:val="18"/>
                    <w:lang w:val="en-GB"/>
                  </w:rPr>
                  <w:br/>
                </m:r>
              </m:oMath>
            </m:oMathPara>
          </w:p>
          <w:p w14:paraId="41A01679"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Where:</w:t>
            </w:r>
          </w:p>
          <w:p w14:paraId="358AE69E"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E:</w:t>
            </w:r>
            <w:r>
              <w:rPr>
                <w:rFonts w:ascii="Arial" w:hAnsi="Arial" w:cs="Arial"/>
                <w:color w:val="000000"/>
                <w:sz w:val="18"/>
                <w:szCs w:val="18"/>
                <w:lang w:val="en-GB"/>
              </w:rPr>
              <w:t xml:space="preserve"> energy consumption</w:t>
              <w:br/>
            </w:r>
            <w:r>
              <w:rPr>
                <w:rFonts w:ascii="Arial" w:hAnsi="Arial" w:cs="Arial"/>
                <w:b/>
                <w:bCs/>
                <w:color w:val="000000"/>
                <w:sz w:val="18"/>
                <w:szCs w:val="18"/>
                <w:lang w:val="en-GB"/>
              </w:rPr>
              <w:t>C:</w:t>
            </w:r>
            <w:r>
              <w:rPr>
                <w:rFonts w:ascii="Arial" w:hAnsi="Arial" w:cs="Arial"/>
                <w:color w:val="000000"/>
                <w:sz w:val="18"/>
                <w:szCs w:val="18"/>
                <w:lang w:val="en-GB"/>
              </w:rPr>
              <w:t xml:space="preserve"> user comfort</w:t>
              <w:br/>
            </w:r>
            <w:r>
              <w:rPr>
                <w:rFonts w:ascii="Arial" w:hAnsi="Arial" w:cs="Arial"/>
                <w:b/>
                <w:bCs/>
                <w:color w:val="000000"/>
                <w:sz w:val="18"/>
                <w:szCs w:val="18"/>
                <w:lang w:val="en-GB"/>
              </w:rPr>
              <w:t>α, β:</w:t>
            </w:r>
            <w:r>
              <w:rPr>
                <w:rFonts w:ascii="Arial" w:hAnsi="Arial" w:cs="Arial"/>
                <w:color w:val="000000"/>
                <w:sz w:val="18"/>
                <w:szCs w:val="18"/>
                <w:lang w:val="en-GB"/>
              </w:rPr>
              <w:t xml:space="preserve"> weighting coefficients</w:t>
            </w:r>
          </w:p>
          <w:p w14:paraId="2CBDF9E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0F28660A"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decision variables will be defined as:</w:t>
            </w:r>
          </w:p>
          <w:p w14:paraId="1BDF48AE"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5FF3F3C8" w14:textId="77777777" w:rsidR="00950515" w:rsidRDefault="00950515" w:rsidP="00950515">
            <w:pPr>
              <w:pStyle w:val="WW-NormalWeb1"/>
              <w:widowControl w:val="0"/>
              <w:numPr>
                <w:ilvl w:val="0"/>
                <w:numId w:val="10"/>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operating periods, </w:t>
            </w:r>
          </w:p>
          <w:p w14:paraId="2CDC1ED1" w14:textId="77777777" w:rsidR="00950515" w:rsidRDefault="00950515" w:rsidP="00950515">
            <w:pPr>
              <w:pStyle w:val="WW-NormalWeb1"/>
              <w:widowControl w:val="0"/>
              <w:numPr>
                <w:ilvl w:val="0"/>
                <w:numId w:val="10"/>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indoor temperature values, </w:t>
            </w:r>
          </w:p>
          <w:p w14:paraId="139705A1" w14:textId="77777777" w:rsidR="00950515" w:rsidRDefault="00950515" w:rsidP="00950515">
            <w:pPr>
              <w:pStyle w:val="WW-NormalWeb1"/>
              <w:widowControl w:val="0"/>
              <w:numPr>
                <w:ilvl w:val="0"/>
                <w:numId w:val="10"/>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regional energy distributions. </w:t>
            </w:r>
          </w:p>
          <w:p w14:paraId="23BFB2D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0C3C317B"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Within the model, user comfort limits, TS 825 standards, energy limits, budget constraints, and HVAC system capacity will be considered. Thus, an optimum balance will be established between energy consumption and user comfort.</w:t>
            </w:r>
          </w:p>
          <w:p w14:paraId="7C42F394"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F8761F0" w14:textId="77777777" w:rsidR="00950515" w:rsidRDefault="00950515" w:rsidP="00950515">
            <w:pPr>
              <w:pStyle w:val="WW-NormalWeb1"/>
              <w:widowControl w:val="0"/>
              <w:numPr>
                <w:ilvl w:val="0"/>
                <w:numId w:val="10"/>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2.5. Physical Improvement Layer</w:t>
            </w:r>
          </w:p>
          <w:p w14:paraId="77C500B0"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At this stage, the optimization outputs will be associated with building physics and transformed into physical improvement strategies.</w:t>
            </w:r>
          </w:p>
          <w:p w14:paraId="5BB84B3C"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total heat transfer will be calculated as:</w:t>
            </w:r>
          </w:p>
          <w:p w14:paraId="482B1AD5" w14:textId="77777777" w:rsidR="00950515" w:rsidRDefault="00950515" w:rsidP="00950515">
            <w:pPr>
              <w:pStyle w:val="WW-NormalWeb1"/>
              <w:widowControl w:val="0"/>
              <w:jc w:val="both"/>
              <w:rPr>
                <w:rFonts w:ascii="Arial" w:hAnsi="Arial" w:cs="Arial"/>
                <w:color w:val="000000"/>
                <w:sz w:val="18"/>
                <w:szCs w:val="18"/>
                <w:lang w:val="en-GB"/>
              </w:rPr>
            </w:pPr>
            <m:oMathPara>
              <m:oMath>
                <m:r>
                  <w:rPr>
                    <w:rFonts w:ascii="Cambria Math" w:hAnsi="Cambria Math" w:cs="Arial"/>
                    <w:color w:val="000000"/>
                    <w:sz w:val="18"/>
                    <w:szCs w:val="18"/>
                    <w:lang w:val="en-GB"/>
                  </w:rPr>
                  <m:t>Q=UA</m:t>
                </m:r>
                <m:r>
                  <m:rPr>
                    <m:sty m:val="p"/>
                  </m:rPr>
                  <w:rPr>
                    <w:rFonts w:ascii="Cambria Math" w:hAnsi="Cambria Math" w:cs="Arial"/>
                    <w:color w:val="000000"/>
                    <w:sz w:val="18"/>
                    <w:szCs w:val="18"/>
                    <w:lang w:val="en-GB"/>
                  </w:rPr>
                  <m:t>Δ</m:t>
                </m:r>
                <m:r>
                  <w:rPr>
                    <w:rFonts w:ascii="Cambria Math" w:hAnsi="Cambria Math" w:cs="Arial"/>
                    <w:color w:val="000000"/>
                    <w:sz w:val="18"/>
                    <w:szCs w:val="18"/>
                    <w:lang w:val="en-GB"/>
                  </w:rPr>
                  <m:t>T</m:t>
                </m:r>
              </m:oMath>
            </m:oMathPara>
          </w:p>
          <w:p w14:paraId="38B135A5"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Where:</w:t>
            </w:r>
          </w:p>
          <w:p w14:paraId="0163D3BC"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Q:</w:t>
            </w:r>
            <w:r>
              <w:rPr>
                <w:rFonts w:ascii="Arial" w:hAnsi="Arial" w:cs="Arial"/>
                <w:color w:val="000000"/>
                <w:sz w:val="18"/>
                <w:szCs w:val="18"/>
                <w:lang w:val="en-GB"/>
              </w:rPr>
              <w:t xml:space="preserve"> heat transfer</w:t>
              <w:br/>
            </w:r>
            <w:r>
              <w:rPr>
                <w:rFonts w:ascii="Arial" w:hAnsi="Arial" w:cs="Arial"/>
                <w:b/>
                <w:bCs/>
                <w:color w:val="000000"/>
                <w:sz w:val="18"/>
                <w:szCs w:val="18"/>
                <w:lang w:val="en-GB"/>
              </w:rPr>
              <w:t>U:</w:t>
            </w:r>
            <w:r>
              <w:rPr>
                <w:rFonts w:ascii="Arial" w:hAnsi="Arial" w:cs="Arial"/>
                <w:color w:val="000000"/>
                <w:sz w:val="18"/>
                <w:szCs w:val="18"/>
                <w:lang w:val="en-GB"/>
              </w:rPr>
              <w:t xml:space="preserve"> total heat transfer coefficient</w:t>
              <w:br/>
            </w:r>
            <w:r>
              <w:rPr>
                <w:rFonts w:ascii="Arial" w:hAnsi="Arial" w:cs="Arial"/>
                <w:b/>
                <w:bCs/>
                <w:color w:val="000000"/>
                <w:sz w:val="18"/>
                <w:szCs w:val="18"/>
                <w:lang w:val="en-GB"/>
              </w:rPr>
              <w:t>A:</w:t>
            </w:r>
            <w:r>
              <w:rPr>
                <w:rFonts w:ascii="Arial" w:hAnsi="Arial" w:cs="Arial"/>
                <w:color w:val="000000"/>
                <w:sz w:val="18"/>
                <w:szCs w:val="18"/>
                <w:lang w:val="en-GB"/>
              </w:rPr>
              <w:t xml:space="preserve"> surface area</w:t>
              <w:br/>
            </w:r>
            <w:r>
              <w:rPr>
                <w:rFonts w:ascii="Arial" w:hAnsi="Arial" w:cs="Arial"/>
                <w:b/>
                <w:bCs/>
                <w:color w:val="000000"/>
                <w:sz w:val="18"/>
                <w:szCs w:val="18"/>
                <w:lang w:val="en-GB"/>
              </w:rPr>
              <w:t>ΔT:</w:t>
            </w:r>
            <w:r>
              <w:rPr>
                <w:rFonts w:ascii="Arial" w:hAnsi="Arial" w:cs="Arial"/>
                <w:color w:val="000000"/>
                <w:sz w:val="18"/>
                <w:szCs w:val="18"/>
                <w:lang w:val="en-GB"/>
              </w:rPr>
              <w:t xml:space="preserve"> temperature difference</w:t>
            </w:r>
          </w:p>
          <w:p w14:paraId="6DBE9023"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The total heat transfer coefficient will be calculated using the following expression:</w:t>
            </w:r>
          </w:p>
          <w:p w14:paraId="42AC7B70" w14:textId="77777777" w:rsidR="00950515" w:rsidRDefault="00E94C1E" w:rsidP="00950515">
            <w:pPr>
              <w:pStyle w:val="WW-NormalWeb1"/>
              <w:widowControl w:val="0"/>
              <w:jc w:val="both"/>
              <w:rPr>
                <w:rFonts w:ascii="Arial" w:hAnsi="Arial" w:cs="Arial"/>
                <w:color w:val="000000"/>
                <w:sz w:val="18"/>
                <w:szCs w:val="18"/>
                <w:lang w:val="en-GB"/>
              </w:rPr>
            </w:pPr>
            <m:oMathPara>
              <m:oMath>
                <m:f>
                  <m:fPr>
                    <m:ctrlPr>
                      <w:rPr>
                        <w:rFonts w:ascii="Cambria Math" w:hAnsi="Cambria Math" w:cs="Arial"/>
                        <w:color w:val="000000"/>
                        <w:sz w:val="18"/>
                        <w:szCs w:val="18"/>
                      </w:rPr>
                    </m:ctrlPr>
                  </m:fPr>
                  <m:num>
                    <m:r>
                      <w:rPr>
                        <w:rFonts w:ascii="Cambria Math" w:hAnsi="Cambria Math" w:cs="Arial"/>
                        <w:color w:val="000000"/>
                        <w:sz w:val="18"/>
                        <w:szCs w:val="18"/>
                        <w:lang w:val="en-GB"/>
                      </w:rPr>
                      <m:t>1</m:t>
                    </m:r>
                  </m:num>
                  <m:den>
                    <m:r>
                      <w:rPr>
                        <w:rFonts w:ascii="Cambria Math" w:hAnsi="Cambria Math" w:cs="Arial"/>
                        <w:color w:val="000000"/>
                        <w:sz w:val="18"/>
                        <w:szCs w:val="18"/>
                        <w:lang w:val="en-GB"/>
                      </w:rPr>
                      <m:t>U</m:t>
                    </m:r>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r>
                      <w:rPr>
                        <w:rFonts w:ascii="Cambria Math" w:hAnsi="Cambria Math" w:cs="Arial"/>
                        <w:color w:val="000000"/>
                        <w:sz w:val="18"/>
                        <w:szCs w:val="18"/>
                        <w:lang w:val="en-GB"/>
                      </w:rPr>
                      <m:t>1</m:t>
                    </m:r>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h</m:t>
                        </m:r>
                      </m:e>
                      <m:sub>
                        <m:r>
                          <w:rPr>
                            <w:rFonts w:ascii="Cambria Math" w:hAnsi="Cambria Math" w:cs="Arial"/>
                            <w:color w:val="000000"/>
                            <w:sz w:val="18"/>
                            <w:szCs w:val="18"/>
                            <w:lang w:val="en-GB"/>
                          </w:rPr>
                          <m:t>i</m:t>
                        </m:r>
                      </m:sub>
                    </m:sSub>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r>
                      <m:rPr>
                        <m:sty m:val="p"/>
                      </m:rPr>
                      <w:rPr>
                        <w:rFonts w:ascii="Cambria Math" w:hAnsi="Cambria Math" w:cs="Arial"/>
                        <w:color w:val="000000"/>
                        <w:sz w:val="18"/>
                        <w:szCs w:val="18"/>
                        <w:lang w:val="en-GB"/>
                      </w:rPr>
                      <m:t>Δ</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x</m:t>
                        </m:r>
                      </m:e>
                      <m:sub>
                        <m:r>
                          <w:rPr>
                            <w:rFonts w:ascii="Cambria Math" w:hAnsi="Cambria Math" w:cs="Arial"/>
                            <w:color w:val="000000"/>
                            <w:sz w:val="18"/>
                            <w:szCs w:val="18"/>
                            <w:lang w:val="en-GB"/>
                          </w:rPr>
                          <m:t>n</m:t>
                        </m:r>
                      </m:sub>
                    </m:sSub>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k</m:t>
                        </m:r>
                      </m:e>
                      <m:sub>
                        <m:r>
                          <w:rPr>
                            <w:rFonts w:ascii="Cambria Math" w:hAnsi="Cambria Math" w:cs="Arial"/>
                            <w:color w:val="000000"/>
                            <w:sz w:val="18"/>
                            <w:szCs w:val="18"/>
                            <w:lang w:val="en-GB"/>
                          </w:rPr>
                          <m:t>n</m:t>
                        </m:r>
                      </m:sub>
                    </m:sSub>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r>
                      <w:rPr>
                        <w:rFonts w:ascii="Cambria Math" w:hAnsi="Cambria Math" w:cs="Arial"/>
                        <w:color w:val="000000"/>
                        <w:sz w:val="18"/>
                        <w:szCs w:val="18"/>
                        <w:lang w:val="en-GB"/>
                      </w:rPr>
                      <m:t>1</m:t>
                    </m:r>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h</m:t>
                        </m:r>
                      </m:e>
                      <m:sub>
                        <m:r>
                          <w:rPr>
                            <w:rFonts w:ascii="Cambria Math" w:hAnsi="Cambria Math" w:cs="Arial"/>
                            <w:color w:val="000000"/>
                            <w:sz w:val="18"/>
                            <w:szCs w:val="18"/>
                            <w:lang w:val="en-GB"/>
                          </w:rPr>
                          <m:t>o</m:t>
                        </m:r>
                      </m:sub>
                    </m:sSub>
                  </m:den>
                </m:f>
              </m:oMath>
            </m:oMathPara>
          </w:p>
          <w:p w14:paraId="6E084C47" w14:textId="3AB8FB34"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HVAC performance will be evaluated using the following COP relationship[1]:</w:t>
            </w:r>
          </w:p>
          <w:p w14:paraId="4F6342C4" w14:textId="77777777" w:rsidR="00950515" w:rsidRDefault="00950515" w:rsidP="00950515">
            <w:pPr>
              <w:pStyle w:val="WW-NormalWeb1"/>
              <w:widowControl w:val="0"/>
              <w:jc w:val="both"/>
              <w:rPr>
                <w:rFonts w:ascii="Arial" w:hAnsi="Arial" w:cs="Arial"/>
                <w:color w:val="000000"/>
                <w:sz w:val="18"/>
                <w:szCs w:val="18"/>
                <w:lang w:val="en-GB"/>
              </w:rPr>
            </w:pPr>
            <m:oMathPara>
              <m:oMath>
                <m:r>
                  <w:rPr>
                    <w:rFonts w:ascii="Cambria Math" w:hAnsi="Cambria Math" w:cs="Arial"/>
                    <w:color w:val="000000"/>
                    <w:sz w:val="18"/>
                    <w:szCs w:val="18"/>
                    <w:lang w:val="en-GB"/>
                  </w:rPr>
                  <m:t>CO</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P</m:t>
                    </m:r>
                  </m:e>
                  <m:sub>
                    <m:r>
                      <w:rPr>
                        <w:rFonts w:ascii="Cambria Math" w:hAnsi="Cambria Math" w:cs="Arial"/>
                        <w:color w:val="000000"/>
                        <w:sz w:val="18"/>
                        <w:szCs w:val="18"/>
                        <w:lang w:val="en-GB"/>
                      </w:rPr>
                      <m:t>is</m:t>
                    </m:r>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tma</m:t>
                    </m:r>
                  </m:sub>
                </m:sSub>
                <m:r>
                  <w:rPr>
                    <w:rFonts w:ascii="Cambria Math" w:hAnsi="Cambria Math" w:cs="Arial"/>
                    <w:color w:val="000000"/>
                    <w:sz w:val="18"/>
                    <w:szCs w:val="18"/>
                    <w:lang w:val="en-GB"/>
                  </w:rPr>
                  <m:t>=</m:t>
                </m:r>
                <m:f>
                  <m:fPr>
                    <m:ctrlPr>
                      <w:rPr>
                        <w:rFonts w:ascii="Cambria Math" w:hAnsi="Cambria Math" w:cs="Arial"/>
                        <w:color w:val="000000"/>
                        <w:sz w:val="18"/>
                        <w:szCs w:val="18"/>
                      </w:rPr>
                    </m:ctrlPr>
                  </m:fPr>
                  <m:num>
                    <m:sSub>
                      <m:sSubPr>
                        <m:ctrlPr>
                          <w:rPr>
                            <w:rFonts w:ascii="Cambria Math" w:hAnsi="Cambria Math" w:cs="Arial"/>
                            <w:color w:val="000000"/>
                            <w:sz w:val="18"/>
                            <w:szCs w:val="18"/>
                          </w:rPr>
                        </m:ctrlPr>
                      </m:sSubPr>
                      <m:e>
                        <m:r>
                          <w:rPr>
                            <w:rFonts w:ascii="Cambria Math" w:hAnsi="Cambria Math" w:cs="Arial"/>
                            <w:color w:val="000000"/>
                            <w:sz w:val="18"/>
                            <w:szCs w:val="18"/>
                            <w:lang w:val="en-GB"/>
                          </w:rPr>
                          <m:t>Q</m:t>
                        </m:r>
                      </m:e>
                      <m:sub>
                        <m:r>
                          <w:rPr>
                            <w:rFonts w:ascii="Cambria Math" w:hAnsi="Cambria Math" w:cs="Arial"/>
                            <w:color w:val="000000"/>
                            <w:sz w:val="18"/>
                            <w:szCs w:val="18"/>
                            <w:lang w:val="en-GB"/>
                          </w:rPr>
                          <m:t>s</m:t>
                        </m:r>
                        <m:r>
                          <m:rPr>
                            <m:sty m:val="p"/>
                          </m:rPr>
                          <w:rPr>
                            <w:rFonts w:ascii="Cambria Math" w:hAnsi="Cambria Math" w:cs="Arial"/>
                            <w:color w:val="000000"/>
                            <w:sz w:val="18"/>
                            <w:szCs w:val="18"/>
                            <w:lang w:val="en-GB"/>
                          </w:rPr>
                          <m:t>ı</m:t>
                        </m:r>
                        <m:r>
                          <w:rPr>
                            <w:rFonts w:ascii="Cambria Math" w:hAnsi="Cambria Math" w:cs="Arial"/>
                            <w:color w:val="000000"/>
                            <w:sz w:val="18"/>
                            <w:szCs w:val="18"/>
                            <w:lang w:val="en-GB"/>
                          </w:rPr>
                          <m:t>cak</m:t>
                        </m:r>
                      </m:sub>
                    </m:sSub>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W</m:t>
                        </m:r>
                      </m:e>
                      <m:sub>
                        <m:r>
                          <w:rPr>
                            <w:rFonts w:ascii="Cambria Math" w:hAnsi="Cambria Math" w:cs="Arial"/>
                            <w:color w:val="000000"/>
                            <w:sz w:val="18"/>
                            <w:szCs w:val="18"/>
                            <w:lang w:val="en-GB"/>
                          </w:rPr>
                          <m:t>elektrik</m:t>
                        </m:r>
                      </m:sub>
                    </m:sSub>
                  </m:den>
                </m:f>
                <m:r>
                  <w:rPr>
                    <w:rFonts w:ascii="Cambria Math" w:hAnsi="Cambria Math" w:cs="Arial"/>
                    <w:color w:val="000000"/>
                    <w:sz w:val="18"/>
                    <w:szCs w:val="18"/>
                    <w:lang w:val="en-GB"/>
                  </w:rPr>
                  <m:t>=</m:t>
                </m:r>
                <m:f>
                  <m:fPr>
                    <m:ctrlPr>
                      <w:rPr>
                        <w:rFonts w:ascii="Cambria Math" w:hAnsi="Cambria Math" w:cs="Arial"/>
                        <w:color w:val="000000"/>
                        <w:sz w:val="18"/>
                        <w:szCs w:val="18"/>
                      </w:rPr>
                    </m:ctrlPr>
                  </m:fPr>
                  <m:num>
                    <m:sSub>
                      <m:sSubPr>
                        <m:ctrlPr>
                          <w:rPr>
                            <w:rFonts w:ascii="Cambria Math" w:hAnsi="Cambria Math" w:cs="Arial"/>
                            <w:color w:val="000000"/>
                            <w:sz w:val="18"/>
                            <w:szCs w:val="18"/>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ic</m:t>
                        </m:r>
                      </m:sub>
                    </m:sSub>
                  </m:num>
                  <m:den>
                    <m:sSub>
                      <m:sSubPr>
                        <m:ctrlPr>
                          <w:rPr>
                            <w:rFonts w:ascii="Cambria Math" w:hAnsi="Cambria Math" w:cs="Arial"/>
                            <w:color w:val="000000"/>
                            <w:sz w:val="18"/>
                            <w:szCs w:val="18"/>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ic</m:t>
                        </m:r>
                      </m:sub>
                    </m:sSub>
                    <m:r>
                      <w:rPr>
                        <w:rFonts w:ascii="Cambria Math" w:hAnsi="Cambria Math" w:cs="Arial"/>
                        <w:color w:val="000000"/>
                        <w:sz w:val="18"/>
                        <w:szCs w:val="18"/>
                        <w:lang w:val="en-GB"/>
                      </w:rPr>
                      <m:t>-</m:t>
                    </m:r>
                    <m:sSub>
                      <m:sSubPr>
                        <m:ctrlPr>
                          <w:rPr>
                            <w:rFonts w:ascii="Cambria Math" w:hAnsi="Cambria Math" w:cs="Arial"/>
                            <w:color w:val="000000"/>
                            <w:sz w:val="18"/>
                            <w:szCs w:val="18"/>
                          </w:rPr>
                        </m:ctrlPr>
                      </m:sSubPr>
                      <m:e>
                        <m:r>
                          <w:rPr>
                            <w:rFonts w:ascii="Cambria Math" w:hAnsi="Cambria Math" w:cs="Arial"/>
                            <w:color w:val="000000"/>
                            <w:sz w:val="18"/>
                            <w:szCs w:val="18"/>
                            <w:lang w:val="en-GB"/>
                          </w:rPr>
                          <m:t>T</m:t>
                        </m:r>
                      </m:e>
                      <m:sub>
                        <m:r>
                          <w:rPr>
                            <w:rFonts w:ascii="Cambria Math" w:hAnsi="Cambria Math" w:cs="Arial"/>
                            <w:color w:val="000000"/>
                            <w:sz w:val="18"/>
                            <w:szCs w:val="18"/>
                            <w:lang w:val="en-GB"/>
                          </w:rPr>
                          <m:t>dis</m:t>
                        </m:r>
                      </m:sub>
                    </m:sSub>
                  </m:den>
                </m:f>
              </m:oMath>
            </m:oMathPara>
          </w:p>
          <w:p w14:paraId="2E054686" w14:textId="7E049378"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themeColor="text1"/>
                <w:sz w:val="18"/>
                <w:szCs w:val="18"/>
                <w:lang w:val="en-GB"/>
              </w:rPr>
              <w:t>As a result of these analyses, insulation, window, roof, and HVAC scenarios will be compared in terms of energy consumption, cost, and CO</w:t>
            </w:r>
            <w:r>
              <w:rPr>
                <w:rFonts w:ascii="Cambria Math" w:hAnsi="Cambria Math" w:cs="Cambria Math"/>
                <w:color w:val="000000" w:themeColor="text1"/>
                <w:sz w:val="18"/>
                <w:szCs w:val="18"/>
                <w:lang w:val="en-GB"/>
              </w:rPr>
              <w:t>₂</w:t>
            </w:r>
            <w:r>
              <w:rPr>
                <w:rFonts w:ascii="Arial" w:hAnsi="Arial" w:cs="Arial"/>
                <w:color w:val="000000" w:themeColor="text1"/>
                <w:sz w:val="18"/>
                <w:szCs w:val="18"/>
                <w:lang w:val="en-GB"/>
              </w:rPr>
              <w:t xml:space="preserve"> emissions. [1] [7] [9]</w:t>
            </w:r>
          </w:p>
          <w:p w14:paraId="1B6F5D0C"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1A514B16" w14:textId="77777777" w:rsidR="00950515" w:rsidRDefault="00950515" w:rsidP="00950515">
            <w:pPr>
              <w:pStyle w:val="WW-NormalWeb1"/>
              <w:widowControl w:val="0"/>
              <w:numPr>
                <w:ilvl w:val="0"/>
                <w:numId w:val="11"/>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2.6. Digital Infrastructure and Decision-Support System</w:t>
            </w:r>
          </w:p>
          <w:p w14:paraId="3BBA4789"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457239D"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computational infrastructure of the research will be developed using Python-based tools. Pandas will be used for data processing, NumPy for numerical calculations, SciPy for statistical analysis and optimization, Matplotlib for visualization, and Streamlit for the user interface [14].</w:t>
            </w:r>
          </w:p>
          <w:p w14:paraId="4DFE3DDD" w14:textId="77777777"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system will consist of three main modules:</w:t>
            </w:r>
          </w:p>
          <w:p w14:paraId="2D981CA1"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p>
          <w:p w14:paraId="3F8F220F"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Input Layer:</w:t>
            </w:r>
            <w:r>
              <w:rPr>
                <w:rFonts w:ascii="Arial" w:hAnsi="Arial" w:cs="Arial"/>
                <w:color w:val="000000"/>
                <w:sz w:val="18"/>
                <w:szCs w:val="18"/>
                <w:lang w:val="en-GB"/>
              </w:rPr>
              <w:br/>
              <w:t>HVAC data, temperature data, and occupancy information will be transferred into the system.</w:t>
            </w:r>
          </w:p>
          <w:p w14:paraId="711A5D8E" w14:textId="77777777" w:rsidR="00950515" w:rsidRDefault="00950515" w:rsidP="00950515">
            <w:pPr>
              <w:pStyle w:val="WW-NormalWeb1"/>
              <w:widowControl w:val="0"/>
              <w:spacing w:before="0" w:after="0"/>
              <w:rPr>
                <w:rFonts w:ascii="Arial" w:hAnsi="Arial" w:cs="Arial"/>
                <w:b/>
                <w:bCs/>
                <w:color w:val="000000"/>
                <w:sz w:val="18"/>
                <w:szCs w:val="18"/>
                <w:lang w:val="en-GB"/>
              </w:rPr>
            </w:pPr>
          </w:p>
          <w:p w14:paraId="1B841510"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Calculation Engine:</w:t>
            </w:r>
            <w:r>
              <w:rPr>
                <w:rFonts w:ascii="Arial" w:hAnsi="Arial" w:cs="Arial"/>
                <w:color w:val="000000"/>
                <w:sz w:val="18"/>
                <w:szCs w:val="18"/>
                <w:lang w:val="en-GB"/>
              </w:rPr>
              <w:br/>
              <w:t>Markov modeling, Monte Carlo simulation, energy calculations, COP analysis, and optimization processes will be carried out.</w:t>
            </w:r>
          </w:p>
          <w:p w14:paraId="3528BFAF" w14:textId="77777777" w:rsidR="00950515" w:rsidRDefault="00950515" w:rsidP="00950515">
            <w:pPr>
              <w:pStyle w:val="WW-NormalWeb1"/>
              <w:widowControl w:val="0"/>
              <w:spacing w:before="0" w:after="0"/>
              <w:rPr>
                <w:rFonts w:ascii="Arial" w:hAnsi="Arial" w:cs="Arial"/>
                <w:b/>
                <w:bCs/>
                <w:color w:val="000000"/>
                <w:sz w:val="18"/>
                <w:szCs w:val="18"/>
                <w:lang w:val="en-GB"/>
              </w:rPr>
            </w:pPr>
          </w:p>
          <w:p w14:paraId="774E713D" w14:textId="77777777"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b/>
                <w:bCs/>
                <w:color w:val="000000"/>
                <w:sz w:val="18"/>
                <w:szCs w:val="18"/>
                <w:lang w:val="en-GB"/>
              </w:rPr>
              <w:t>Decision Layer:</w:t>
            </w:r>
            <w:r>
              <w:rPr>
                <w:rFonts w:ascii="Arial" w:hAnsi="Arial" w:cs="Arial"/>
                <w:color w:val="000000"/>
                <w:sz w:val="18"/>
                <w:szCs w:val="18"/>
                <w:lang w:val="en-GB"/>
              </w:rPr>
              <w:br/>
              <w:t>Alternative scenarios will be compared in terms of energy consumption, cost,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emissions, and improvement scenarios.</w:t>
            </w:r>
          </w:p>
          <w:p w14:paraId="175B3B1B" w14:textId="2640900E" w:rsidR="00950515" w:rsidRDefault="00950515" w:rsidP="00950515">
            <w:pPr>
              <w:pStyle w:val="WW-NormalWeb1"/>
              <w:widowControl w:val="0"/>
              <w:spacing w:before="0" w:after="0"/>
              <w:rPr>
                <w:rFonts w:ascii="Arial" w:hAnsi="Arial" w:cs="Arial"/>
                <w:color w:val="000000"/>
                <w:sz w:val="18"/>
                <w:szCs w:val="18"/>
                <w:lang w:val="en-GB"/>
              </w:rPr>
            </w:pPr>
            <w:r>
              <w:rPr>
                <w:rFonts w:ascii="Arial" w:hAnsi="Arial" w:cs="Arial"/>
                <w:color w:val="000000"/>
                <w:sz w:val="18"/>
                <w:szCs w:val="18"/>
                <w:lang w:val="en-GB"/>
              </w:rPr>
              <w:t xml:space="preserve">The system will allow users to choose among alternative scenarios and generate applicable energy management recommendations. </w:t>
            </w:r>
            <w:r>
              <w:rPr>
                <w:rFonts w:ascii="Arial" w:hAnsi="Arial" w:cs="Arial"/>
                <w:color w:val="000000" w:themeColor="text1"/>
                <w:sz w:val="18"/>
                <w:szCs w:val="18"/>
                <w:lang w:val="en-GB"/>
              </w:rPr>
              <w:t>[8]</w:t>
            </w:r>
          </w:p>
          <w:p w14:paraId="21F73DB9"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5079D8D" w14:textId="77777777" w:rsidR="00950515" w:rsidRDefault="00950515" w:rsidP="00950515">
            <w:pPr>
              <w:pStyle w:val="WW-NormalWeb1"/>
              <w:widowControl w:val="0"/>
              <w:numPr>
                <w:ilvl w:val="0"/>
                <w:numId w:val="11"/>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2.7. Dependent and Independent Variables</w:t>
            </w:r>
          </w:p>
          <w:p w14:paraId="3033FEAB"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D8714F0" w14:textId="723B3219" w:rsidR="00950515" w:rsidRDefault="00950515" w:rsidP="00950515">
            <w:pPr>
              <w:pStyle w:val="WW-NormalWeb1"/>
              <w:widowControl w:val="0"/>
              <w:spacing w:before="0" w:after="0"/>
              <w:jc w:val="both"/>
              <w:rPr>
                <w:rFonts w:ascii="Arial" w:hAnsi="Arial" w:cs="Arial"/>
                <w:color w:val="000000"/>
                <w:sz w:val="18"/>
                <w:szCs w:val="18"/>
                <w:lang w:val="en-GB"/>
              </w:rPr>
            </w:pPr>
            <w:r>
              <w:rPr>
                <w:rFonts w:ascii="Arial" w:hAnsi="Arial" w:cs="Arial"/>
                <w:color w:val="000000"/>
                <w:sz w:val="18"/>
                <w:szCs w:val="18"/>
                <w:lang w:val="en-GB"/>
              </w:rPr>
              <w:t>The parameters affecting energy consumption in the research will be considered as independent variables, while the outputs representing system performance will be considered as dependent variables.</w:t>
            </w:r>
          </w:p>
          <w:p w14:paraId="1AB297E5"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1BF6FAC"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FCB1C23"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7A509C75"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F08285C" w14:textId="77777777" w:rsidR="00950515" w:rsidRPr="00950515" w:rsidRDefault="00950515" w:rsidP="00950515">
            <w:pPr>
              <w:pStyle w:val="WW-NormalWeb1"/>
              <w:widowControl w:val="0"/>
              <w:spacing w:before="0" w:after="0"/>
              <w:jc w:val="both"/>
              <w:rPr>
                <w:rFonts w:ascii="Arial" w:hAnsi="Arial" w:cs="Arial"/>
                <w:color w:val="000000"/>
                <w:sz w:val="18"/>
                <w:szCs w:val="18"/>
                <w:lang w:val="en-GB"/>
              </w:rPr>
            </w:pPr>
          </w:p>
          <w:p w14:paraId="16174151"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Independent variables:</w:t>
            </w:r>
          </w:p>
          <w:p w14:paraId="15317D32"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269CA68E"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User behavior </w:t>
            </w:r>
          </w:p>
          <w:p w14:paraId="62AE62AF"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Occupancy rate </w:t>
            </w:r>
          </w:p>
          <w:p w14:paraId="570CD041"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Outdoor temperature and humidity </w:t>
            </w:r>
          </w:p>
          <w:p w14:paraId="219E310C"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operation parameters </w:t>
            </w:r>
          </w:p>
          <w:p w14:paraId="4CCC4E42"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Building envelope properties </w:t>
            </w:r>
          </w:p>
          <w:p w14:paraId="54E31CF5" w14:textId="77777777" w:rsidR="00950515" w:rsidRDefault="00950515" w:rsidP="00950515">
            <w:pPr>
              <w:pStyle w:val="WW-NormalWeb1"/>
              <w:widowControl w:val="0"/>
              <w:numPr>
                <w:ilvl w:val="0"/>
                <w:numId w:val="11"/>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Insulation characteristics </w:t>
            </w:r>
          </w:p>
          <w:p w14:paraId="27DABAD2"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p>
          <w:p w14:paraId="0D3DDFA3" w14:textId="77777777" w:rsidR="00950515" w:rsidRDefault="00950515" w:rsidP="00950515">
            <w:pPr>
              <w:pStyle w:val="WW-NormalWeb1"/>
              <w:widowControl w:val="0"/>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Dependent variables:</w:t>
            </w:r>
          </w:p>
          <w:p w14:paraId="19B91F6C" w14:textId="77777777" w:rsidR="00950515" w:rsidRDefault="00950515" w:rsidP="00950515">
            <w:pPr>
              <w:pStyle w:val="WW-NormalWeb1"/>
              <w:widowControl w:val="0"/>
              <w:spacing w:before="0" w:after="0"/>
              <w:jc w:val="both"/>
              <w:rPr>
                <w:rFonts w:ascii="Arial" w:hAnsi="Arial" w:cs="Arial"/>
                <w:color w:val="000000"/>
                <w:sz w:val="18"/>
                <w:szCs w:val="18"/>
                <w:lang w:val="en-GB"/>
              </w:rPr>
            </w:pPr>
          </w:p>
          <w:p w14:paraId="6DF73657"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Total energy consumption, kWh </w:t>
            </w:r>
          </w:p>
          <w:p w14:paraId="3FECAC14"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HVAC unit consumption, kWh </w:t>
            </w:r>
          </w:p>
          <w:p w14:paraId="75925A7F"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Indoor temperature, °C </w:t>
            </w:r>
          </w:p>
          <w:p w14:paraId="0AA6B52C"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Energy cost, TL </w:t>
            </w:r>
          </w:p>
          <w:p w14:paraId="3881165A"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 emissions, CO</w:t>
            </w:r>
            <w:r>
              <w:rPr>
                <w:rFonts w:ascii="Cambria Math" w:hAnsi="Cambria Math" w:cs="Cambria Math"/>
                <w:color w:val="000000"/>
                <w:sz w:val="18"/>
                <w:szCs w:val="18"/>
                <w:lang w:val="en-GB"/>
              </w:rPr>
              <w:t>₂</w:t>
            </w:r>
            <w:r>
              <w:rPr>
                <w:rFonts w:ascii="Arial" w:hAnsi="Arial" w:cs="Arial"/>
                <w:color w:val="000000"/>
                <w:sz w:val="18"/>
                <w:szCs w:val="18"/>
                <w:lang w:val="en-GB"/>
              </w:rPr>
              <w:t xml:space="preserve">e </w:t>
            </w:r>
          </w:p>
          <w:p w14:paraId="4B434B78" w14:textId="77777777" w:rsidR="00950515" w:rsidRDefault="00950515" w:rsidP="00950515">
            <w:pPr>
              <w:pStyle w:val="WW-NormalWeb1"/>
              <w:widowControl w:val="0"/>
              <w:numPr>
                <w:ilvl w:val="0"/>
                <w:numId w:val="12"/>
              </w:numPr>
              <w:spacing w:before="0" w:after="0"/>
              <w:jc w:val="both"/>
              <w:rPr>
                <w:rFonts w:ascii="Arial" w:hAnsi="Arial" w:cs="Arial"/>
                <w:color w:val="000000"/>
                <w:sz w:val="18"/>
                <w:szCs w:val="18"/>
                <w:lang w:val="en-GB"/>
              </w:rPr>
            </w:pPr>
            <w:r>
              <w:rPr>
                <w:rFonts w:ascii="Arial" w:hAnsi="Arial" w:cs="Arial"/>
                <w:color w:val="000000"/>
                <w:sz w:val="18"/>
                <w:szCs w:val="18"/>
                <w:lang w:val="en-GB"/>
              </w:rPr>
              <w:t xml:space="preserve">User comfort level </w:t>
            </w:r>
          </w:p>
          <w:p w14:paraId="6FB30D16" w14:textId="77777777" w:rsidR="00950515" w:rsidRDefault="00950515" w:rsidP="00950515">
            <w:pPr>
              <w:pStyle w:val="WW-NormalWeb1"/>
              <w:widowControl w:val="0"/>
              <w:spacing w:before="0" w:after="0"/>
              <w:ind w:left="360"/>
              <w:jc w:val="both"/>
              <w:rPr>
                <w:rFonts w:ascii="Arial" w:hAnsi="Arial" w:cs="Arial"/>
                <w:color w:val="000000"/>
                <w:sz w:val="18"/>
                <w:szCs w:val="18"/>
                <w:lang w:val="en-GB"/>
              </w:rPr>
            </w:pPr>
          </w:p>
          <w:p w14:paraId="430A04AC" w14:textId="77777777" w:rsidR="00950515" w:rsidRDefault="00950515" w:rsidP="00950515">
            <w:pPr>
              <w:pStyle w:val="WW-NormalWeb1"/>
              <w:widowControl w:val="0"/>
              <w:numPr>
                <w:ilvl w:val="0"/>
                <w:numId w:val="11"/>
              </w:numPr>
              <w:spacing w:before="0" w:after="0"/>
              <w:jc w:val="both"/>
              <w:rPr>
                <w:rFonts w:ascii="Arial" w:hAnsi="Arial" w:cs="Arial"/>
                <w:b/>
                <w:bCs/>
                <w:color w:val="000000"/>
                <w:sz w:val="18"/>
                <w:szCs w:val="18"/>
                <w:lang w:val="en-GB"/>
              </w:rPr>
            </w:pPr>
            <w:r>
              <w:rPr>
                <w:rFonts w:ascii="Arial" w:hAnsi="Arial" w:cs="Arial"/>
                <w:b/>
                <w:bCs/>
                <w:color w:val="000000"/>
                <w:sz w:val="18"/>
                <w:szCs w:val="18"/>
                <w:lang w:val="en-GB"/>
              </w:rPr>
              <w:t>2.8. Suitability of the Method</w:t>
            </w:r>
          </w:p>
          <w:p w14:paraId="0DACB4E0" w14:textId="270156F2" w:rsidR="006F7368" w:rsidRPr="00490348" w:rsidRDefault="00950515">
            <w:pPr>
              <w:pStyle w:val="WW-NormalWeb1"/>
              <w:widowControl w:val="0"/>
              <w:spacing w:before="0" w:after="0"/>
              <w:jc w:val="both"/>
              <w:rPr>
                <w:rFonts w:ascii="Arial" w:hAnsi="Arial" w:cs="Arial"/>
                <w:color w:val="000000"/>
                <w:sz w:val="18"/>
                <w:szCs w:val="18"/>
                <w:lang w:val="en-US"/>
              </w:rPr>
            </w:pPr>
            <w:r>
              <w:rPr>
                <w:rFonts w:ascii="Arial" w:hAnsi="Arial" w:cs="Arial"/>
                <w:color w:val="000000"/>
                <w:sz w:val="18"/>
                <w:szCs w:val="18"/>
                <w:lang w:val="en-GB"/>
              </w:rPr>
              <w:t>The project presents an integrated system approach by considering energy consumption, user behavior, building physics, HVAC performance, and environmental conditions together. Within this framework, data collection, behavioral modeling, statistical analysis, optimization, and physical system evaluation have been selected as a methodology suitable for the aim and objectives of the research.</w:t>
            </w:r>
          </w:p>
        </w:tc>
      </w:tr>
    </w:tbl>
    <w:p w14:paraId="63D09683" w14:textId="77777777" w:rsidR="006F7368" w:rsidRPr="00490348" w:rsidRDefault="006F7368">
      <w:pPr>
        <w:rPr>
          <w:lang w:val="en-US"/>
        </w:rPr>
        <w:sectPr w:rsidR="006F7368" w:rsidRPr="00490348">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542AFBE7" w14:textId="77777777" w:rsidR="006F7368" w:rsidRPr="00490348" w:rsidRDefault="002E7A1C">
      <w:pPr>
        <w:pStyle w:val="WW-NormalWeb1"/>
        <w:numPr>
          <w:ilvl w:val="0"/>
          <w:numId w:val="4"/>
        </w:numPr>
        <w:tabs>
          <w:tab w:val="left" w:pos="280"/>
          <w:tab w:val="left" w:pos="426"/>
        </w:tabs>
        <w:spacing w:before="0" w:after="0"/>
        <w:jc w:val="both"/>
        <w:rPr>
          <w:rFonts w:ascii="Arial" w:hAnsi="Arial" w:cs="Arial"/>
          <w:b/>
          <w:bCs/>
          <w:sz w:val="18"/>
          <w:szCs w:val="18"/>
          <w:lang w:val="en-US"/>
        </w:rPr>
      </w:pPr>
      <w:r>
        <w:rPr>
          <w:rFonts w:ascii="Arial" w:hAnsi="Arial" w:cs="Arial"/>
          <w:b/>
          <w:bCs/>
          <w:sz w:val="18"/>
          <w:szCs w:val="18"/>
          <w:lang w:val="en-US"/>
        </w:rPr>
        <w:t>PROJECT MANAGEMENT</w:t>
      </w:r>
    </w:p>
    <w:p w14:paraId="100E9E5E" w14:textId="77777777" w:rsidR="006F7368" w:rsidRPr="00490348" w:rsidRDefault="006F7368">
      <w:pPr>
        <w:pStyle w:val="WW-NormalWeb1"/>
        <w:tabs>
          <w:tab w:val="left" w:pos="280"/>
          <w:tab w:val="left" w:pos="426"/>
        </w:tabs>
        <w:spacing w:before="0" w:after="0"/>
        <w:ind w:left="284"/>
        <w:jc w:val="both"/>
        <w:rPr>
          <w:rFonts w:ascii="Arial" w:hAnsi="Arial" w:cs="Arial"/>
          <w:b/>
          <w:bCs/>
          <w:sz w:val="18"/>
          <w:szCs w:val="18"/>
          <w:lang w:val="en-US"/>
        </w:rPr>
      </w:pPr>
    </w:p>
    <w:p w14:paraId="1BDE40A3" w14:textId="77777777" w:rsidR="006F7368" w:rsidRPr="00490348" w:rsidRDefault="002E7A1C">
      <w:pPr>
        <w:pStyle w:val="WW-NormalWeb1"/>
        <w:numPr>
          <w:ilvl w:val="1"/>
          <w:numId w:val="4"/>
        </w:numPr>
        <w:spacing w:before="0" w:after="0"/>
        <w:jc w:val="both"/>
        <w:rPr>
          <w:rFonts w:ascii="Arial" w:hAnsi="Arial" w:cs="Arial"/>
          <w:b/>
          <w:bCs/>
          <w:sz w:val="18"/>
          <w:szCs w:val="18"/>
          <w:lang w:val="en-US"/>
        </w:rPr>
      </w:pPr>
      <w:r>
        <w:rPr>
          <w:rFonts w:ascii="Arial" w:hAnsi="Arial" w:cs="Arial"/>
          <w:b/>
          <w:bCs/>
          <w:sz w:val="18"/>
          <w:szCs w:val="18"/>
          <w:lang w:val="en-US"/>
        </w:rPr>
        <w:t>Work- Timetable</w:t>
      </w:r>
    </w:p>
    <w:p w14:paraId="38626171" w14:textId="77777777" w:rsidR="006F7368" w:rsidRPr="00490348" w:rsidRDefault="006F7368">
      <w:pPr>
        <w:pStyle w:val="WW-NormalWeb1"/>
        <w:spacing w:before="0" w:after="0"/>
        <w:ind w:left="360"/>
        <w:jc w:val="both"/>
        <w:rPr>
          <w:rFonts w:ascii="Arial" w:hAnsi="Arial" w:cs="Arial"/>
          <w:b/>
          <w:bCs/>
          <w:sz w:val="18"/>
          <w:szCs w:val="18"/>
          <w:lang w:val="en-US"/>
        </w:rPr>
      </w:pPr>
    </w:p>
    <w:p w14:paraId="3140F6AE" w14:textId="77777777" w:rsidR="006F7368" w:rsidRPr="00490348" w:rsidRDefault="002E7A1C">
      <w:pPr>
        <w:pStyle w:val="WW-NormalWeb1"/>
        <w:spacing w:before="0" w:after="0"/>
        <w:ind w:left="426"/>
        <w:jc w:val="both"/>
        <w:rPr>
          <w:rFonts w:ascii="Arial" w:hAnsi="Arial" w:cs="Arial"/>
          <w:sz w:val="18"/>
          <w:szCs w:val="18"/>
          <w:lang w:val="en-US"/>
        </w:rPr>
      </w:pPr>
      <w:r>
        <w:rPr>
          <w:rFonts w:ascii="Arial" w:hAnsi="Arial" w:cs="Arial"/>
          <w:sz w:val="18"/>
          <w:szCs w:val="18"/>
          <w:lang w:val="en-US"/>
        </w:rPr>
        <w:t xml:space="preserve">The main work packages and objectives to be included in the research proposal, the time period in which each work package will be completed, the success criterion and its contribution to the success of the research are given by filling in the " </w:t>
      </w:r>
      <w:r>
        <w:rPr>
          <w:rFonts w:ascii="Arial" w:hAnsi="Arial" w:cs="Arial"/>
          <w:bCs/>
          <w:sz w:val="18"/>
          <w:szCs w:val="18"/>
          <w:lang w:val="en-US"/>
        </w:rPr>
        <w:t xml:space="preserve">Work-Timeline" . Literature review, development and final report preparation stages, sharing of research results, article writing and material procurement </w:t>
      </w:r>
      <w:r>
        <w:rPr>
          <w:rFonts w:ascii="Arial" w:hAnsi="Arial" w:cs="Arial"/>
          <w:sz w:val="18"/>
          <w:szCs w:val="18"/>
          <w:u w:val="single"/>
          <w:lang w:val="en-US"/>
        </w:rPr>
        <w:t xml:space="preserve">should not be shown </w:t>
      </w:r>
      <w:r>
        <w:rPr>
          <w:rFonts w:ascii="Arial" w:hAnsi="Arial" w:cs="Arial"/>
          <w:sz w:val="18"/>
          <w:szCs w:val="18"/>
          <w:lang w:val="en-US"/>
        </w:rPr>
        <w:t>as separate work packages .</w:t>
      </w:r>
    </w:p>
    <w:p w14:paraId="244447C1" w14:textId="77777777" w:rsidR="006F7368" w:rsidRPr="00490348" w:rsidRDefault="002E7A1C">
      <w:pPr>
        <w:pStyle w:val="WW-NormalWeb1"/>
        <w:spacing w:before="0" w:after="0"/>
        <w:ind w:left="426"/>
        <w:jc w:val="both"/>
        <w:rPr>
          <w:rFonts w:ascii="Arial" w:hAnsi="Arial" w:cs="Arial"/>
          <w:sz w:val="18"/>
          <w:szCs w:val="18"/>
          <w:lang w:val="en-US"/>
        </w:rPr>
      </w:pPr>
      <w:r>
        <w:rPr>
          <w:rFonts w:ascii="Arial" w:hAnsi="Arial" w:cs="Arial"/>
          <w:sz w:val="18"/>
          <w:szCs w:val="18"/>
          <w:lang w:val="en-US"/>
        </w:rPr>
        <w:t>criteria each work package meets to be considered successful. The success criterion is specified with quantitative or qualitative criteria (expression, number, percentage, etc.) in a way that is measurable and traceable.</w:t>
      </w:r>
    </w:p>
    <w:p w14:paraId="6A818915" w14:textId="77777777" w:rsidR="006F7368" w:rsidRPr="00490348" w:rsidRDefault="006F7368">
      <w:pPr>
        <w:pStyle w:val="WW-NormalWeb1"/>
        <w:spacing w:before="0" w:after="0"/>
        <w:ind w:left="142"/>
        <w:jc w:val="both"/>
        <w:rPr>
          <w:rFonts w:ascii="Arial" w:hAnsi="Arial" w:cs="Arial"/>
          <w:sz w:val="18"/>
          <w:szCs w:val="18"/>
          <w:lang w:val="en-US"/>
        </w:rPr>
      </w:pPr>
    </w:p>
    <w:p w14:paraId="0674DFE5" w14:textId="77777777" w:rsidR="006F7368" w:rsidRPr="00490348" w:rsidRDefault="006F7368">
      <w:pPr>
        <w:pStyle w:val="WW-NormalWeb1"/>
        <w:spacing w:before="0" w:after="0"/>
        <w:ind w:left="142"/>
        <w:jc w:val="both"/>
        <w:rPr>
          <w:rFonts w:ascii="Arial" w:hAnsi="Arial" w:cs="Arial"/>
          <w:sz w:val="18"/>
          <w:szCs w:val="18"/>
          <w:lang w:val="en-US"/>
        </w:rPr>
      </w:pPr>
    </w:p>
    <w:p w14:paraId="4CBE11EF" w14:textId="77777777" w:rsidR="006F7368" w:rsidRPr="00490348" w:rsidRDefault="002E7A1C">
      <w:pPr>
        <w:pStyle w:val="WW-NormalWeb1"/>
        <w:spacing w:before="0" w:after="0"/>
        <w:jc w:val="center"/>
        <w:rPr>
          <w:rFonts w:ascii="Arial" w:hAnsi="Arial" w:cs="Arial"/>
          <w:sz w:val="16"/>
          <w:szCs w:val="16"/>
          <w:lang w:val="en-US"/>
        </w:rPr>
      </w:pPr>
      <w:r>
        <w:rPr>
          <w:rFonts w:ascii="Arial" w:hAnsi="Arial" w:cs="Arial"/>
          <w:b/>
          <w:bCs/>
          <w:color w:val="000000"/>
          <w:sz w:val="18"/>
          <w:szCs w:val="18"/>
          <w:lang w:val="en-US"/>
        </w:rPr>
        <w:t>WORK-TIME SCHEDULE (*)</w:t>
      </w:r>
    </w:p>
    <w:p w14:paraId="32C2CB14" w14:textId="77777777" w:rsidR="006F7368" w:rsidRPr="00490348" w:rsidRDefault="002E7A1C">
      <w:pPr>
        <w:pStyle w:val="WW-NormalWeb1"/>
        <w:spacing w:before="0" w:after="0"/>
        <w:rPr>
          <w:rFonts w:ascii="Arial" w:hAnsi="Arial" w:cs="Arial"/>
          <w:sz w:val="16"/>
          <w:szCs w:val="16"/>
          <w:lang w:val="en-US"/>
        </w:rPr>
      </w:pPr>
      <w:r>
        <w:rPr>
          <w:rFonts w:ascii="Arial" w:hAnsi="Arial"/>
          <w:bCs/>
          <w:sz w:val="16"/>
          <w:szCs w:val="18"/>
          <w:lang w:val="en-US"/>
        </w:rPr>
        <w:t xml:space="preserve">  </w:t>
      </w:r>
      <w:r>
        <w:rPr>
          <w:rFonts w:ascii="Arial" w:hAnsi="Arial" w:cs="Arial"/>
          <w:sz w:val="16"/>
          <w:szCs w:val="16"/>
          <w:lang w:val="en-US"/>
        </w:rPr>
        <w:t xml:space="preserve">      </w:t>
      </w:r>
    </w:p>
    <w:tbl>
      <w:tblPr>
        <w:tblW w:w="4750" w:type="pct"/>
        <w:tblInd w:w="496" w:type="dxa"/>
        <w:tblCellMar>
          <w:left w:w="70" w:type="dxa"/>
          <w:right w:w="70" w:type="dxa"/>
        </w:tblCellMar>
        <w:tblLook w:val="04A0" w:firstRow="1" w:lastRow="0" w:firstColumn="1" w:lastColumn="0" w:noHBand="0" w:noVBand="1"/>
      </w:tblPr>
      <w:tblGrid>
        <w:gridCol w:w="775"/>
        <w:gridCol w:w="3040"/>
        <w:gridCol w:w="1911"/>
        <w:gridCol w:w="3073"/>
        <w:gridCol w:w="4493"/>
      </w:tblGrid>
      <w:tr w:rsidR="006F7368" w:rsidRPr="00490348" w14:paraId="77D0B0A3" w14:textId="77777777">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F57C27" w14:textId="77777777" w:rsidR="006F7368" w:rsidRPr="00490348" w:rsidRDefault="002E7A1C">
            <w:pPr>
              <w:spacing w:before="280" w:after="119"/>
              <w:ind w:left="-46" w:firstLine="46"/>
              <w:contextualSpacing/>
              <w:jc w:val="center"/>
              <w:rPr>
                <w:rFonts w:ascii="Arial" w:hAnsi="Arial" w:cs="Arial"/>
                <w:b/>
                <w:bCs/>
                <w:sz w:val="18"/>
                <w:szCs w:val="18"/>
                <w:lang w:val="en-US"/>
              </w:rPr>
            </w:pPr>
            <w:r>
              <w:rPr>
                <w:rFonts w:ascii="Arial" w:hAnsi="Arial" w:cs="Arial"/>
                <w:b/>
                <w:bCs/>
                <w:sz w:val="18"/>
                <w:szCs w:val="18"/>
                <w:lang w:val="en-US"/>
              </w:rPr>
              <w:t>IP Number</w:t>
            </w:r>
          </w:p>
        </w:tc>
        <w:tc>
          <w:tcPr>
            <w:tcW w:w="3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A8E5B8"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Name and Objectives of Work Packages</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819FEF"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color w:val="000000"/>
                <w:sz w:val="18"/>
                <w:szCs w:val="18"/>
                <w:lang w:val="en-US"/>
              </w:rPr>
              <w:t>Whom( s ) Will It Be Performed?</w:t>
            </w:r>
          </w:p>
        </w:tc>
        <w:tc>
          <w:tcPr>
            <w:tcW w:w="32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E1505D"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Time Range</w:t>
            </w:r>
          </w:p>
          <w:p w14:paraId="1CD4F700"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 .. -.. Month)</w:t>
            </w:r>
          </w:p>
        </w:tc>
        <w:tc>
          <w:tcPr>
            <w:tcW w:w="46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146E1A"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 xml:space="preserve">Success Criteria and </w:t>
            </w:r>
            <w:bookmarkStart w:id="0" w:name="_Hlk516083478"/>
            <w:r>
              <w:rPr>
                <w:rFonts w:ascii="Arial" w:hAnsi="Arial" w:cs="Arial"/>
                <w:b/>
                <w:bCs/>
                <w:sz w:val="18"/>
                <w:szCs w:val="18"/>
                <w:lang w:val="en-US"/>
              </w:rPr>
              <w:t>Contribution to Project Success</w:t>
            </w:r>
            <w:bookmarkEnd w:id="0"/>
          </w:p>
        </w:tc>
      </w:tr>
      <w:tr w:rsidR="006F7368" w:rsidRPr="00490348" w14:paraId="5AF356BA" w14:textId="77777777">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1C154B36"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1</w:t>
            </w:r>
          </w:p>
        </w:tc>
        <w:tc>
          <w:tcPr>
            <w:tcW w:w="3091" w:type="dxa"/>
            <w:tcBorders>
              <w:top w:val="single" w:sz="4" w:space="0" w:color="000000"/>
              <w:left w:val="single" w:sz="4" w:space="0" w:color="000000"/>
              <w:bottom w:val="single" w:sz="4" w:space="0" w:color="000000"/>
              <w:right w:val="single" w:sz="4" w:space="0" w:color="000000"/>
            </w:tcBorders>
            <w:vAlign w:val="center"/>
          </w:tcPr>
          <w:p w14:paraId="77F322F7" w14:textId="51EDBE3B"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rPr>
              <w:t>Literature review, data collection infrastructure, and preliminary feasibility study</w:t>
            </w:r>
            <w:r>
              <w:rPr>
                <w:rFonts w:ascii="Arial" w:hAnsi="Arial" w:cs="Arial"/>
                <w:sz w:val="18"/>
                <w:szCs w:val="18"/>
              </w:rPr>
              <w:t>. Objective: To determine the behavioral, environmental, and physical variables affecting energy consumption in the campus building; to prepare user surveys; to establish the data collection structure.</w:t>
            </w:r>
          </w:p>
        </w:tc>
        <w:tc>
          <w:tcPr>
            <w:tcW w:w="1954" w:type="dxa"/>
            <w:tcBorders>
              <w:top w:val="single" w:sz="4" w:space="0" w:color="000000"/>
              <w:left w:val="single" w:sz="4" w:space="0" w:color="000000"/>
              <w:bottom w:val="single" w:sz="4" w:space="0" w:color="000000"/>
              <w:right w:val="single" w:sz="4" w:space="0" w:color="000000"/>
            </w:tcBorders>
            <w:vAlign w:val="center"/>
          </w:tcPr>
          <w:p w14:paraId="45916174" w14:textId="294A7EB3"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Entire project team: Industrial, Chemistry, Civil, and Computer Engineering students and advisor faculty member</w:t>
            </w:r>
          </w:p>
        </w:tc>
        <w:tc>
          <w:tcPr>
            <w:tcW w:w="3218" w:type="dxa"/>
            <w:tcBorders>
              <w:top w:val="single" w:sz="4" w:space="0" w:color="000000"/>
              <w:left w:val="single" w:sz="4" w:space="0" w:color="000000"/>
              <w:bottom w:val="single" w:sz="4" w:space="0" w:color="000000"/>
              <w:right w:val="single" w:sz="4" w:space="0" w:color="000000"/>
            </w:tcBorders>
            <w:vAlign w:val="center"/>
          </w:tcPr>
          <w:p w14:paraId="75548591" w14:textId="78AEE65C"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1st–2nd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4694F121" w14:textId="31EF691C"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Completion of the literature and data infrastructure, completion of user surveys, identification of building and HVAC parameters. Provides data infrastructure for the later modeling stages of the project.</w:t>
            </w:r>
          </w:p>
        </w:tc>
      </w:tr>
      <w:tr w:rsidR="006F7368" w:rsidRPr="00490348" w14:paraId="65A1F0C6" w14:textId="77777777">
        <w:trPr>
          <w:trHeight w:val="556"/>
        </w:trPr>
        <w:tc>
          <w:tcPr>
            <w:tcW w:w="343" w:type="dxa"/>
            <w:tcBorders>
              <w:top w:val="single" w:sz="4" w:space="0" w:color="000000"/>
              <w:left w:val="single" w:sz="4" w:space="0" w:color="000000"/>
              <w:bottom w:val="single" w:sz="4" w:space="0" w:color="000000"/>
              <w:right w:val="single" w:sz="4" w:space="0" w:color="000000"/>
            </w:tcBorders>
            <w:vAlign w:val="center"/>
          </w:tcPr>
          <w:p w14:paraId="4453124F"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2</w:t>
            </w:r>
          </w:p>
        </w:tc>
        <w:tc>
          <w:tcPr>
            <w:tcW w:w="3091" w:type="dxa"/>
            <w:tcBorders>
              <w:top w:val="single" w:sz="4" w:space="0" w:color="000000"/>
              <w:left w:val="single" w:sz="4" w:space="0" w:color="000000"/>
              <w:bottom w:val="single" w:sz="4" w:space="0" w:color="000000"/>
              <w:right w:val="single" w:sz="4" w:space="0" w:color="000000"/>
            </w:tcBorders>
            <w:vAlign w:val="center"/>
          </w:tcPr>
          <w:p w14:paraId="41F23A63" w14:textId="5D845C33"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rPr>
              <w:t>Behavioral modeling and energy usage scenario development</w:t>
            </w:r>
            <w:r>
              <w:rPr>
                <w:rFonts w:ascii="Arial" w:hAnsi="Arial" w:cs="Arial"/>
                <w:sz w:val="18"/>
                <w:szCs w:val="18"/>
              </w:rPr>
              <w:t>. Objective: To create Markov chain and Monte Carlo-based scenarios to model user occupancy rate and HVAC usage characteristics.</w:t>
            </w:r>
          </w:p>
        </w:tc>
        <w:tc>
          <w:tcPr>
            <w:tcW w:w="1954" w:type="dxa"/>
            <w:tcBorders>
              <w:top w:val="single" w:sz="4" w:space="0" w:color="000000"/>
              <w:left w:val="single" w:sz="4" w:space="0" w:color="000000"/>
              <w:bottom w:val="single" w:sz="4" w:space="0" w:color="000000"/>
              <w:right w:val="single" w:sz="4" w:space="0" w:color="000000"/>
            </w:tcBorders>
            <w:vAlign w:val="center"/>
          </w:tcPr>
          <w:p w14:paraId="04B6D211" w14:textId="5AF96AE6"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Industrial Engineering team: Markov chain and Monte Carlo simulation; Computer Engineering team: data processing support</w:t>
            </w:r>
          </w:p>
        </w:tc>
        <w:tc>
          <w:tcPr>
            <w:tcW w:w="3218" w:type="dxa"/>
            <w:tcBorders>
              <w:top w:val="single" w:sz="4" w:space="0" w:color="000000"/>
              <w:left w:val="single" w:sz="4" w:space="0" w:color="000000"/>
              <w:bottom w:val="single" w:sz="4" w:space="0" w:color="000000"/>
              <w:right w:val="single" w:sz="4" w:space="0" w:color="000000"/>
            </w:tcBorders>
            <w:vAlign w:val="center"/>
          </w:tcPr>
          <w:p w14:paraId="74A59171" w14:textId="1250BDAC"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2nd–3rd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0EC98FE5" w14:textId="19E7CC8A"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Creation of the occupancy model, calculation of the transition probability matrix, simulation of different usage scenarios, operation of the energy behavior model. Enables the energy consumption dynamics of different users to be obtained.</w:t>
            </w:r>
          </w:p>
        </w:tc>
      </w:tr>
      <w:tr w:rsidR="006F7368" w:rsidRPr="00490348" w14:paraId="664119BC" w14:textId="77777777">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109EB8B2"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3</w:t>
            </w:r>
          </w:p>
        </w:tc>
        <w:tc>
          <w:tcPr>
            <w:tcW w:w="3091" w:type="dxa"/>
            <w:tcBorders>
              <w:top w:val="single" w:sz="4" w:space="0" w:color="000000"/>
              <w:left w:val="single" w:sz="4" w:space="0" w:color="000000"/>
              <w:bottom w:val="single" w:sz="4" w:space="0" w:color="000000"/>
              <w:right w:val="single" w:sz="4" w:space="0" w:color="000000"/>
            </w:tcBorders>
            <w:vAlign w:val="center"/>
          </w:tcPr>
          <w:p w14:paraId="34203332" w14:textId="50C31DE8"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lang w:val="en-GB"/>
              </w:rPr>
              <w:t>Establishment of the physical system analysis and mathematical optimization model</w:t>
            </w:r>
            <w:r>
              <w:rPr>
                <w:rFonts w:ascii="Arial" w:hAnsi="Arial" w:cs="Arial"/>
                <w:sz w:val="18"/>
                <w:szCs w:val="18"/>
                <w:lang w:val="en-GB"/>
              </w:rPr>
              <w:t>. Objective: To integrate energy losses, heat-transfer processes, and HVAC performance analyses and to develop the optimization model.</w:t>
            </w:r>
          </w:p>
        </w:tc>
        <w:tc>
          <w:tcPr>
            <w:tcW w:w="1954" w:type="dxa"/>
            <w:tcBorders>
              <w:top w:val="single" w:sz="4" w:space="0" w:color="000000"/>
              <w:left w:val="single" w:sz="4" w:space="0" w:color="000000"/>
              <w:bottom w:val="single" w:sz="4" w:space="0" w:color="000000"/>
              <w:right w:val="single" w:sz="4" w:space="0" w:color="000000"/>
            </w:tcBorders>
            <w:vAlign w:val="center"/>
          </w:tcPr>
          <w:p w14:paraId="5258D749" w14:textId="5BBCD59B"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Chemical Engineering team: heat transfer and HVAC COP analyses; Civil Engineering team: TS 825, building envelope, and U-value calculations; Industrial Engineering team: mathematical optimization model</w:t>
            </w:r>
          </w:p>
        </w:tc>
        <w:tc>
          <w:tcPr>
            <w:tcW w:w="3218" w:type="dxa"/>
            <w:tcBorders>
              <w:top w:val="single" w:sz="4" w:space="0" w:color="000000"/>
              <w:left w:val="single" w:sz="4" w:space="0" w:color="000000"/>
              <w:bottom w:val="single" w:sz="4" w:space="0" w:color="000000"/>
              <w:right w:val="single" w:sz="4" w:space="0" w:color="000000"/>
            </w:tcBorders>
            <w:vAlign w:val="center"/>
          </w:tcPr>
          <w:p w14:paraId="3547E85B" w14:textId="6A1A3C6B"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3rd–4th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22A9C6EC" w14:textId="6A3B8775"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Calculation of U-values, completion of COP analyses, development of the energy minimization model. Enables the most suitable energy management scenario to be obtained.</w:t>
            </w:r>
          </w:p>
        </w:tc>
      </w:tr>
      <w:tr w:rsidR="006F7368" w:rsidRPr="00490348" w14:paraId="49478B32" w14:textId="77777777">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6A851E81"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4</w:t>
            </w:r>
          </w:p>
        </w:tc>
        <w:tc>
          <w:tcPr>
            <w:tcW w:w="3091" w:type="dxa"/>
            <w:tcBorders>
              <w:top w:val="single" w:sz="4" w:space="0" w:color="000000"/>
              <w:left w:val="single" w:sz="4" w:space="0" w:color="000000"/>
              <w:bottom w:val="single" w:sz="4" w:space="0" w:color="000000"/>
              <w:right w:val="single" w:sz="4" w:space="0" w:color="000000"/>
            </w:tcBorders>
            <w:vAlign w:val="center"/>
          </w:tcPr>
          <w:p w14:paraId="0FF03992" w14:textId="148F58E3" w:rsidR="006F7368" w:rsidRPr="00490348" w:rsidRDefault="00950515">
            <w:pPr>
              <w:spacing w:before="280" w:after="119"/>
              <w:contextualSpacing/>
              <w:rPr>
                <w:rFonts w:ascii="Arial" w:hAnsi="Arial" w:cs="Arial"/>
                <w:sz w:val="18"/>
                <w:szCs w:val="18"/>
                <w:lang w:val="en-US"/>
              </w:rPr>
            </w:pPr>
            <w:r>
              <w:rPr>
                <w:rFonts w:ascii="Arial" w:hAnsi="Arial" w:cs="Arial"/>
                <w:b/>
                <w:bCs/>
                <w:sz w:val="18"/>
                <w:szCs w:val="18"/>
              </w:rPr>
              <w:t>Decision-support system and development of the computational infrastructure</w:t>
            </w:r>
            <w:r>
              <w:rPr>
                <w:rFonts w:ascii="Arial" w:hAnsi="Arial" w:cs="Arial"/>
                <w:sz w:val="18"/>
                <w:szCs w:val="18"/>
              </w:rPr>
              <w:t>. Objective: To create a platform that combines data processing, calculation engine, and scenario analyses.</w:t>
            </w:r>
          </w:p>
        </w:tc>
        <w:tc>
          <w:tcPr>
            <w:tcW w:w="1954" w:type="dxa"/>
            <w:tcBorders>
              <w:top w:val="single" w:sz="4" w:space="0" w:color="000000"/>
              <w:left w:val="single" w:sz="4" w:space="0" w:color="000000"/>
              <w:bottom w:val="single" w:sz="4" w:space="0" w:color="000000"/>
              <w:right w:val="single" w:sz="4" w:space="0" w:color="000000"/>
            </w:tcBorders>
            <w:vAlign w:val="center"/>
          </w:tcPr>
          <w:p w14:paraId="0DDD4F70" w14:textId="0E1B0D37"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Computer Engineering team: Python-based calculation engine and Streamlit interface development; Industrial Engineering team: scenario output integration</w:t>
            </w:r>
          </w:p>
        </w:tc>
        <w:tc>
          <w:tcPr>
            <w:tcW w:w="3218" w:type="dxa"/>
            <w:tcBorders>
              <w:top w:val="single" w:sz="4" w:space="0" w:color="000000"/>
              <w:left w:val="single" w:sz="4" w:space="0" w:color="000000"/>
              <w:bottom w:val="single" w:sz="4" w:space="0" w:color="000000"/>
              <w:right w:val="single" w:sz="4" w:space="0" w:color="000000"/>
            </w:tcBorders>
            <w:vAlign w:val="center"/>
          </w:tcPr>
          <w:p w14:paraId="7E3D3468" w14:textId="2F58590B"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4th–5th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0D1066E1" w14:textId="6E72E9CD"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Completion of the Streamlit-based interface, establishment of the calculation engine, generation of energy–cost–CO</w:t>
            </w:r>
            <w:r>
              <w:rPr>
                <w:rFonts w:ascii="Cambria Math" w:hAnsi="Cambria Math" w:cs="Cambria Math"/>
                <w:sz w:val="18"/>
                <w:szCs w:val="18"/>
              </w:rPr>
              <w:t>₂</w:t>
            </w:r>
            <w:r>
              <w:rPr>
                <w:rFonts w:ascii="Arial" w:hAnsi="Arial" w:cs="Arial"/>
                <w:sz w:val="18"/>
                <w:szCs w:val="18"/>
              </w:rPr>
              <w:t xml:space="preserve"> scenario outputs. Enables the results to be made applicable.</w:t>
            </w:r>
          </w:p>
        </w:tc>
      </w:tr>
      <w:tr w:rsidR="006F7368" w:rsidRPr="00490348" w14:paraId="1751B3B0" w14:textId="77777777">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58B3E59D"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5</w:t>
            </w:r>
          </w:p>
        </w:tc>
        <w:tc>
          <w:tcPr>
            <w:tcW w:w="3091" w:type="dxa"/>
            <w:tcBorders>
              <w:top w:val="single" w:sz="4" w:space="0" w:color="000000"/>
              <w:left w:val="single" w:sz="4" w:space="0" w:color="000000"/>
              <w:bottom w:val="single" w:sz="4" w:space="0" w:color="000000"/>
              <w:right w:val="single" w:sz="4" w:space="0" w:color="000000"/>
            </w:tcBorders>
            <w:vAlign w:val="center"/>
          </w:tcPr>
          <w:p w14:paraId="087C99D2" w14:textId="71456977" w:rsidR="006F7368" w:rsidRPr="00490348" w:rsidRDefault="00950515">
            <w:pPr>
              <w:spacing w:before="280" w:after="119"/>
              <w:contextualSpacing/>
              <w:jc w:val="both"/>
              <w:rPr>
                <w:rFonts w:ascii="Arial" w:hAnsi="Arial" w:cs="Arial"/>
                <w:sz w:val="18"/>
                <w:szCs w:val="18"/>
                <w:lang w:val="en-US"/>
              </w:rPr>
            </w:pPr>
            <w:r>
              <w:rPr>
                <w:rFonts w:ascii="Arial" w:hAnsi="Arial" w:cs="Arial"/>
                <w:b/>
                <w:bCs/>
                <w:sz w:val="18"/>
                <w:szCs w:val="18"/>
              </w:rPr>
              <w:t>Evaluation of physical improvement scenarios and final reporting</w:t>
            </w:r>
            <w:r>
              <w:rPr>
                <w:rFonts w:ascii="Arial" w:hAnsi="Arial" w:cs="Arial"/>
                <w:sz w:val="18"/>
                <w:szCs w:val="18"/>
              </w:rPr>
              <w:t>. Objective: To transform optimization outputs into engineering applications.dönüştürmek, nihai değerlendirmeleri yapmak ve proje çıktısını hazırlamak</w:t>
            </w:r>
          </w:p>
        </w:tc>
        <w:tc>
          <w:tcPr>
            <w:tcW w:w="1954" w:type="dxa"/>
            <w:tcBorders>
              <w:top w:val="single" w:sz="4" w:space="0" w:color="000000"/>
              <w:left w:val="single" w:sz="4" w:space="0" w:color="000000"/>
              <w:bottom w:val="single" w:sz="4" w:space="0" w:color="000000"/>
              <w:right w:val="single" w:sz="4" w:space="0" w:color="000000"/>
            </w:tcBorders>
            <w:vAlign w:val="center"/>
          </w:tcPr>
          <w:p w14:paraId="2F25C257" w14:textId="688B39AF"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Entire project team: Industrial, Chemistry, Civil, and Computer Engineering students and advisor faculty member</w:t>
            </w:r>
          </w:p>
        </w:tc>
        <w:tc>
          <w:tcPr>
            <w:tcW w:w="3218" w:type="dxa"/>
            <w:tcBorders>
              <w:top w:val="single" w:sz="4" w:space="0" w:color="000000"/>
              <w:left w:val="single" w:sz="4" w:space="0" w:color="000000"/>
              <w:bottom w:val="single" w:sz="4" w:space="0" w:color="000000"/>
              <w:right w:val="single" w:sz="4" w:space="0" w:color="000000"/>
            </w:tcBorders>
            <w:vAlign w:val="center"/>
          </w:tcPr>
          <w:p w14:paraId="569D4E28" w14:textId="27A50E07"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5th–6th Month</w:t>
            </w:r>
          </w:p>
        </w:tc>
        <w:tc>
          <w:tcPr>
            <w:tcW w:w="4695" w:type="dxa"/>
            <w:tcBorders>
              <w:top w:val="single" w:sz="4" w:space="0" w:color="000000"/>
              <w:left w:val="single" w:sz="4" w:space="0" w:color="000000"/>
              <w:bottom w:val="single" w:sz="4" w:space="0" w:color="000000"/>
              <w:right w:val="single" w:sz="4" w:space="0" w:color="000000"/>
            </w:tcBorders>
            <w:vAlign w:val="center"/>
          </w:tcPr>
          <w:p w14:paraId="6BCC4A77" w14:textId="0299DF61" w:rsidR="006F7368" w:rsidRPr="00490348" w:rsidRDefault="00950515">
            <w:pPr>
              <w:spacing w:before="280" w:after="119"/>
              <w:contextualSpacing/>
              <w:jc w:val="center"/>
              <w:rPr>
                <w:rFonts w:ascii="Arial" w:hAnsi="Arial" w:cs="Arial"/>
                <w:sz w:val="18"/>
                <w:szCs w:val="18"/>
                <w:lang w:val="en-US"/>
              </w:rPr>
            </w:pPr>
            <w:r>
              <w:rPr>
                <w:rFonts w:ascii="Arial" w:hAnsi="Arial" w:cs="Arial"/>
                <w:sz w:val="18"/>
                <w:szCs w:val="18"/>
              </w:rPr>
              <w:t>Comparison of alternative insulation–HVAC scenarios, creation of final decision-support outputs, completion of the final report and application scheme. Ensures that the project produces applicable and sustainable solutions.</w:t>
            </w:r>
          </w:p>
        </w:tc>
      </w:tr>
    </w:tbl>
    <w:p w14:paraId="3467358A" w14:textId="77777777" w:rsidR="006F7368" w:rsidRPr="00490348" w:rsidRDefault="006F7368">
      <w:pPr>
        <w:pStyle w:val="WW-NormalWeb1"/>
        <w:spacing w:before="0" w:after="0"/>
        <w:rPr>
          <w:rFonts w:ascii="Arial" w:hAnsi="Arial" w:cs="Arial"/>
          <w:sz w:val="16"/>
          <w:szCs w:val="16"/>
          <w:lang w:val="en-US"/>
        </w:rPr>
      </w:pPr>
    </w:p>
    <w:p w14:paraId="767DB75C" w14:textId="77777777" w:rsidR="006F7368" w:rsidRPr="00490348" w:rsidRDefault="006F7368">
      <w:pPr>
        <w:pStyle w:val="WW-NormalWeb1"/>
        <w:spacing w:before="0" w:after="0"/>
        <w:rPr>
          <w:rFonts w:ascii="Arial" w:hAnsi="Arial" w:cs="Arial"/>
          <w:sz w:val="22"/>
          <w:szCs w:val="22"/>
          <w:lang w:val="en-US"/>
        </w:rPr>
      </w:pPr>
    </w:p>
    <w:p w14:paraId="4FF04885" w14:textId="77777777" w:rsidR="006F7368" w:rsidRPr="00490348" w:rsidRDefault="002E7A1C">
      <w:pPr>
        <w:pStyle w:val="WW-NormalWeb1"/>
        <w:spacing w:before="0" w:after="0"/>
        <w:ind w:left="142"/>
        <w:rPr>
          <w:rFonts w:ascii="Arial" w:hAnsi="Arial"/>
          <w:bCs/>
          <w:sz w:val="16"/>
          <w:szCs w:val="18"/>
          <w:lang w:val="en-US"/>
        </w:rPr>
        <w:sectPr w:rsidR="006F7368" w:rsidRPr="00490348">
          <w:headerReference w:type="default" r:id="rId14"/>
          <w:footerReference w:type="default" r:id="rId15"/>
          <w:pgSz w:w="16838" w:h="11906" w:orient="landscape"/>
          <w:pgMar w:top="1418" w:right="1418" w:bottom="1418" w:left="1418" w:header="709" w:footer="709" w:gutter="0"/>
          <w:cols w:space="708"/>
          <w:formProt w:val="0"/>
          <w:docGrid w:linePitch="360" w:charSpace="24576"/>
        </w:sectPr>
      </w:pPr>
      <w:r>
        <w:rPr>
          <w:rFonts w:ascii="Arial" w:hAnsi="Arial"/>
          <w:bCs/>
          <w:sz w:val="16"/>
          <w:szCs w:val="18"/>
          <w:lang w:val="en-US"/>
        </w:rPr>
        <w:t>(*) Rows and columns in the table can be expanded and duplicated as necessary.</w:t>
      </w:r>
    </w:p>
    <w:p w14:paraId="501AF925" w14:textId="77777777" w:rsidR="006F7368" w:rsidRPr="00490348" w:rsidRDefault="006F7368">
      <w:pPr>
        <w:widowControl/>
        <w:spacing w:line="480" w:lineRule="auto"/>
        <w:jc w:val="both"/>
        <w:rPr>
          <w:rFonts w:ascii="Arial" w:hAnsi="Arial" w:cs="Arial"/>
          <w:sz w:val="18"/>
          <w:szCs w:val="18"/>
          <w:lang w:val="en-US"/>
        </w:rPr>
      </w:pPr>
    </w:p>
    <w:p w14:paraId="35D4F0AF" w14:textId="77777777" w:rsidR="006F7368" w:rsidRPr="00490348" w:rsidRDefault="002E7A1C">
      <w:pPr>
        <w:widowControl/>
        <w:numPr>
          <w:ilvl w:val="1"/>
          <w:numId w:val="4"/>
        </w:numPr>
        <w:spacing w:line="480" w:lineRule="auto"/>
        <w:ind w:left="284"/>
        <w:jc w:val="both"/>
        <w:rPr>
          <w:rFonts w:ascii="Arial" w:hAnsi="Arial" w:cs="Arial"/>
          <w:sz w:val="18"/>
          <w:szCs w:val="18"/>
          <w:lang w:val="en-US"/>
        </w:rPr>
      </w:pPr>
      <w:r>
        <w:rPr>
          <w:rFonts w:ascii="Arial" w:hAnsi="Arial" w:cs="Arial"/>
          <w:b/>
          <w:bCs/>
          <w:sz w:val="18"/>
          <w:szCs w:val="18"/>
          <w:lang w:val="en-US"/>
        </w:rPr>
        <w:t>Risk Management</w:t>
      </w:r>
    </w:p>
    <w:p w14:paraId="45224729" w14:textId="12C71D46" w:rsidR="006F7368" w:rsidRPr="00490348" w:rsidRDefault="002E7A1C">
      <w:pPr>
        <w:pStyle w:val="WW-NormalWeb1"/>
        <w:spacing w:before="0" w:after="0"/>
        <w:ind w:hanging="142"/>
        <w:jc w:val="both"/>
        <w:rPr>
          <w:rFonts w:ascii="Arial" w:hAnsi="Arial" w:cs="Arial"/>
          <w:sz w:val="18"/>
          <w:szCs w:val="18"/>
          <w:lang w:val="en-US"/>
        </w:rPr>
      </w:pPr>
      <w:r>
        <w:rPr>
          <w:rFonts w:ascii="Arial" w:hAnsi="Arial" w:cs="Arial"/>
          <w:sz w:val="18"/>
          <w:szCs w:val="18"/>
          <w:lang w:val="en-US" w:eastAsia="tr-TR"/>
        </w:rPr>
        <w:t xml:space="preserve">Risks that may negatively affect the success </w:t>
      </w:r>
      <w:r>
        <w:rPr>
          <w:rFonts w:ascii="Arial" w:hAnsi="Arial" w:cs="Arial"/>
          <w:sz w:val="18"/>
          <w:szCs w:val="18"/>
          <w:lang w:val="en-US"/>
        </w:rPr>
        <w:t xml:space="preserve">of the research and the measures to be taken to ensure the successful conduct of the research in the event of these risks ( </w:t>
      </w:r>
      <w:r>
        <w:rPr>
          <w:rFonts w:ascii="Arial" w:hAnsi="Arial" w:cs="Arial"/>
          <w:bCs/>
          <w:sz w:val="18"/>
          <w:szCs w:val="18"/>
          <w:lang w:val="en-US" w:eastAsia="tr-TR"/>
        </w:rPr>
        <w:t xml:space="preserve">Plan B) </w:t>
      </w:r>
      <w:r>
        <w:rPr>
          <w:rFonts w:ascii="Arial" w:hAnsi="Arial" w:cs="Arial"/>
          <w:sz w:val="18"/>
          <w:szCs w:val="18"/>
          <w:lang w:val="en-US" w:eastAsia="tr-TR"/>
        </w:rPr>
        <w:t xml:space="preserve">are outlined </w:t>
      </w:r>
      <w:r>
        <w:rPr>
          <w:rFonts w:ascii="Arial" w:hAnsi="Arial" w:cs="Arial"/>
          <w:sz w:val="18"/>
          <w:szCs w:val="18"/>
          <w:lang w:val="en-US"/>
        </w:rPr>
        <w:t xml:space="preserve">in the </w:t>
      </w:r>
      <w:r>
        <w:rPr>
          <w:rFonts w:ascii="Arial" w:hAnsi="Arial" w:cs="Arial"/>
          <w:bCs/>
          <w:sz w:val="18"/>
          <w:szCs w:val="18"/>
          <w:lang w:val="en-US"/>
        </w:rPr>
        <w:t xml:space="preserve">Risk Management Table </w:t>
      </w:r>
      <w:r>
        <w:rPr>
          <w:rFonts w:ascii="Arial" w:hAnsi="Arial" w:cs="Arial"/>
          <w:sz w:val="18"/>
          <w:szCs w:val="18"/>
          <w:lang w:val="en-US"/>
        </w:rPr>
        <w:t>below,</w:t>
      </w:r>
      <w:r>
        <w:rPr>
          <w:rFonts w:ascii="Arial" w:hAnsi="Arial" w:cs="Arial"/>
          <w:sz w:val="18"/>
          <w:szCs w:val="18"/>
          <w:lang w:val="en-US" w:eastAsia="tr-TR"/>
        </w:rPr>
        <w:t xml:space="preserve"> specifying the relevant work packages. </w:t>
      </w:r>
      <w:r>
        <w:rPr>
          <w:rFonts w:ascii="Arial" w:hAnsi="Arial" w:cs="Arial"/>
          <w:sz w:val="18"/>
          <w:szCs w:val="18"/>
          <w:lang w:val="en-US"/>
        </w:rPr>
        <w:t>The implementation of Plan B should not lead to deviation from the basic objectives of the research.</w:t>
      </w:r>
    </w:p>
    <w:p w14:paraId="4F10C4B6" w14:textId="77777777" w:rsidR="006F7368" w:rsidRPr="00490348" w:rsidRDefault="006F7368">
      <w:pPr>
        <w:pStyle w:val="WW-NormalWeb1"/>
        <w:spacing w:before="0" w:after="0"/>
        <w:jc w:val="both"/>
        <w:rPr>
          <w:rFonts w:ascii="Arial" w:hAnsi="Arial" w:cs="Arial"/>
          <w:color w:val="FF0000"/>
          <w:sz w:val="18"/>
          <w:szCs w:val="18"/>
          <w:lang w:val="en-US"/>
        </w:rPr>
      </w:pPr>
    </w:p>
    <w:p w14:paraId="51576BA2" w14:textId="77777777" w:rsidR="006F7368" w:rsidRPr="00490348" w:rsidRDefault="002E7A1C">
      <w:pPr>
        <w:widowControl/>
        <w:ind w:left="792"/>
        <w:rPr>
          <w:rFonts w:ascii="Arial" w:hAnsi="Arial" w:cs="Arial"/>
          <w:b/>
          <w:bCs/>
          <w:sz w:val="18"/>
          <w:szCs w:val="18"/>
          <w:lang w:val="en-US"/>
        </w:rPr>
      </w:pPr>
      <w:r>
        <w:rPr>
          <w:rFonts w:ascii="Arial" w:hAnsi="Arial" w:cs="Arial"/>
          <w:b/>
          <w:bCs/>
          <w:sz w:val="18"/>
          <w:szCs w:val="18"/>
          <w:lang w:val="en-US"/>
        </w:rPr>
        <w:t>RISK MANAGEMENT TABLE*</w:t>
      </w:r>
    </w:p>
    <w:tbl>
      <w:tblPr>
        <w:tblW w:w="4850" w:type="pct"/>
        <w:jc w:val="center"/>
        <w:tblCellMar>
          <w:left w:w="70" w:type="dxa"/>
          <w:right w:w="70" w:type="dxa"/>
        </w:tblCellMar>
        <w:tblLook w:val="04A0" w:firstRow="1" w:lastRow="0" w:firstColumn="1" w:lastColumn="0" w:noHBand="0" w:noVBand="1"/>
      </w:tblPr>
      <w:tblGrid>
        <w:gridCol w:w="821"/>
        <w:gridCol w:w="3777"/>
        <w:gridCol w:w="4190"/>
      </w:tblGrid>
      <w:tr w:rsidR="006F7368" w:rsidRPr="00490348" w14:paraId="4B114552" w14:textId="77777777" w:rsidTr="386AC0B7">
        <w:trPr>
          <w:trHeight w:val="368"/>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1C906D0"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IP Number</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8170EB0"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The Most Important Risks</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79B4775"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Risk Management (Plan B)</w:t>
            </w:r>
          </w:p>
        </w:tc>
      </w:tr>
      <w:tr w:rsidR="006F7368" w:rsidRPr="00490348" w14:paraId="32A8D17E"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9D3141" w14:textId="77777777" w:rsidR="006F7368" w:rsidRPr="00490348" w:rsidRDefault="002E7A1C">
            <w:pPr>
              <w:rPr>
                <w:rFonts w:ascii="Arial" w:hAnsi="Arial" w:cs="Arial"/>
                <w:sz w:val="18"/>
                <w:szCs w:val="18"/>
                <w:lang w:val="en-US"/>
              </w:rPr>
            </w:pPr>
            <w:r>
              <w:rPr>
                <w:rFonts w:ascii="Arial" w:hAnsi="Arial" w:cs="Arial"/>
                <w:sz w:val="18"/>
                <w:szCs w:val="18"/>
                <w:lang w:val="en-US"/>
              </w:rPr>
              <w:t>1</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77BFB" w14:textId="3D450C39" w:rsidR="006F7368" w:rsidRPr="00490348" w:rsidRDefault="00950515" w:rsidP="00950515">
            <w:pPr>
              <w:rPr>
                <w:rFonts w:ascii="Arial" w:hAnsi="Arial" w:cs="Arial"/>
                <w:sz w:val="18"/>
                <w:szCs w:val="18"/>
                <w:lang w:val="en-US"/>
              </w:rPr>
            </w:pPr>
            <w:r>
              <w:rPr>
                <w:rFonts w:ascii="Arial" w:hAnsi="Arial" w:cs="Arial"/>
                <w:sz w:val="18"/>
                <w:szCs w:val="18"/>
              </w:rPr>
              <w:t>Coordination between four disciplines may be delayed, causing input/output interface specifications to remain undefined and blocking all downstream development.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DC1F47" w14:textId="62427C6A" w:rsidR="006F7368" w:rsidRPr="00490348" w:rsidRDefault="00950515" w:rsidP="00950515">
            <w:pPr>
              <w:rPr>
                <w:rFonts w:ascii="Arial" w:hAnsi="Arial" w:cs="Arial"/>
                <w:sz w:val="18"/>
                <w:szCs w:val="18"/>
                <w:lang w:val="en-US"/>
              </w:rPr>
            </w:pPr>
            <w:r>
              <w:rPr>
                <w:rFonts w:ascii="Arial" w:hAnsi="Arial" w:cs="Arial"/>
                <w:sz w:val="18"/>
                <w:szCs w:val="18"/>
              </w:rPr>
              <w:t>Hold a mandatory kickoff meeting in the first week to freeze interface specifications; use a shared document to track agreed formats throughout the project.</w:t>
            </w:r>
          </w:p>
        </w:tc>
      </w:tr>
      <w:tr w:rsidR="006F7368" w:rsidRPr="00490348" w14:paraId="4A380AFB"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799B6E" w14:textId="77777777" w:rsidR="006F7368" w:rsidRPr="00490348" w:rsidRDefault="002E7A1C">
            <w:pPr>
              <w:rPr>
                <w:rFonts w:ascii="Arial" w:hAnsi="Arial" w:cs="Arial"/>
                <w:sz w:val="18"/>
                <w:szCs w:val="18"/>
                <w:lang w:val="en-US"/>
              </w:rPr>
            </w:pPr>
            <w:r>
              <w:rPr>
                <w:rFonts w:ascii="Arial" w:hAnsi="Arial" w:cs="Arial"/>
                <w:sz w:val="18"/>
                <w:szCs w:val="18"/>
                <w:lang w:val="en-US"/>
              </w:rPr>
              <w:t>2</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C7779" w14:textId="481165C3" w:rsidR="006F7368" w:rsidRPr="00490348" w:rsidRDefault="00950515" w:rsidP="00950515">
            <w:pPr>
              <w:rPr>
                <w:rFonts w:ascii="Arial" w:hAnsi="Arial" w:cs="Arial"/>
                <w:sz w:val="18"/>
                <w:szCs w:val="18"/>
                <w:lang w:val="en-US"/>
              </w:rPr>
            </w:pPr>
            <w:r>
              <w:rPr>
                <w:rFonts w:ascii="Arial" w:hAnsi="Arial" w:cs="Arial"/>
                <w:sz w:val="18"/>
                <w:szCs w:val="18"/>
              </w:rPr>
              <w:t>Heat transfer equations from Chemical Engineering may be delivered late or in an incompatible format, blocking computation engine development.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900C62" w14:textId="06EDDA53" w:rsidR="006F7368" w:rsidRPr="00490348" w:rsidRDefault="00950515" w:rsidP="00950515">
            <w:pPr>
              <w:rPr>
                <w:rFonts w:ascii="Arial" w:hAnsi="Arial" w:cs="Arial"/>
                <w:sz w:val="18"/>
                <w:szCs w:val="18"/>
                <w:lang w:val="en-US"/>
              </w:rPr>
            </w:pPr>
            <w:r>
              <w:rPr>
                <w:rFonts w:ascii="Arial" w:hAnsi="Arial" w:cs="Arial"/>
                <w:sz w:val="18"/>
                <w:szCs w:val="18"/>
              </w:rPr>
              <w:t>Use simplified placeholder equations to complete the software architecture; integrate final equations once delivered without restructuring the codebase.</w:t>
            </w:r>
          </w:p>
        </w:tc>
      </w:tr>
      <w:tr w:rsidR="00950515" w:rsidRPr="00490348" w14:paraId="6E2DAA97"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B1683" w14:textId="12B1629D" w:rsidR="00950515" w:rsidRPr="00490348" w:rsidRDefault="00950515">
            <w:pPr>
              <w:rPr>
                <w:rFonts w:ascii="Arial" w:hAnsi="Arial" w:cs="Arial"/>
                <w:sz w:val="18"/>
                <w:szCs w:val="18"/>
                <w:lang w:val="en-US"/>
              </w:rPr>
            </w:pPr>
            <w:r>
              <w:rPr>
                <w:rFonts w:ascii="Arial" w:hAnsi="Arial" w:cs="Arial"/>
                <w:sz w:val="18"/>
                <w:szCs w:val="18"/>
                <w:lang w:val="en-US"/>
              </w:rPr>
              <w:t>3</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B94B3" w14:textId="705EEBB8" w:rsidR="00950515" w:rsidRPr="00950515" w:rsidRDefault="00950515" w:rsidP="00950515">
            <w:pPr>
              <w:rPr>
                <w:rFonts w:ascii="Arial" w:hAnsi="Arial" w:cs="Arial"/>
                <w:sz w:val="18"/>
                <w:szCs w:val="18"/>
              </w:rPr>
            </w:pPr>
            <w:r>
              <w:rPr>
                <w:rFonts w:ascii="Arial" w:hAnsi="Arial" w:cs="Arial"/>
                <w:sz w:val="18"/>
                <w:szCs w:val="18"/>
              </w:rPr>
              <w:t>Occupancy schedule data may not be available in a structured or consistent format.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4938F" w14:textId="10C23630" w:rsidR="00950515" w:rsidRPr="00950515" w:rsidRDefault="00950515" w:rsidP="00950515">
            <w:pPr>
              <w:rPr>
                <w:rFonts w:ascii="Arial" w:hAnsi="Arial" w:cs="Arial"/>
                <w:sz w:val="18"/>
                <w:szCs w:val="18"/>
                <w:lang w:val="en-US"/>
              </w:rPr>
            </w:pPr>
            <w:r>
              <w:rPr>
                <w:rFonts w:ascii="Arial" w:hAnsi="Arial" w:cs="Arial"/>
                <w:sz w:val="18"/>
                <w:szCs w:val="18"/>
                <w:lang w:val="en-US"/>
              </w:rPr>
              <w:t>Manually construct a representative synthetic dataset based on a realistic university timetable to proceed with development and testing independently.</w:t>
            </w:r>
          </w:p>
        </w:tc>
      </w:tr>
      <w:tr w:rsidR="00950515" w:rsidRPr="00490348" w14:paraId="4F44F5FC"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90FEBC" w14:textId="3A20DACE" w:rsidR="00950515" w:rsidRPr="00490348" w:rsidRDefault="00950515">
            <w:pPr>
              <w:rPr>
                <w:rFonts w:ascii="Arial" w:hAnsi="Arial" w:cs="Arial"/>
                <w:sz w:val="18"/>
                <w:szCs w:val="18"/>
                <w:lang w:val="en-US"/>
              </w:rPr>
            </w:pPr>
            <w:r>
              <w:rPr>
                <w:rFonts w:ascii="Arial" w:hAnsi="Arial" w:cs="Arial"/>
                <w:sz w:val="18"/>
                <w:szCs w:val="18"/>
                <w:lang w:val="en-US"/>
              </w:rPr>
              <w:t>4</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91BBC" w14:textId="1B8D1490" w:rsidR="00950515" w:rsidRPr="00950515" w:rsidRDefault="00950515" w:rsidP="00950515">
            <w:pPr>
              <w:rPr>
                <w:rFonts w:ascii="Arial" w:hAnsi="Arial" w:cs="Arial"/>
                <w:sz w:val="18"/>
                <w:szCs w:val="18"/>
                <w:lang w:val="en-US"/>
              </w:rPr>
            </w:pPr>
            <w:r>
              <w:rPr>
                <w:rFonts w:ascii="Arial" w:hAnsi="Arial" w:cs="Arial"/>
                <w:sz w:val="18"/>
                <w:szCs w:val="18"/>
                <w:lang w:val="en-US"/>
              </w:rPr>
              <w:t>User interface and visualization requirements may change during development as other disciplines finalize their outputs and request additional chart types or parameters.</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F9BFEE" w14:textId="0AAA293A" w:rsidR="00950515" w:rsidRPr="00950515" w:rsidRDefault="00950515" w:rsidP="00950515">
            <w:pPr>
              <w:rPr>
                <w:rFonts w:ascii="Arial" w:hAnsi="Arial" w:cs="Arial"/>
                <w:sz w:val="18"/>
                <w:szCs w:val="18"/>
                <w:lang w:val="en-US"/>
              </w:rPr>
            </w:pPr>
            <w:r>
              <w:rPr>
                <w:rFonts w:ascii="Arial" w:hAnsi="Arial" w:cs="Arial"/>
                <w:sz w:val="18"/>
                <w:szCs w:val="18"/>
                <w:lang w:val="en-US"/>
              </w:rPr>
              <w:t>Design the Streamlit dashboard with modular components from the start so new inputs and chart types can be added without rewriting existing modules.</w:t>
            </w:r>
          </w:p>
        </w:tc>
      </w:tr>
      <w:tr w:rsidR="00950515" w:rsidRPr="00490348" w14:paraId="7E22A8C4" w14:textId="77777777" w:rsidTr="386AC0B7">
        <w:trPr>
          <w:trHeight w:val="397"/>
          <w:jc w:val="center"/>
        </w:trPr>
        <w:tc>
          <w:tcPr>
            <w:tcW w:w="8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365429" w14:textId="1976EC67" w:rsidR="00950515" w:rsidRPr="00490348" w:rsidRDefault="00950515">
            <w:pPr>
              <w:rPr>
                <w:rFonts w:ascii="Arial" w:hAnsi="Arial" w:cs="Arial"/>
                <w:sz w:val="18"/>
                <w:szCs w:val="18"/>
                <w:lang w:val="en-US"/>
              </w:rPr>
            </w:pPr>
            <w:r>
              <w:rPr>
                <w:rFonts w:ascii="Arial" w:hAnsi="Arial" w:cs="Arial"/>
                <w:sz w:val="18"/>
                <w:szCs w:val="18"/>
                <w:lang w:val="en-US"/>
              </w:rPr>
              <w:t>5</w:t>
            </w:r>
          </w:p>
        </w:tc>
        <w:tc>
          <w:tcPr>
            <w:tcW w:w="3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479445" w14:textId="310FC3A0" w:rsidR="00950515" w:rsidRPr="00950515" w:rsidRDefault="00950515" w:rsidP="00950515">
            <w:pPr>
              <w:rPr>
                <w:rFonts w:ascii="Arial" w:hAnsi="Arial" w:cs="Arial"/>
                <w:sz w:val="18"/>
                <w:szCs w:val="18"/>
              </w:rPr>
            </w:pPr>
            <w:r>
              <w:rPr>
                <w:rFonts w:ascii="Arial" w:hAnsi="Arial" w:cs="Arial"/>
                <w:sz w:val="18"/>
                <w:szCs w:val="18"/>
              </w:rPr>
              <w:t>Integration between software modules and outputs from other disciplines may reveal interface mismatches late in the project.</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0FD9C8" w14:textId="3E2CFD89" w:rsidR="00950515" w:rsidRPr="00950515" w:rsidRDefault="00950515" w:rsidP="00950515">
            <w:pPr>
              <w:rPr>
                <w:rFonts w:ascii="Arial" w:hAnsi="Arial" w:cs="Arial"/>
                <w:sz w:val="18"/>
                <w:szCs w:val="18"/>
              </w:rPr>
            </w:pPr>
            <w:r>
              <w:rPr>
                <w:rFonts w:ascii="Arial" w:hAnsi="Arial" w:cs="Arial"/>
                <w:sz w:val="18"/>
                <w:szCs w:val="18"/>
              </w:rPr>
              <w:t>Define a fixed JSON-based data contract at project kickoff; each discipline writes outputs to this agreed format, decoupling parallel development from final integration.</w:t>
            </w:r>
          </w:p>
        </w:tc>
      </w:tr>
    </w:tbl>
    <w:p w14:paraId="630A1C78" w14:textId="77777777" w:rsidR="006F7368" w:rsidRPr="00490348" w:rsidRDefault="002E7A1C">
      <w:pPr>
        <w:suppressAutoHyphens/>
        <w:spacing w:before="5" w:after="119" w:line="300" w:lineRule="atLeast"/>
        <w:jc w:val="both"/>
        <w:rPr>
          <w:rFonts w:ascii="Arial" w:hAnsi="Arial" w:cs="Arial"/>
          <w:sz w:val="16"/>
          <w:szCs w:val="16"/>
          <w:lang w:val="en-US"/>
        </w:rPr>
      </w:pPr>
      <w:r>
        <w:rPr>
          <w:rFonts w:ascii="Arial" w:hAnsi="Arial"/>
          <w:bCs/>
          <w:sz w:val="16"/>
          <w:szCs w:val="18"/>
          <w:lang w:val="en-US"/>
        </w:rPr>
        <w:t xml:space="preserve">(*) </w:t>
      </w:r>
      <w:r>
        <w:rPr>
          <w:rFonts w:ascii="Arial" w:hAnsi="Arial" w:cs="Arial"/>
          <w:sz w:val="16"/>
          <w:szCs w:val="16"/>
          <w:lang w:val="en-US"/>
        </w:rPr>
        <w:t>The rows in the table can be expanded and duplicated as necessary.</w:t>
      </w:r>
    </w:p>
    <w:p w14:paraId="15F306E8" w14:textId="77777777" w:rsidR="006F7368" w:rsidRPr="00490348" w:rsidRDefault="006F7368">
      <w:pPr>
        <w:suppressAutoHyphens/>
        <w:spacing w:before="5" w:after="119" w:line="300" w:lineRule="atLeast"/>
        <w:jc w:val="both"/>
        <w:rPr>
          <w:rFonts w:ascii="Arial" w:hAnsi="Arial" w:cs="Arial"/>
          <w:sz w:val="16"/>
          <w:szCs w:val="16"/>
          <w:lang w:val="en-US"/>
        </w:rPr>
      </w:pPr>
    </w:p>
    <w:p w14:paraId="275CA78F" w14:textId="77777777" w:rsidR="006F7368" w:rsidRPr="00490348" w:rsidRDefault="006F7368" w:rsidP="37846241">
      <w:pPr>
        <w:pStyle w:val="ListParagraph"/>
        <w:suppressAutoHyphens/>
        <w:spacing w:before="5" w:after="119" w:line="300" w:lineRule="atLeast"/>
        <w:ind w:left="360"/>
        <w:jc w:val="both"/>
        <w:rPr>
          <w:rFonts w:ascii="Arial" w:hAnsi="Arial" w:cs="Arial"/>
          <w:b/>
          <w:bCs/>
          <w:sz w:val="18"/>
          <w:szCs w:val="18"/>
          <w:lang w:val="en-US"/>
        </w:rPr>
      </w:pPr>
    </w:p>
    <w:p w14:paraId="2894D20C" w14:textId="77777777" w:rsidR="006F7368" w:rsidRPr="00490348" w:rsidRDefault="006F7368" w:rsidP="37846241">
      <w:pPr>
        <w:pStyle w:val="ListParagraph"/>
        <w:suppressAutoHyphens/>
        <w:spacing w:before="5" w:after="119" w:line="300" w:lineRule="atLeast"/>
        <w:ind w:left="360"/>
        <w:jc w:val="both"/>
        <w:rPr>
          <w:rFonts w:ascii="Arial" w:hAnsi="Arial" w:cs="Arial"/>
          <w:b/>
          <w:bCs/>
          <w:sz w:val="18"/>
          <w:szCs w:val="18"/>
          <w:lang w:val="en-US"/>
        </w:rPr>
      </w:pPr>
    </w:p>
    <w:p w14:paraId="704AD991" w14:textId="77777777" w:rsidR="006F7368" w:rsidRPr="00490348" w:rsidRDefault="006F7368" w:rsidP="37846241">
      <w:pPr>
        <w:pStyle w:val="ListParagraph"/>
        <w:suppressAutoHyphens/>
        <w:spacing w:before="5" w:after="119" w:line="300" w:lineRule="atLeast"/>
        <w:ind w:left="360"/>
        <w:jc w:val="both"/>
        <w:rPr>
          <w:rFonts w:ascii="Arial" w:hAnsi="Arial" w:cs="Arial"/>
          <w:b/>
          <w:bCs/>
          <w:sz w:val="18"/>
          <w:szCs w:val="18"/>
          <w:lang w:val="en-US"/>
        </w:rPr>
      </w:pPr>
    </w:p>
    <w:p w14:paraId="02898D42" w14:textId="77777777" w:rsidR="006F7368" w:rsidRPr="00490348" w:rsidRDefault="006F7368" w:rsidP="37846241">
      <w:pPr>
        <w:pStyle w:val="ListParagraph"/>
        <w:suppressAutoHyphens/>
        <w:spacing w:before="5" w:after="119" w:line="300" w:lineRule="atLeast"/>
        <w:ind w:left="792"/>
        <w:jc w:val="both"/>
        <w:rPr>
          <w:rFonts w:ascii="Arial" w:hAnsi="Arial" w:cs="Arial"/>
          <w:b/>
          <w:bCs/>
          <w:sz w:val="18"/>
          <w:szCs w:val="18"/>
          <w:lang w:val="en-US"/>
        </w:rPr>
      </w:pPr>
    </w:p>
    <w:p w14:paraId="71FCE0EF" w14:textId="77777777" w:rsidR="006F7368" w:rsidRPr="00490348" w:rsidRDefault="006F7368" w:rsidP="37846241">
      <w:pPr>
        <w:suppressAutoHyphens/>
        <w:spacing w:before="5" w:after="119" w:line="300" w:lineRule="atLeast"/>
        <w:ind w:left="720"/>
        <w:jc w:val="both"/>
        <w:rPr>
          <w:rFonts w:ascii="Arial" w:hAnsi="Arial" w:cs="Arial"/>
          <w:b/>
          <w:bCs/>
          <w:sz w:val="18"/>
          <w:szCs w:val="18"/>
          <w:lang w:val="en-US"/>
        </w:rPr>
      </w:pPr>
    </w:p>
    <w:p w14:paraId="0D4E275E" w14:textId="00180108" w:rsidR="006F7368" w:rsidRPr="00490348" w:rsidRDefault="2F08313C" w:rsidP="37846241">
      <w:pPr>
        <w:pStyle w:val="ListParagraph"/>
        <w:suppressAutoHyphens/>
        <w:spacing w:before="5" w:after="119" w:line="300" w:lineRule="atLeast"/>
        <w:ind w:left="426"/>
        <w:jc w:val="both"/>
        <w:rPr>
          <w:rFonts w:ascii="Arial" w:hAnsi="Arial" w:cs="Arial"/>
          <w:b/>
          <w:bCs/>
          <w:sz w:val="18"/>
          <w:szCs w:val="18"/>
          <w:lang w:val="en-US"/>
        </w:rPr>
      </w:pPr>
      <w:r>
        <w:rPr>
          <w:rFonts w:ascii="Arial" w:hAnsi="Arial" w:cs="Arial"/>
          <w:b/>
          <w:bCs/>
          <w:sz w:val="18"/>
          <w:szCs w:val="18"/>
          <w:lang w:val="en-US"/>
        </w:rPr>
        <w:t>3Research Opportunities</w:t>
      </w:r>
    </w:p>
    <w:p w14:paraId="0A48F2FB" w14:textId="77777777" w:rsidR="006F7368" w:rsidRPr="00490348" w:rsidRDefault="006F7368">
      <w:pPr>
        <w:pStyle w:val="ListParagraph"/>
        <w:suppressAutoHyphens/>
        <w:spacing w:before="5" w:after="119" w:line="300" w:lineRule="atLeast"/>
        <w:ind w:left="792"/>
        <w:jc w:val="both"/>
        <w:rPr>
          <w:rFonts w:ascii="Arial" w:hAnsi="Arial" w:cs="Arial"/>
          <w:b/>
          <w:sz w:val="18"/>
          <w:szCs w:val="18"/>
          <w:lang w:val="en-US"/>
        </w:rPr>
      </w:pPr>
    </w:p>
    <w:p w14:paraId="2B9E32A5" w14:textId="77777777" w:rsidR="006F7368" w:rsidRPr="00490348" w:rsidRDefault="002E7A1C">
      <w:pPr>
        <w:suppressAutoHyphens/>
        <w:jc w:val="both"/>
        <w:rPr>
          <w:rFonts w:ascii="Arial" w:hAnsi="Arial" w:cs="Arial"/>
          <w:bCs/>
          <w:sz w:val="18"/>
          <w:szCs w:val="18"/>
          <w:lang w:val="en-US"/>
        </w:rPr>
      </w:pPr>
      <w:r>
        <w:rPr>
          <w:rFonts w:ascii="Arial" w:hAnsi="Arial" w:cs="Arial"/>
          <w:sz w:val="18"/>
          <w:szCs w:val="18"/>
          <w:lang w:val="en-US"/>
        </w:rPr>
        <w:t xml:space="preserve">In this section, </w:t>
      </w:r>
      <w:r>
        <w:rPr>
          <w:rFonts w:ascii="Arial" w:hAnsi="Arial" w:cs="Arial"/>
          <w:bCs/>
          <w:sz w:val="18"/>
          <w:szCs w:val="18"/>
          <w:lang w:val="en-US"/>
        </w:rPr>
        <w:t>the institutions and organizations where the project will be carried out are listed.</w:t>
      </w:r>
      <w:r>
        <w:rPr>
          <w:rFonts w:ascii="Cambria" w:hAnsi="Cambria"/>
          <w:bCs/>
          <w:i/>
          <w:iCs/>
          <w:sz w:val="18"/>
          <w:szCs w:val="18"/>
          <w:lang w:val="en-US"/>
        </w:rPr>
        <w:t xml:space="preserve"> </w:t>
      </w:r>
      <w:r>
        <w:rPr>
          <w:rFonts w:ascii="Arial" w:hAnsi="Arial" w:cs="Arial"/>
          <w:bCs/>
          <w:sz w:val="18"/>
          <w:szCs w:val="18"/>
          <w:lang w:val="en-US"/>
        </w:rPr>
        <w:t>existing infrastructure/ equipment (laboratory, vehicles, machinery-equipment, etc.) to be used in the project</w:t>
      </w:r>
      <w:r>
        <w:rPr>
          <w:rFonts w:ascii="Arial" w:hAnsi="Arial" w:cs="Arial"/>
          <w:b/>
          <w:sz w:val="18"/>
          <w:szCs w:val="18"/>
          <w:lang w:val="en-US"/>
        </w:rPr>
        <w:t xml:space="preserve"> </w:t>
      </w:r>
      <w:r>
        <w:rPr>
          <w:rFonts w:ascii="Arial" w:hAnsi="Arial" w:cs="Arial"/>
          <w:bCs/>
          <w:sz w:val="18"/>
          <w:szCs w:val="18"/>
          <w:lang w:val="en-US"/>
        </w:rPr>
        <w:t>possibilities are specified.</w:t>
      </w:r>
    </w:p>
    <w:p w14:paraId="6F09A4E7" w14:textId="77777777" w:rsidR="006F7368" w:rsidRPr="00490348" w:rsidRDefault="006F7368">
      <w:pPr>
        <w:suppressAutoHyphens/>
        <w:ind w:left="357"/>
        <w:jc w:val="both"/>
        <w:rPr>
          <w:rFonts w:ascii="Arial" w:hAnsi="Arial" w:cs="Arial"/>
          <w:bCs/>
          <w:sz w:val="18"/>
          <w:szCs w:val="18"/>
          <w:lang w:val="en-US"/>
        </w:rPr>
      </w:pPr>
    </w:p>
    <w:p w14:paraId="60081E43" w14:textId="77777777" w:rsidR="006F7368" w:rsidRPr="00490348" w:rsidRDefault="002E7A1C">
      <w:pPr>
        <w:widowControl/>
        <w:spacing w:before="280" w:after="119"/>
        <w:contextualSpacing/>
        <w:jc w:val="center"/>
        <w:rPr>
          <w:rFonts w:ascii="Arial" w:hAnsi="Arial"/>
          <w:b/>
          <w:bCs/>
          <w:sz w:val="16"/>
          <w:szCs w:val="18"/>
          <w:lang w:val="en-US"/>
        </w:rPr>
      </w:pPr>
      <w:r>
        <w:rPr>
          <w:rFonts w:ascii="Arial" w:hAnsi="Arial" w:cs="Arial"/>
          <w:b/>
          <w:bCs/>
          <w:sz w:val="18"/>
          <w:szCs w:val="18"/>
          <w:lang w:val="en-US"/>
        </w:rPr>
        <w:t xml:space="preserve">RESEARCH OPPORTUNITIES TABLE </w:t>
      </w:r>
      <w:r>
        <w:rPr>
          <w:rFonts w:ascii="Arial" w:hAnsi="Arial"/>
          <w:b/>
          <w:bCs/>
          <w:sz w:val="16"/>
          <w:szCs w:val="18"/>
          <w:lang w:val="en-US"/>
        </w:rPr>
        <w:t>(*)</w:t>
      </w:r>
    </w:p>
    <w:p w14:paraId="327DE35B" w14:textId="77777777" w:rsidR="006F7368" w:rsidRPr="00490348" w:rsidRDefault="006F7368">
      <w:pPr>
        <w:widowControl/>
        <w:spacing w:before="280" w:after="119"/>
        <w:contextualSpacing/>
        <w:jc w:val="center"/>
        <w:rPr>
          <w:rFonts w:ascii="Arial" w:hAnsi="Arial" w:cs="Arial"/>
          <w:b/>
          <w:bCs/>
          <w:color w:val="000000"/>
          <w:sz w:val="18"/>
          <w:szCs w:val="18"/>
          <w:lang w:val="en-US"/>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rsidRPr="00490348" w14:paraId="55398C3C" w14:textId="77777777">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87ECEE"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Type and Model of Infrastructure/Equipment in the Organization</w:t>
            </w:r>
          </w:p>
          <w:p w14:paraId="53993C41" w14:textId="77777777" w:rsidR="006F7368" w:rsidRPr="00490348" w:rsidRDefault="002E7A1C">
            <w:pPr>
              <w:spacing w:before="280" w:after="119"/>
              <w:contextualSpacing/>
              <w:jc w:val="center"/>
              <w:rPr>
                <w:rFonts w:ascii="Arial" w:hAnsi="Arial" w:cs="Arial"/>
                <w:sz w:val="18"/>
                <w:szCs w:val="18"/>
                <w:lang w:val="en-US"/>
              </w:rPr>
            </w:pPr>
            <w:r>
              <w:rPr>
                <w:rFonts w:ascii="Arial" w:hAnsi="Arial" w:cs="Arial"/>
                <w:sz w:val="18"/>
                <w:szCs w:val="18"/>
                <w:lang w:val="en-US"/>
              </w:rPr>
              <w:t>(Laboratory, Vehicle, Machinery-Equipment, etc.)</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962A1" w14:textId="77777777" w:rsidR="006F7368" w:rsidRPr="00490348" w:rsidRDefault="002E7A1C">
            <w:pPr>
              <w:spacing w:before="280" w:after="119"/>
              <w:contextualSpacing/>
              <w:jc w:val="center"/>
              <w:rPr>
                <w:rFonts w:ascii="Arial" w:hAnsi="Arial" w:cs="Arial"/>
                <w:b/>
                <w:bCs/>
                <w:sz w:val="18"/>
                <w:szCs w:val="18"/>
                <w:lang w:val="en-US"/>
              </w:rPr>
            </w:pPr>
            <w:r>
              <w:rPr>
                <w:rFonts w:ascii="Arial" w:hAnsi="Arial" w:cs="Arial"/>
                <w:b/>
                <w:bCs/>
                <w:sz w:val="18"/>
                <w:szCs w:val="18"/>
                <w:lang w:val="en-US"/>
              </w:rPr>
              <w:t>Purpose of Use in the Project</w:t>
            </w:r>
          </w:p>
        </w:tc>
      </w:tr>
      <w:tr w:rsidR="006F7368" w:rsidRPr="00490348" w14:paraId="4938EB57"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1BC5BA28" w14:textId="01C36128"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Computer laboratory and personal computers</w:t>
            </w:r>
          </w:p>
        </w:tc>
        <w:tc>
          <w:tcPr>
            <w:tcW w:w="4205" w:type="dxa"/>
            <w:tcBorders>
              <w:top w:val="single" w:sz="4" w:space="0" w:color="000000"/>
              <w:left w:val="single" w:sz="4" w:space="0" w:color="000000"/>
              <w:bottom w:val="single" w:sz="4" w:space="0" w:color="000000"/>
              <w:right w:val="single" w:sz="4" w:space="0" w:color="000000"/>
            </w:tcBorders>
            <w:vAlign w:val="center"/>
          </w:tcPr>
          <w:p w14:paraId="0B835AA4" w14:textId="3C7E764B"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Conducting data analysis, simulation, and optimization studies</w:t>
            </w:r>
          </w:p>
        </w:tc>
      </w:tr>
      <w:tr w:rsidR="006F7368" w:rsidRPr="00490348" w14:paraId="59D9B3C4"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27A9576D" w14:textId="5BA505D1"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 xml:space="preserve">Python software environment </w:t>
            </w:r>
            <w:r>
              <w:rPr>
                <w:rFonts w:ascii="Arial" w:hAnsi="Arial" w:cs="Arial"/>
                <w:i/>
                <w:iCs/>
                <w:sz w:val="18"/>
                <w:szCs w:val="18"/>
              </w:rPr>
              <w:t>(NumPy, Pandas, SciPy, Streamlit)</w:t>
            </w:r>
          </w:p>
        </w:tc>
        <w:tc>
          <w:tcPr>
            <w:tcW w:w="4205" w:type="dxa"/>
            <w:tcBorders>
              <w:top w:val="single" w:sz="4" w:space="0" w:color="000000"/>
              <w:left w:val="single" w:sz="4" w:space="0" w:color="000000"/>
              <w:bottom w:val="single" w:sz="4" w:space="0" w:color="000000"/>
              <w:right w:val="single" w:sz="4" w:space="0" w:color="000000"/>
            </w:tcBorders>
            <w:vAlign w:val="center"/>
          </w:tcPr>
          <w:p w14:paraId="268BBCE0" w14:textId="5735C3C2"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Development of the energy modeling, calculation engine, and decision-support system</w:t>
            </w:r>
          </w:p>
        </w:tc>
      </w:tr>
      <w:tr w:rsidR="006F7368" w:rsidRPr="00490348" w14:paraId="2D2F5E59"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0FD2509B" w14:textId="7DDE8778"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Meteorological and building technical data</w:t>
            </w:r>
          </w:p>
        </w:tc>
        <w:tc>
          <w:tcPr>
            <w:tcW w:w="4205" w:type="dxa"/>
            <w:tcBorders>
              <w:top w:val="single" w:sz="4" w:space="0" w:color="000000"/>
              <w:left w:val="single" w:sz="4" w:space="0" w:color="000000"/>
              <w:bottom w:val="single" w:sz="4" w:space="0" w:color="000000"/>
              <w:right w:val="single" w:sz="4" w:space="0" w:color="000000"/>
            </w:tcBorders>
            <w:vAlign w:val="center"/>
          </w:tcPr>
          <w:p w14:paraId="126AFB17" w14:textId="231B45C1" w:rsidR="006F7368" w:rsidRPr="00490348" w:rsidRDefault="00950515">
            <w:pPr>
              <w:spacing w:before="280" w:after="119"/>
              <w:contextualSpacing/>
              <w:rPr>
                <w:rFonts w:ascii="Arial" w:hAnsi="Arial" w:cs="Arial"/>
                <w:sz w:val="18"/>
                <w:szCs w:val="18"/>
                <w:lang w:val="en-US"/>
              </w:rPr>
            </w:pPr>
            <w:r>
              <w:rPr>
                <w:rFonts w:ascii="Arial" w:hAnsi="Arial" w:cs="Arial"/>
                <w:sz w:val="18"/>
                <w:szCs w:val="18"/>
              </w:rPr>
              <w:t>Environmental analyses, heat-transfer calculations, and energy performance assessments</w:t>
            </w:r>
          </w:p>
        </w:tc>
      </w:tr>
    </w:tbl>
    <w:p w14:paraId="0D4350A1" w14:textId="77777777" w:rsidR="006F7368" w:rsidRPr="00490348" w:rsidRDefault="002E7A1C">
      <w:pPr>
        <w:pStyle w:val="WW-NormalWeb1"/>
        <w:spacing w:before="0" w:after="0"/>
        <w:contextualSpacing/>
        <w:jc w:val="both"/>
        <w:rPr>
          <w:rFonts w:ascii="Arial" w:hAnsi="Arial" w:cs="Arial"/>
          <w:sz w:val="16"/>
          <w:szCs w:val="16"/>
          <w:lang w:val="en-US"/>
        </w:rPr>
      </w:pPr>
      <w:r>
        <w:rPr>
          <w:rFonts w:ascii="Arial" w:hAnsi="Arial"/>
          <w:b/>
          <w:bCs/>
          <w:sz w:val="16"/>
          <w:szCs w:val="16"/>
          <w:lang w:val="en-US"/>
        </w:rPr>
        <w:t xml:space="preserve">(*) </w:t>
      </w:r>
      <w:r>
        <w:rPr>
          <w:rFonts w:ascii="Arial" w:hAnsi="Arial" w:cs="Arial"/>
          <w:sz w:val="16"/>
          <w:szCs w:val="16"/>
          <w:lang w:val="en-US"/>
        </w:rPr>
        <w:t>The rows in the table can be expanded and duplicated as necessary.</w:t>
      </w:r>
    </w:p>
    <w:p w14:paraId="6A78F139" w14:textId="77777777" w:rsidR="006F7368" w:rsidRPr="00490348" w:rsidRDefault="006F7368">
      <w:pPr>
        <w:pStyle w:val="WW-NormalWeb1"/>
        <w:spacing w:before="0" w:after="0"/>
        <w:contextualSpacing/>
        <w:jc w:val="both"/>
        <w:rPr>
          <w:rFonts w:ascii="Arial" w:hAnsi="Arial" w:cs="Arial"/>
          <w:sz w:val="16"/>
          <w:szCs w:val="16"/>
          <w:lang w:val="en-US"/>
        </w:rPr>
      </w:pPr>
    </w:p>
    <w:p w14:paraId="3CCB1583" w14:textId="77777777" w:rsidR="006F7368" w:rsidRPr="00490348" w:rsidRDefault="002E7A1C">
      <w:pPr>
        <w:pStyle w:val="WW-NormalWeb1"/>
        <w:numPr>
          <w:ilvl w:val="0"/>
          <w:numId w:val="5"/>
        </w:numPr>
        <w:spacing w:before="0" w:after="0"/>
        <w:jc w:val="both"/>
        <w:rPr>
          <w:rFonts w:ascii="Arial" w:hAnsi="Arial" w:cs="Arial"/>
          <w:bCs/>
          <w:sz w:val="18"/>
          <w:szCs w:val="18"/>
          <w:lang w:val="en-US"/>
        </w:rPr>
      </w:pPr>
      <w:r>
        <w:rPr>
          <w:rFonts w:ascii="Arial" w:hAnsi="Arial" w:cs="Arial"/>
          <w:b/>
          <w:bCs/>
          <w:color w:val="000000"/>
          <w:sz w:val="18"/>
          <w:szCs w:val="18"/>
          <w:lang w:val="en-US"/>
        </w:rPr>
        <w:t>WIDESPREAD IMPACT</w:t>
      </w:r>
    </w:p>
    <w:p w14:paraId="56051B74" w14:textId="77777777" w:rsidR="006F7368" w:rsidRPr="00490348" w:rsidRDefault="006F7368">
      <w:pPr>
        <w:pStyle w:val="WW-NormalWeb1"/>
        <w:tabs>
          <w:tab w:val="left" w:pos="426"/>
        </w:tabs>
        <w:spacing w:before="0" w:after="0"/>
        <w:jc w:val="both"/>
        <w:rPr>
          <w:rFonts w:ascii="Arial" w:hAnsi="Arial" w:cs="Arial"/>
          <w:b/>
          <w:bCs/>
          <w:sz w:val="16"/>
          <w:szCs w:val="16"/>
          <w:lang w:val="en-US"/>
        </w:rPr>
      </w:pPr>
    </w:p>
    <w:p w14:paraId="1CFB1B51" w14:textId="77777777" w:rsidR="006F7368" w:rsidRPr="00490348" w:rsidRDefault="002E7A1C">
      <w:pPr>
        <w:widowControl/>
        <w:ind w:right="275" w:hanging="284"/>
        <w:jc w:val="both"/>
        <w:rPr>
          <w:rFonts w:ascii="Arial" w:hAnsi="Arial" w:cs="Arial"/>
          <w:bCs/>
          <w:sz w:val="18"/>
          <w:szCs w:val="18"/>
          <w:lang w:val="en-US"/>
        </w:rPr>
      </w:pPr>
      <w:r>
        <w:rPr>
          <w:rFonts w:ascii="Arial" w:hAnsi="Arial" w:cs="Arial"/>
          <w:color w:val="000000"/>
          <w:sz w:val="18"/>
          <w:szCs w:val="24"/>
          <w:lang w:val="en-US"/>
        </w:rPr>
        <w:t xml:space="preserve">If the proposed study is successfully carried out, the anticipated and expected widespread effects that may be obtained from the research, in other words, what kind of outputs, results and effects will be obtained from the research </w:t>
      </w:r>
      <w:r>
        <w:rPr>
          <w:rFonts w:ascii="Arial" w:hAnsi="Arial" w:cs="Arial"/>
          <w:bCs/>
          <w:sz w:val="18"/>
          <w:szCs w:val="18"/>
          <w:lang w:val="en-US"/>
        </w:rPr>
        <w:t>are given in the table below.</w:t>
      </w:r>
    </w:p>
    <w:p w14:paraId="6853B4A9" w14:textId="77777777" w:rsidR="006F7368" w:rsidRPr="00490348" w:rsidRDefault="006F7368">
      <w:pPr>
        <w:widowControl/>
        <w:jc w:val="center"/>
        <w:rPr>
          <w:rFonts w:ascii="Arial" w:hAnsi="Arial" w:cs="Arial"/>
          <w:b/>
          <w:sz w:val="18"/>
          <w:szCs w:val="18"/>
          <w:lang w:val="en-US"/>
        </w:rPr>
      </w:pPr>
    </w:p>
    <w:p w14:paraId="6E46A71C" w14:textId="77777777" w:rsidR="006F7368" w:rsidRPr="00490348" w:rsidRDefault="002E7A1C">
      <w:pPr>
        <w:widowControl/>
        <w:jc w:val="center"/>
        <w:rPr>
          <w:rFonts w:ascii="Arial" w:hAnsi="Arial" w:cs="Arial"/>
          <w:b/>
          <w:sz w:val="18"/>
          <w:szCs w:val="18"/>
          <w:lang w:val="en-US"/>
        </w:rPr>
      </w:pPr>
      <w:r>
        <w:rPr>
          <w:rFonts w:ascii="Arial" w:hAnsi="Arial" w:cs="Arial"/>
          <w:b/>
          <w:sz w:val="18"/>
          <w:szCs w:val="18"/>
          <w:lang w:val="en-US"/>
        </w:rPr>
        <w:t>TABLE OF EXPECTED WIDESPREAD IMPACTS FROM THE RESEARCH PROPOSAL</w:t>
      </w:r>
    </w:p>
    <w:tbl>
      <w:tblPr>
        <w:tblW w:w="4850" w:type="pct"/>
        <w:tblInd w:w="109" w:type="dxa"/>
        <w:shd w:val="clear" w:color="auto" w:fill="FFFFFF"/>
        <w:tblLook w:val="04A0" w:firstRow="1" w:lastRow="0" w:firstColumn="1" w:lastColumn="0" w:noHBand="0" w:noVBand="1"/>
      </w:tblPr>
      <w:tblGrid>
        <w:gridCol w:w="4089"/>
        <w:gridCol w:w="4699"/>
      </w:tblGrid>
      <w:tr w:rsidR="006F7368" w:rsidRPr="00490348" w14:paraId="668A2CB8"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85D6B5"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Common Types of Impact</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8AA935" w14:textId="77777777" w:rsidR="006F7368" w:rsidRPr="00490348" w:rsidRDefault="002E7A1C">
            <w:pPr>
              <w:jc w:val="center"/>
              <w:rPr>
                <w:rFonts w:ascii="Arial" w:hAnsi="Arial" w:cs="Arial"/>
                <w:b/>
                <w:bCs/>
                <w:sz w:val="18"/>
                <w:szCs w:val="18"/>
                <w:lang w:val="en-US"/>
              </w:rPr>
            </w:pPr>
            <w:r>
              <w:rPr>
                <w:rFonts w:ascii="Arial" w:hAnsi="Arial" w:cs="Arial"/>
                <w:b/>
                <w:bCs/>
                <w:sz w:val="18"/>
                <w:szCs w:val="18"/>
                <w:lang w:val="en-US"/>
              </w:rPr>
              <w:t>Expected Outcomes, Results and Impacts of the Proposed Research</w:t>
            </w:r>
          </w:p>
        </w:tc>
      </w:tr>
      <w:tr w:rsidR="006F7368" w:rsidRPr="00490348" w14:paraId="15395EB1"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E28035" w14:textId="77777777" w:rsidR="006F7368" w:rsidRPr="00490348" w:rsidRDefault="002E7A1C">
            <w:pPr>
              <w:rPr>
                <w:rFonts w:ascii="Arial" w:hAnsi="Arial" w:cs="Arial"/>
                <w:b/>
                <w:bCs/>
                <w:sz w:val="18"/>
                <w:szCs w:val="18"/>
                <w:lang w:val="en-US"/>
              </w:rPr>
            </w:pPr>
            <w:r>
              <w:rPr>
                <w:rFonts w:ascii="Arial" w:hAnsi="Arial" w:cs="Arial"/>
                <w:b/>
                <w:bCs/>
                <w:sz w:val="18"/>
                <w:szCs w:val="18"/>
                <w:lang w:val="en-US"/>
              </w:rPr>
              <w:t>Scientific/Academic</w:t>
            </w:r>
          </w:p>
          <w:p w14:paraId="555D6AA3" w14:textId="77777777" w:rsidR="006F7368" w:rsidRPr="00490348" w:rsidRDefault="002E7A1C">
            <w:pPr>
              <w:rPr>
                <w:rFonts w:ascii="Arial" w:hAnsi="Arial" w:cs="Arial"/>
                <w:bCs/>
                <w:sz w:val="16"/>
                <w:szCs w:val="16"/>
                <w:lang w:val="en-US"/>
              </w:rPr>
            </w:pPr>
            <w:r>
              <w:rPr>
                <w:rFonts w:ascii="Arial" w:hAnsi="Arial" w:cs="Arial"/>
                <w:bCs/>
                <w:sz w:val="16"/>
                <w:szCs w:val="16"/>
                <w:lang w:val="en-US"/>
              </w:rPr>
              <w:t>(Article, Paper, Book Chapter, Book)</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BD0D2F1" w14:textId="35C8D8BC" w:rsidR="006F7368" w:rsidRPr="00490348" w:rsidRDefault="00950515">
            <w:pPr>
              <w:rPr>
                <w:rFonts w:ascii="Arial" w:hAnsi="Arial" w:cs="Arial"/>
                <w:sz w:val="18"/>
                <w:szCs w:val="18"/>
                <w:lang w:val="en-US"/>
              </w:rPr>
            </w:pPr>
            <w:r>
              <w:rPr>
                <w:rFonts w:ascii="Arial" w:hAnsi="Arial" w:cs="Arial"/>
                <w:sz w:val="18"/>
                <w:szCs w:val="18"/>
              </w:rPr>
              <w:t>As a result of this project, academic outputs in the fields of energy efficiency, HVAC optimization, user behavior modeling, and sustainable campus systems are targeted through an interdisciplinary study. The dynamic energy optimization model developed within the scope of the study will provide a basis for articles, conference papers, and graduate thesis studies. In addition, thanks to the methodology that brings together the disciplines of Chemistry, Civil, and Computer Engineering within the same system, an original approach will be presented to the literature. The project outputs are planned to be presented at national/international conferences and published in SCI/SCOPUS-indexed journals.</w:t>
            </w:r>
          </w:p>
        </w:tc>
      </w:tr>
      <w:tr w:rsidR="006F7368" w:rsidRPr="00490348" w14:paraId="62237F18"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F25895" w14:textId="77777777" w:rsidR="006F7368" w:rsidRPr="00490348" w:rsidRDefault="002E7A1C">
            <w:pPr>
              <w:jc w:val="both"/>
              <w:rPr>
                <w:rFonts w:ascii="Arial" w:eastAsia="Calibri" w:hAnsi="Arial" w:cs="Arial"/>
                <w:b/>
                <w:bCs/>
                <w:sz w:val="18"/>
                <w:szCs w:val="18"/>
                <w:lang w:val="en-US" w:eastAsia="en-US"/>
              </w:rPr>
            </w:pPr>
            <w:r>
              <w:rPr>
                <w:rFonts w:ascii="Arial" w:eastAsia="Calibri" w:hAnsi="Arial" w:cs="Arial"/>
                <w:b/>
                <w:bCs/>
                <w:sz w:val="18"/>
                <w:szCs w:val="18"/>
                <w:lang w:val="en-US" w:eastAsia="en-US"/>
              </w:rPr>
              <w:t>Economic/Commercial/Social</w:t>
            </w:r>
          </w:p>
          <w:p w14:paraId="703D3361" w14:textId="77777777" w:rsidR="006F7368" w:rsidRPr="00490348" w:rsidRDefault="002E7A1C">
            <w:pPr>
              <w:jc w:val="both"/>
              <w:rPr>
                <w:rFonts w:ascii="Arial" w:eastAsia="Calibri" w:hAnsi="Arial" w:cs="Arial"/>
                <w:bCs/>
                <w:sz w:val="16"/>
                <w:szCs w:val="16"/>
                <w:lang w:val="en-US" w:eastAsia="en-US"/>
              </w:rPr>
            </w:pPr>
            <w:r>
              <w:rPr>
                <w:rFonts w:ascii="Arial" w:eastAsia="Calibri" w:hAnsi="Arial" w:cs="Arial"/>
                <w:bCs/>
                <w:sz w:val="16"/>
                <w:szCs w:val="16"/>
                <w:lang w:val="en-US" w:eastAsia="en-US"/>
              </w:rPr>
              <w:t>(Product, Prototype, Patent, Utility Model, Production Permit, Variety Registration, Spin- off / Start- up Company, Audiovisual Archive, Inventory / Database / Documentation Production, Copyrighted Work, Media Appearance, Fair, Project Market, Workshop , Training etc. Scientific Event, Institution / Organization that will Use Project Results, etc. other common effects)</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6E8F59D" w14:textId="50A88F14" w:rsidR="006F7368" w:rsidRPr="00490348" w:rsidRDefault="00950515">
            <w:pPr>
              <w:rPr>
                <w:rFonts w:ascii="Arial" w:hAnsi="Arial" w:cs="Arial"/>
                <w:sz w:val="18"/>
                <w:szCs w:val="18"/>
                <w:lang w:val="en-US"/>
              </w:rPr>
            </w:pPr>
            <w:r>
              <w:rPr>
                <w:rFonts w:ascii="Arial" w:hAnsi="Arial" w:cs="Arial"/>
                <w:sz w:val="18"/>
                <w:szCs w:val="18"/>
              </w:rPr>
              <w:t>Through the decision-support system developed within the project, it is aimed to reduce unnecessary energy consumption in campus buildings and to operate HVAC systems more efficiently. Physical improvement scenarios will increase building and insulation performance and provide long-term energy savings. Furthermore, the outputs to be developed will create an infrastructure that can be applied not only to this building but also to other public buildings with similar characteristics. Reducing energy consumption is expected to contribute to lowering carbon emissions and supporting sustainable environmental management. In this process, it is also possible to create a basis for smart building management systems and energy management software.</w:t>
            </w:r>
          </w:p>
        </w:tc>
      </w:tr>
      <w:tr w:rsidR="006F7368" w:rsidRPr="00490348" w14:paraId="43ECC0AF"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CFADB0" w14:textId="77777777" w:rsidR="006F7368" w:rsidRPr="00490348" w:rsidRDefault="002E7A1C">
            <w:pPr>
              <w:spacing w:before="280" w:after="119"/>
              <w:contextualSpacing/>
              <w:rPr>
                <w:rFonts w:ascii="Arial" w:hAnsi="Arial" w:cs="Arial"/>
                <w:b/>
                <w:sz w:val="18"/>
                <w:szCs w:val="18"/>
                <w:lang w:val="en-US"/>
              </w:rPr>
            </w:pPr>
            <w:r>
              <w:rPr>
                <w:rFonts w:ascii="Arial" w:hAnsi="Arial" w:cs="Arial"/>
                <w:b/>
                <w:sz w:val="18"/>
                <w:szCs w:val="18"/>
                <w:lang w:val="en-US"/>
              </w:rPr>
              <w:t>Researcher Training and Creating New Project( s )</w:t>
            </w:r>
          </w:p>
          <w:p w14:paraId="6846F6FA" w14:textId="77777777" w:rsidR="006F7368" w:rsidRPr="00490348" w:rsidRDefault="002E7A1C">
            <w:pPr>
              <w:rPr>
                <w:rFonts w:ascii="Arial" w:hAnsi="Arial" w:cs="Arial"/>
                <w:bCs/>
                <w:sz w:val="16"/>
                <w:szCs w:val="16"/>
                <w:lang w:val="en-US"/>
              </w:rPr>
            </w:pPr>
            <w:r>
              <w:rPr>
                <w:rFonts w:ascii="Arial" w:hAnsi="Arial" w:cs="Arial"/>
                <w:bCs/>
                <w:sz w:val="16"/>
                <w:szCs w:val="16"/>
                <w:lang w:val="en-US"/>
              </w:rPr>
              <w:t>(Master's/Doctoral Thesis, National/International New Project)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57DBDF3" w14:textId="0D238D75" w:rsidR="006F7368" w:rsidRPr="00490348" w:rsidRDefault="00950515">
            <w:pPr>
              <w:rPr>
                <w:rFonts w:ascii="Arial" w:hAnsi="Arial" w:cs="Arial"/>
                <w:bCs/>
                <w:sz w:val="18"/>
                <w:szCs w:val="18"/>
                <w:lang w:val="en-US"/>
              </w:rPr>
            </w:pPr>
            <w:r>
              <w:rPr>
                <w:rFonts w:ascii="Arial" w:hAnsi="Arial" w:cs="Arial"/>
                <w:bCs/>
                <w:sz w:val="18"/>
                <w:szCs w:val="18"/>
              </w:rPr>
              <w:t>The students involved in the project will gain applied experience in optimization, energy systems, building physics, data analysis, simulation, and interdisciplinary engineering studies. Through the Python-based energy modeling and decision-support system development process, the technical competencies of the researchers will be improved. In the later stages of the project, it is aimed to create infrastructure for new national or international research projects supported by TÜBİTAK 2209-B, 2247-C, and European Union programs. In addition, the development of master’s thesis studies and new research projects involving the participants is targeted.</w:t>
            </w:r>
          </w:p>
        </w:tc>
      </w:tr>
    </w:tbl>
    <w:p w14:paraId="6CA8D642" w14:textId="77777777" w:rsidR="006F7368" w:rsidRPr="00490348" w:rsidRDefault="006F7368">
      <w:pPr>
        <w:pStyle w:val="WW-NormalWeb1"/>
        <w:spacing w:before="0" w:after="0"/>
        <w:ind w:left="716"/>
        <w:jc w:val="both"/>
        <w:rPr>
          <w:rFonts w:ascii="Arial" w:hAnsi="Arial" w:cs="Arial"/>
          <w:b/>
          <w:bCs/>
          <w:sz w:val="18"/>
          <w:szCs w:val="18"/>
          <w:lang w:val="en-US"/>
        </w:rPr>
      </w:pPr>
    </w:p>
    <w:p w14:paraId="24309644" w14:textId="77777777" w:rsidR="006F7368" w:rsidRPr="00490348" w:rsidRDefault="006F7368">
      <w:pPr>
        <w:pStyle w:val="WW-NormalWeb1"/>
        <w:spacing w:before="0" w:after="0"/>
        <w:ind w:left="1724" w:hanging="1724"/>
        <w:jc w:val="both"/>
        <w:rPr>
          <w:rFonts w:ascii="Arial" w:hAnsi="Arial" w:cs="Arial"/>
          <w:b/>
          <w:bCs/>
          <w:sz w:val="18"/>
          <w:szCs w:val="18"/>
          <w:lang w:val="en-US"/>
        </w:rPr>
      </w:pPr>
    </w:p>
    <w:p w14:paraId="770184F1" w14:textId="77777777" w:rsidR="006F7368" w:rsidRPr="00490348" w:rsidRDefault="002E7A1C">
      <w:pPr>
        <w:pStyle w:val="WW-NormalWeb1"/>
        <w:spacing w:before="0" w:after="0" w:line="480" w:lineRule="auto"/>
        <w:ind w:left="1440" w:hanging="1440"/>
        <w:rPr>
          <w:rFonts w:ascii="Arial" w:hAnsi="Arial" w:cs="Arial"/>
          <w:b/>
          <w:bCs/>
          <w:sz w:val="18"/>
          <w:szCs w:val="18"/>
          <w:lang w:val="en-US"/>
        </w:rPr>
      </w:pPr>
      <w:r>
        <w:rPr>
          <w:rFonts w:ascii="Arial" w:hAnsi="Arial" w:cs="Arial"/>
          <w:b/>
          <w:bCs/>
          <w:sz w:val="18"/>
          <w:szCs w:val="18"/>
          <w:lang w:val="en-US"/>
        </w:rPr>
        <w:t>5. BUDGET REQUEST SCHEDULE</w:t>
      </w:r>
    </w:p>
    <w:tbl>
      <w:tblPr>
        <w:tblW w:w="9076" w:type="dxa"/>
        <w:jc w:val="center"/>
        <w:tblCellMar>
          <w:top w:w="55" w:type="dxa"/>
          <w:left w:w="55" w:type="dxa"/>
          <w:bottom w:w="55" w:type="dxa"/>
          <w:right w:w="55" w:type="dxa"/>
        </w:tblCellMar>
        <w:tblLook w:val="04A0" w:firstRow="1" w:lastRow="0" w:firstColumn="1" w:lastColumn="0" w:noHBand="0" w:noVBand="1"/>
      </w:tblPr>
      <w:tblGrid>
        <w:gridCol w:w="1981"/>
        <w:gridCol w:w="1305"/>
        <w:gridCol w:w="5790"/>
      </w:tblGrid>
      <w:tr w:rsidR="006F7368" w:rsidRPr="00490348" w14:paraId="63C9273F"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10561461" w14:textId="77777777" w:rsidR="006F7368" w:rsidRPr="00490348" w:rsidRDefault="002E7A1C">
            <w:pPr>
              <w:pStyle w:val="Tabloerii"/>
              <w:jc w:val="center"/>
              <w:rPr>
                <w:rFonts w:ascii="Arial" w:hAnsi="Arial" w:cs="Arial"/>
                <w:b/>
                <w:bCs/>
                <w:sz w:val="18"/>
                <w:szCs w:val="18"/>
                <w:lang w:val="en-US"/>
              </w:rPr>
            </w:pPr>
            <w:r>
              <w:rPr>
                <w:rFonts w:ascii="Arial" w:hAnsi="Arial" w:cs="Arial"/>
                <w:b/>
                <w:bCs/>
                <w:sz w:val="18"/>
                <w:szCs w:val="18"/>
                <w:lang w:val="en-US"/>
              </w:rPr>
              <w:t>Budget Type</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51588668" w14:textId="77777777" w:rsidR="006F7368" w:rsidRPr="00490348" w:rsidRDefault="002E7A1C">
            <w:pPr>
              <w:pStyle w:val="Tabloerii"/>
              <w:jc w:val="center"/>
              <w:rPr>
                <w:rFonts w:ascii="Arial" w:hAnsi="Arial" w:cs="Arial"/>
                <w:b/>
                <w:bCs/>
                <w:sz w:val="18"/>
                <w:szCs w:val="18"/>
                <w:lang w:val="en-US"/>
              </w:rPr>
            </w:pPr>
            <w:r>
              <w:rPr>
                <w:rFonts w:ascii="Arial" w:hAnsi="Arial" w:cs="Arial"/>
                <w:b/>
                <w:bCs/>
                <w:sz w:val="18"/>
                <w:szCs w:val="18"/>
                <w:lang w:val="en-US"/>
              </w:rPr>
              <w:t>Requested Budget Amount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4C293453" w14:textId="77777777" w:rsidR="006F7368" w:rsidRPr="00490348" w:rsidRDefault="002E7A1C">
            <w:pPr>
              <w:pStyle w:val="Tabloerii"/>
              <w:jc w:val="center"/>
              <w:rPr>
                <w:rFonts w:ascii="Arial" w:hAnsi="Arial" w:cs="Arial"/>
                <w:b/>
                <w:bCs/>
                <w:sz w:val="18"/>
                <w:szCs w:val="18"/>
                <w:lang w:val="en-US"/>
              </w:rPr>
            </w:pPr>
            <w:r>
              <w:rPr>
                <w:rFonts w:ascii="Arial" w:hAnsi="Arial" w:cs="Arial"/>
                <w:b/>
                <w:bCs/>
                <w:sz w:val="18"/>
                <w:szCs w:val="18"/>
                <w:lang w:val="en-US"/>
              </w:rPr>
              <w:t>Reason for Request</w:t>
            </w:r>
          </w:p>
        </w:tc>
      </w:tr>
      <w:tr w:rsidR="006F7368" w:rsidRPr="00490348" w14:paraId="434855DB"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36F38696"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Consumables</w:t>
            </w:r>
          </w:p>
        </w:tc>
        <w:tc>
          <w:tcPr>
            <w:tcW w:w="1329" w:type="dxa"/>
            <w:tcBorders>
              <w:left w:val="single" w:sz="2" w:space="0" w:color="000000"/>
              <w:bottom w:val="single" w:sz="2" w:space="0" w:color="000000"/>
            </w:tcBorders>
          </w:tcPr>
          <w:p w14:paraId="377EF525" w14:textId="1FD36878" w:rsidR="006F7368" w:rsidRPr="00490348" w:rsidRDefault="00950515">
            <w:pPr>
              <w:pStyle w:val="Tabloerii"/>
              <w:rPr>
                <w:rFonts w:ascii="Arial" w:hAnsi="Arial" w:cs="Arial"/>
                <w:sz w:val="18"/>
                <w:szCs w:val="18"/>
                <w:lang w:val="en-US"/>
              </w:rPr>
            </w:pPr>
            <w:r>
              <w:rPr>
                <w:rFonts w:ascii="Arial" w:hAnsi="Arial" w:cs="Arial"/>
                <w:sz w:val="18"/>
                <w:szCs w:val="18"/>
              </w:rPr>
              <w:t>3.000 TL</w:t>
            </w:r>
          </w:p>
        </w:tc>
        <w:tc>
          <w:tcPr>
            <w:tcW w:w="6186" w:type="dxa"/>
            <w:tcBorders>
              <w:left w:val="single" w:sz="2" w:space="0" w:color="000000"/>
              <w:bottom w:val="single" w:sz="2" w:space="0" w:color="000000"/>
              <w:right w:val="single" w:sz="2" w:space="0" w:color="000000"/>
            </w:tcBorders>
          </w:tcPr>
          <w:p w14:paraId="1C8F5F51" w14:textId="454BE470" w:rsidR="006F7368" w:rsidRPr="00490348" w:rsidRDefault="0069185B">
            <w:pPr>
              <w:pStyle w:val="Tabloerii"/>
              <w:rPr>
                <w:rFonts w:ascii="Arial" w:hAnsi="Arial" w:cs="Arial"/>
                <w:sz w:val="18"/>
                <w:szCs w:val="18"/>
                <w:lang w:val="en-US"/>
              </w:rPr>
            </w:pPr>
            <w:r>
              <w:rPr>
                <w:rFonts w:ascii="Arial" w:hAnsi="Arial" w:cs="Arial"/>
                <w:sz w:val="18"/>
                <w:szCs w:val="18"/>
              </w:rPr>
              <w:t>Survey applications, printing, stationery, data collection documents, and project reporting processes</w:t>
            </w:r>
          </w:p>
        </w:tc>
      </w:tr>
      <w:tr w:rsidR="006F7368" w:rsidRPr="00490348" w14:paraId="1D04375D"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49128B93"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Machinery/Equipment (Fixed Assets)</w:t>
            </w:r>
          </w:p>
        </w:tc>
        <w:tc>
          <w:tcPr>
            <w:tcW w:w="1329" w:type="dxa"/>
            <w:tcBorders>
              <w:left w:val="single" w:sz="2" w:space="0" w:color="000000"/>
              <w:bottom w:val="single" w:sz="2" w:space="0" w:color="000000"/>
            </w:tcBorders>
          </w:tcPr>
          <w:p w14:paraId="67815826" w14:textId="0684DFEE" w:rsidR="006F7368" w:rsidRPr="00490348" w:rsidRDefault="00950515">
            <w:pPr>
              <w:pStyle w:val="Tabloerii"/>
              <w:rPr>
                <w:rFonts w:ascii="Arial" w:hAnsi="Arial" w:cs="Arial"/>
                <w:sz w:val="18"/>
                <w:szCs w:val="18"/>
                <w:lang w:val="en-US"/>
              </w:rPr>
            </w:pPr>
            <w:r>
              <w:rPr>
                <w:rFonts w:ascii="Arial" w:hAnsi="Arial" w:cs="Arial"/>
                <w:sz w:val="18"/>
                <w:szCs w:val="18"/>
              </w:rPr>
              <w:t>1.500 TL</w:t>
            </w:r>
          </w:p>
        </w:tc>
        <w:tc>
          <w:tcPr>
            <w:tcW w:w="6186" w:type="dxa"/>
            <w:tcBorders>
              <w:left w:val="single" w:sz="2" w:space="0" w:color="000000"/>
              <w:bottom w:val="single" w:sz="2" w:space="0" w:color="000000"/>
              <w:right w:val="single" w:sz="2" w:space="0" w:color="000000"/>
            </w:tcBorders>
          </w:tcPr>
          <w:p w14:paraId="681F8A29" w14:textId="351F22DE" w:rsidR="006F7368" w:rsidRPr="00490348" w:rsidRDefault="0069185B">
            <w:pPr>
              <w:pStyle w:val="Tabloerii"/>
              <w:rPr>
                <w:rFonts w:ascii="Arial" w:hAnsi="Arial" w:cs="Arial"/>
                <w:sz w:val="18"/>
                <w:szCs w:val="18"/>
                <w:lang w:val="en-US"/>
              </w:rPr>
            </w:pPr>
            <w:r>
              <w:rPr>
                <w:rFonts w:ascii="Arial" w:hAnsi="Arial" w:cs="Arial"/>
                <w:sz w:val="18"/>
                <w:szCs w:val="18"/>
              </w:rPr>
              <w:t>Auxiliary equipment and data collection tools to be used in measurement and analysis processes</w:t>
            </w:r>
          </w:p>
        </w:tc>
      </w:tr>
      <w:tr w:rsidR="006F7368" w:rsidRPr="00490348" w14:paraId="611CBD9E"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45CCB6EA"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Purchase of Service</w:t>
            </w:r>
          </w:p>
        </w:tc>
        <w:tc>
          <w:tcPr>
            <w:tcW w:w="1329" w:type="dxa"/>
            <w:tcBorders>
              <w:left w:val="single" w:sz="2" w:space="0" w:color="000000"/>
              <w:bottom w:val="single" w:sz="2" w:space="0" w:color="000000"/>
            </w:tcBorders>
          </w:tcPr>
          <w:p w14:paraId="5991F776" w14:textId="1530ED9F" w:rsidR="006F7368" w:rsidRPr="00490348" w:rsidRDefault="0069185B">
            <w:pPr>
              <w:pStyle w:val="Tabloerii"/>
              <w:rPr>
                <w:rFonts w:ascii="Arial" w:hAnsi="Arial" w:cs="Arial"/>
                <w:sz w:val="18"/>
                <w:szCs w:val="18"/>
                <w:lang w:val="en-US"/>
              </w:rPr>
            </w:pPr>
            <w:r>
              <w:rPr>
                <w:rFonts w:ascii="Arial" w:hAnsi="Arial" w:cs="Arial"/>
                <w:sz w:val="18"/>
                <w:szCs w:val="18"/>
              </w:rPr>
              <w:t>4.000 TL</w:t>
            </w:r>
          </w:p>
        </w:tc>
        <w:tc>
          <w:tcPr>
            <w:tcW w:w="6186" w:type="dxa"/>
            <w:tcBorders>
              <w:left w:val="single" w:sz="2" w:space="0" w:color="000000"/>
              <w:bottom w:val="single" w:sz="2" w:space="0" w:color="000000"/>
              <w:right w:val="single" w:sz="2" w:space="0" w:color="000000"/>
            </w:tcBorders>
          </w:tcPr>
          <w:p w14:paraId="4FCF5C82" w14:textId="2E9D75D6" w:rsidR="006F7368" w:rsidRPr="00490348" w:rsidRDefault="0069185B">
            <w:pPr>
              <w:pStyle w:val="Tabloerii"/>
              <w:rPr>
                <w:rFonts w:ascii="Arial" w:hAnsi="Arial" w:cs="Arial"/>
                <w:sz w:val="18"/>
                <w:szCs w:val="18"/>
                <w:lang w:val="en-US"/>
              </w:rPr>
            </w:pPr>
            <w:r>
              <w:rPr>
                <w:rFonts w:ascii="Arial" w:hAnsi="Arial" w:cs="Arial"/>
                <w:sz w:val="18"/>
                <w:szCs w:val="18"/>
              </w:rPr>
              <w:t>Software development environment, data processing, cloud storage, and technical analysis processes for required improvements</w:t>
            </w:r>
          </w:p>
        </w:tc>
      </w:tr>
      <w:tr w:rsidR="006F7368" w:rsidRPr="00490348" w14:paraId="0C35119B"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26A340CC"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Transport</w:t>
            </w:r>
          </w:p>
        </w:tc>
        <w:tc>
          <w:tcPr>
            <w:tcW w:w="1329" w:type="dxa"/>
            <w:tcBorders>
              <w:left w:val="single" w:sz="2" w:space="0" w:color="000000"/>
              <w:bottom w:val="single" w:sz="2" w:space="0" w:color="000000"/>
            </w:tcBorders>
          </w:tcPr>
          <w:p w14:paraId="5FF9A940" w14:textId="6765B323" w:rsidR="006F7368" w:rsidRPr="00490348" w:rsidRDefault="0069185B">
            <w:pPr>
              <w:pStyle w:val="Tabloerii"/>
              <w:rPr>
                <w:rFonts w:ascii="Arial" w:hAnsi="Arial" w:cs="Arial"/>
                <w:sz w:val="18"/>
                <w:szCs w:val="18"/>
                <w:lang w:val="en-US"/>
              </w:rPr>
            </w:pPr>
            <w:r>
              <w:rPr>
                <w:rFonts w:ascii="Arial" w:hAnsi="Arial" w:cs="Arial"/>
                <w:sz w:val="18"/>
                <w:szCs w:val="18"/>
              </w:rPr>
              <w:t>1.000 TL</w:t>
            </w:r>
          </w:p>
        </w:tc>
        <w:tc>
          <w:tcPr>
            <w:tcW w:w="6186" w:type="dxa"/>
            <w:tcBorders>
              <w:left w:val="single" w:sz="2" w:space="0" w:color="000000"/>
              <w:bottom w:val="single" w:sz="2" w:space="0" w:color="000000"/>
              <w:right w:val="single" w:sz="2" w:space="0" w:color="000000"/>
            </w:tcBorders>
          </w:tcPr>
          <w:p w14:paraId="07DEDF9C" w14:textId="6F4C574B" w:rsidR="006F7368" w:rsidRPr="00490348" w:rsidRDefault="0069185B">
            <w:pPr>
              <w:pStyle w:val="Tabloerii"/>
              <w:rPr>
                <w:rFonts w:ascii="Arial" w:hAnsi="Arial" w:cs="Arial"/>
                <w:sz w:val="18"/>
                <w:szCs w:val="18"/>
                <w:lang w:val="en-US"/>
              </w:rPr>
            </w:pPr>
            <w:r>
              <w:rPr>
                <w:rFonts w:ascii="Arial" w:hAnsi="Arial" w:cs="Arial"/>
                <w:sz w:val="18"/>
                <w:szCs w:val="18"/>
              </w:rPr>
              <w:t>On-campus field studies, building inspections, and data collection activities</w:t>
            </w:r>
          </w:p>
        </w:tc>
      </w:tr>
      <w:tr w:rsidR="006F7368" w:rsidRPr="00490348" w14:paraId="11411D4A"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6AF1280B" w14:textId="77777777" w:rsidR="006F7368" w:rsidRPr="00490348" w:rsidRDefault="002E7A1C">
            <w:pPr>
              <w:pStyle w:val="Tabloerii"/>
              <w:rPr>
                <w:rFonts w:ascii="Arial" w:hAnsi="Arial" w:cs="Arial"/>
                <w:b/>
                <w:bCs/>
                <w:sz w:val="18"/>
                <w:szCs w:val="18"/>
                <w:lang w:val="en-US"/>
              </w:rPr>
            </w:pPr>
            <w:r>
              <w:rPr>
                <w:rFonts w:ascii="Arial" w:hAnsi="Arial" w:cs="Arial"/>
                <w:b/>
                <w:bCs/>
                <w:sz w:val="18"/>
                <w:szCs w:val="18"/>
                <w:lang w:val="en-US"/>
              </w:rPr>
              <w:t>TOTAL</w:t>
            </w:r>
          </w:p>
        </w:tc>
        <w:tc>
          <w:tcPr>
            <w:tcW w:w="1329" w:type="dxa"/>
            <w:tcBorders>
              <w:left w:val="single" w:sz="2" w:space="0" w:color="000000"/>
              <w:bottom w:val="single" w:sz="2" w:space="0" w:color="000000"/>
            </w:tcBorders>
          </w:tcPr>
          <w:p w14:paraId="409A2BCD" w14:textId="6F1D7417" w:rsidR="006F7368" w:rsidRPr="00490348" w:rsidRDefault="0069185B">
            <w:pPr>
              <w:pStyle w:val="Tabloerii"/>
              <w:rPr>
                <w:rFonts w:ascii="Arial" w:hAnsi="Arial" w:cs="Arial"/>
                <w:sz w:val="18"/>
                <w:szCs w:val="18"/>
                <w:lang w:val="en-US"/>
              </w:rPr>
            </w:pPr>
            <w:r>
              <w:rPr>
                <w:rFonts w:ascii="Arial" w:hAnsi="Arial" w:cs="Arial"/>
                <w:sz w:val="18"/>
                <w:szCs w:val="18"/>
              </w:rPr>
              <w:t>9.500 TL</w:t>
            </w:r>
          </w:p>
        </w:tc>
        <w:tc>
          <w:tcPr>
            <w:tcW w:w="6186" w:type="dxa"/>
            <w:tcBorders>
              <w:left w:val="single" w:sz="2" w:space="0" w:color="000000"/>
              <w:bottom w:val="single" w:sz="2" w:space="0" w:color="000000"/>
              <w:right w:val="single" w:sz="2" w:space="0" w:color="000000"/>
            </w:tcBorders>
          </w:tcPr>
          <w:p w14:paraId="758F3069" w14:textId="0ADA213B" w:rsidR="006F7368" w:rsidRPr="00490348" w:rsidRDefault="0069185B">
            <w:pPr>
              <w:pStyle w:val="Tabloerii"/>
              <w:rPr>
                <w:rFonts w:ascii="Arial" w:hAnsi="Arial" w:cs="Arial"/>
                <w:sz w:val="18"/>
                <w:szCs w:val="18"/>
                <w:lang w:val="en-US"/>
              </w:rPr>
            </w:pPr>
            <w:r>
              <w:rPr>
                <w:rFonts w:ascii="Arial" w:hAnsi="Arial" w:cs="Arial"/>
                <w:sz w:val="18"/>
                <w:szCs w:val="18"/>
              </w:rPr>
              <w:t>Total budget required for carrying out the project activities</w:t>
            </w:r>
          </w:p>
        </w:tc>
      </w:tr>
    </w:tbl>
    <w:p w14:paraId="0A0D5E27" w14:textId="77777777" w:rsidR="006F7368" w:rsidRPr="00490348" w:rsidRDefault="002E7A1C">
      <w:pPr>
        <w:pStyle w:val="WW-NormalWeb1"/>
        <w:spacing w:before="0" w:after="0" w:line="360" w:lineRule="auto"/>
        <w:jc w:val="both"/>
        <w:rPr>
          <w:lang w:val="en-US"/>
        </w:rPr>
      </w:pPr>
      <w:r>
        <w:rPr>
          <w:rFonts w:ascii="Arial" w:hAnsi="Arial" w:cs="Arial"/>
          <w:b/>
          <w:bCs/>
          <w:sz w:val="18"/>
          <w:szCs w:val="18"/>
          <w:lang w:val="en-US"/>
        </w:rPr>
        <w:t xml:space="preserve">NOTE: </w:t>
      </w:r>
      <w:bookmarkStart w:id="1" w:name="__DdeLink__1861_4260018444"/>
      <w:r>
        <w:rPr>
          <w:rFonts w:ascii="Arial" w:hAnsi="Arial" w:cs="Arial"/>
          <w:bCs/>
          <w:sz w:val="18"/>
          <w:szCs w:val="18"/>
          <w:lang w:val="en-US"/>
        </w:rPr>
        <w:t>If you have a budget request, both this table and the budget fields that will appear on the TÜBİTAK Management Information System (TYBS) application screen must be filled in. If there is a difference between the figures in the budget items entered in the table above and the figures on the TYBS application screen, the data on the TYBS screen will be taken into account and cannot be changed after the application.</w:t>
      </w:r>
      <w:bookmarkEnd w:id="1"/>
    </w:p>
    <w:p w14:paraId="3DE1AF79" w14:textId="77777777" w:rsidR="006F7368" w:rsidRPr="00490348" w:rsidRDefault="006F7368">
      <w:pPr>
        <w:pStyle w:val="WW-NormalWeb1"/>
        <w:spacing w:before="0" w:after="0" w:line="360" w:lineRule="auto"/>
        <w:jc w:val="both"/>
        <w:rPr>
          <w:rFonts w:ascii="Arial" w:hAnsi="Arial" w:cs="Arial"/>
          <w:b/>
          <w:bCs/>
          <w:sz w:val="18"/>
          <w:szCs w:val="18"/>
          <w:lang w:val="en-US"/>
        </w:rPr>
      </w:pPr>
    </w:p>
    <w:p w14:paraId="16157C5E" w14:textId="77777777" w:rsidR="006F7368" w:rsidRPr="00490348" w:rsidRDefault="002E7A1C">
      <w:pPr>
        <w:pStyle w:val="WW-NormalWeb1"/>
        <w:spacing w:before="0" w:after="0" w:line="360" w:lineRule="auto"/>
        <w:jc w:val="both"/>
        <w:rPr>
          <w:lang w:val="en-US"/>
        </w:rPr>
      </w:pPr>
      <w:r>
        <w:rPr>
          <w:rFonts w:ascii="Arial" w:hAnsi="Arial" w:cs="Arial"/>
          <w:b/>
          <w:bCs/>
          <w:sz w:val="18"/>
          <w:szCs w:val="18"/>
          <w:lang w:val="en-US"/>
        </w:rPr>
        <w:t>6. ANY OTHER ISSUES YOU WANT TO SPECIFY</w:t>
      </w:r>
    </w:p>
    <w:p w14:paraId="5150D998" w14:textId="77777777" w:rsidR="006F7368" w:rsidRPr="00490348" w:rsidRDefault="002E7A1C">
      <w:pPr>
        <w:pStyle w:val="WW-NormalWeb1"/>
        <w:spacing w:before="0" w:after="0" w:line="480" w:lineRule="auto"/>
        <w:ind w:left="360" w:hanging="360"/>
        <w:rPr>
          <w:rFonts w:ascii="Arial" w:hAnsi="Arial" w:cs="Arial"/>
          <w:sz w:val="18"/>
          <w:szCs w:val="18"/>
          <w:lang w:val="en-US" w:eastAsia="tr-TR"/>
        </w:rPr>
      </w:pPr>
      <w:r>
        <w:rPr>
          <w:rFonts w:ascii="Arial" w:hAnsi="Arial" w:cs="Arial"/>
          <w:sz w:val="18"/>
          <w:szCs w:val="18"/>
          <w:lang w:val="en-US" w:eastAsia="tr-TR"/>
        </w:rPr>
        <w:t>Only information/data (graphs, tables, etc.) that can contribute to the evaluation of the research proposal can be added.</w:t>
      </w:r>
    </w:p>
    <w:tbl>
      <w:tblPr>
        <w:tblW w:w="9167" w:type="dxa"/>
        <w:tblInd w:w="109" w:type="dxa"/>
        <w:tblLook w:val="0000" w:firstRow="0" w:lastRow="0" w:firstColumn="0" w:lastColumn="0" w:noHBand="0" w:noVBand="0"/>
      </w:tblPr>
      <w:tblGrid>
        <w:gridCol w:w="9167"/>
      </w:tblGrid>
      <w:tr w:rsidR="006F7368" w:rsidRPr="00490348" w14:paraId="6C92ACE1"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55530279" w14:textId="77777777" w:rsidR="006F7368" w:rsidRPr="00490348" w:rsidRDefault="006F7368">
            <w:pPr>
              <w:pStyle w:val="WW-NormalWeb1"/>
              <w:widowControl w:val="0"/>
              <w:spacing w:before="0" w:after="0"/>
              <w:jc w:val="both"/>
              <w:rPr>
                <w:rFonts w:ascii="Arial" w:hAnsi="Arial" w:cs="Arial"/>
                <w:color w:val="000000"/>
                <w:sz w:val="18"/>
                <w:szCs w:val="18"/>
                <w:lang w:val="en-US"/>
              </w:rPr>
            </w:pPr>
          </w:p>
        </w:tc>
      </w:tr>
    </w:tbl>
    <w:p w14:paraId="41B5AD22" w14:textId="77777777" w:rsidR="006F7368" w:rsidRPr="00490348" w:rsidRDefault="006F7368">
      <w:pPr>
        <w:rPr>
          <w:rFonts w:ascii="Arial" w:hAnsi="Arial" w:cs="Arial"/>
          <w:b/>
          <w:sz w:val="18"/>
          <w:szCs w:val="18"/>
          <w:lang w:val="en-US" w:eastAsia="fr-FR"/>
        </w:rPr>
      </w:pPr>
    </w:p>
    <w:p w14:paraId="71BFC053" w14:textId="77777777" w:rsidR="006F7368" w:rsidRPr="00490348" w:rsidRDefault="002E7A1C">
      <w:pPr>
        <w:pStyle w:val="ListParagraph"/>
        <w:ind w:left="360"/>
        <w:rPr>
          <w:lang w:val="en-US"/>
        </w:rPr>
      </w:pPr>
      <w:r>
        <w:rPr>
          <w:rFonts w:ascii="Arial" w:hAnsi="Arial" w:cs="Arial"/>
          <w:b/>
          <w:sz w:val="18"/>
          <w:szCs w:val="18"/>
          <w:lang w:val="en-US" w:eastAsia="fr-FR"/>
        </w:rPr>
        <w:t>7. APPENDICES</w:t>
      </w:r>
    </w:p>
    <w:p w14:paraId="64421B39" w14:textId="77777777" w:rsidR="006F7368" w:rsidRPr="00490348" w:rsidRDefault="006F7368">
      <w:pPr>
        <w:ind w:left="426" w:hanging="142"/>
        <w:rPr>
          <w:rFonts w:ascii="Arial" w:hAnsi="Arial" w:cs="Arial"/>
          <w:sz w:val="18"/>
          <w:szCs w:val="18"/>
          <w:lang w:val="en-US" w:eastAsia="fr-FR"/>
        </w:rPr>
      </w:pPr>
    </w:p>
    <w:p w14:paraId="571B4946" w14:textId="77777777" w:rsidR="006F7368" w:rsidRDefault="002E7A1C">
      <w:pPr>
        <w:ind w:left="426" w:hanging="142"/>
        <w:jc w:val="both"/>
        <w:rPr>
          <w:rFonts w:ascii="Arial" w:hAnsi="Arial" w:cs="Arial"/>
          <w:b/>
          <w:sz w:val="18"/>
          <w:szCs w:val="18"/>
          <w:lang w:val="en-US"/>
        </w:rPr>
      </w:pPr>
      <w:r>
        <w:rPr>
          <w:rFonts w:ascii="Arial" w:hAnsi="Arial" w:cs="Arial"/>
          <w:b/>
          <w:sz w:val="18"/>
          <w:szCs w:val="18"/>
          <w:lang w:val="en-US"/>
        </w:rPr>
        <w:t>ANNEX-1: RESOURCES</w:t>
      </w:r>
    </w:p>
    <w:p w14:paraId="60BC9EFC" w14:textId="77777777" w:rsidR="0069185B" w:rsidRPr="00490348" w:rsidRDefault="0069185B">
      <w:pPr>
        <w:ind w:left="426" w:hanging="142"/>
        <w:jc w:val="both"/>
        <w:rPr>
          <w:rFonts w:ascii="Arial" w:hAnsi="Arial" w:cs="Arial"/>
          <w:b/>
          <w:sz w:val="18"/>
          <w:szCs w:val="18"/>
          <w:lang w:val="en-US" w:eastAsia="fr-FR"/>
        </w:rPr>
      </w:pPr>
    </w:p>
    <w:p w14:paraId="4B3A0842" w14:textId="6A134194" w:rsidR="0069185B" w:rsidRPr="0069185B" w:rsidRDefault="000D17ED" w:rsidP="0069185B">
      <w:pPr>
        <w:ind w:left="426" w:hanging="142"/>
        <w:rPr>
          <w:lang w:val="tr-TR"/>
        </w:rPr>
      </w:pPr>
      <w:r>
        <w:rPr>
          <w:lang w:val="tr-TR"/>
        </w:rPr>
        <w:t xml:space="preserve">[1] International Energy Agency. (2011). </w:t>
      </w:r>
      <w:r>
        <w:rPr>
          <w:i/>
          <w:iCs/>
          <w:lang w:val="tr-TR"/>
        </w:rPr>
        <w:t>Technology roadmap: Energy-efficient buildings: Heating and cooling equipment</w:t>
      </w:r>
      <w:r>
        <w:rPr>
          <w:lang w:val="tr-TR"/>
        </w:rPr>
        <w:t>. International Energy Agency.</w:t>
      </w:r>
    </w:p>
    <w:p w14:paraId="0C5BB734" w14:textId="77777777" w:rsidR="0069185B" w:rsidRPr="0069185B" w:rsidRDefault="0069185B" w:rsidP="0069185B">
      <w:pPr>
        <w:ind w:left="426" w:hanging="142"/>
        <w:rPr>
          <w:lang w:val="tr-TR"/>
        </w:rPr>
      </w:pPr>
    </w:p>
    <w:p w14:paraId="358FF698" w14:textId="194403B4" w:rsidR="0069185B" w:rsidRPr="0069185B" w:rsidRDefault="086CD97A" w:rsidP="0069185B">
      <w:pPr>
        <w:ind w:left="426" w:hanging="142"/>
        <w:rPr>
          <w:lang w:val="tr-TR"/>
        </w:rPr>
      </w:pPr>
      <w:r>
        <w:rPr>
          <w:lang w:val="tr-TR"/>
        </w:rPr>
        <w:t xml:space="preserve">[2] International Energy Agency. (2019). </w:t>
      </w:r>
      <w:r>
        <w:rPr>
          <w:i/>
          <w:iCs/>
          <w:lang w:val="tr-TR"/>
        </w:rPr>
        <w:t>Global status report for buildings and construction 2019</w:t>
      </w:r>
      <w:r>
        <w:rPr>
          <w:lang w:val="tr-TR"/>
        </w:rPr>
        <w:t>. International Energy Agency.</w:t>
      </w:r>
    </w:p>
    <w:p w14:paraId="6EF4019A" w14:textId="77777777" w:rsidR="0069185B" w:rsidRPr="0069185B" w:rsidRDefault="0069185B" w:rsidP="0069185B">
      <w:pPr>
        <w:ind w:left="426" w:hanging="142"/>
        <w:rPr>
          <w:lang w:val="tr-TR"/>
        </w:rPr>
      </w:pPr>
    </w:p>
    <w:p w14:paraId="21EE6FBA" w14:textId="5573EFAD" w:rsidR="0069185B" w:rsidRPr="0069185B" w:rsidRDefault="33275CC2" w:rsidP="0069185B">
      <w:pPr>
        <w:ind w:left="426" w:hanging="142"/>
        <w:rPr>
          <w:lang w:val="en-US"/>
        </w:rPr>
      </w:pPr>
      <w:r>
        <w:rPr>
          <w:lang w:val="en-US"/>
        </w:rPr>
        <w:t xml:space="preserve">[3] International Energy Agency. (2022). </w:t>
      </w:r>
      <w:r>
        <w:rPr>
          <w:i/>
          <w:lang w:val="en-US"/>
        </w:rPr>
        <w:t>World energy outlook 2022</w:t>
      </w:r>
      <w:r>
        <w:rPr>
          <w:lang w:val="en-US"/>
        </w:rPr>
        <w:t>. International Energy Agency.</w:t>
      </w:r>
    </w:p>
    <w:p w14:paraId="5340F2EF" w14:textId="77777777" w:rsidR="0069185B" w:rsidRPr="0069185B" w:rsidRDefault="0069185B" w:rsidP="0069185B">
      <w:pPr>
        <w:ind w:left="426" w:hanging="142"/>
        <w:rPr>
          <w:lang w:val="tr-TR"/>
        </w:rPr>
      </w:pPr>
    </w:p>
    <w:p w14:paraId="7DB495C9" w14:textId="77777777" w:rsidR="0069185B" w:rsidRPr="0069185B" w:rsidRDefault="0069185B" w:rsidP="0069185B">
      <w:pPr>
        <w:ind w:left="426" w:hanging="142"/>
        <w:rPr>
          <w:lang w:val="tr-TR"/>
        </w:rPr>
      </w:pPr>
      <w:r>
        <w:rPr>
          <w:lang w:val="tr-TR"/>
        </w:rPr>
        <w:t xml:space="preserve">Alghamdi, A., Hu, G., Haider, H., Hewage, K., &amp; Sadiq, R. (2020). </w:t>
      </w:r>
      <w:r>
        <w:rPr>
          <w:i/>
          <w:iCs/>
          <w:lang w:val="tr-TR"/>
        </w:rPr>
        <w:t>Benchmarking of water, energy, and carbon flows in academic buildings: A fuzzy clustering approach</w:t>
      </w:r>
      <w:r>
        <w:rPr>
          <w:lang w:val="tr-TR"/>
        </w:rPr>
        <w:t xml:space="preserve">. *Sustainability, 12*(11), 4422. </w:t>
      </w:r>
      <w:hyperlink r:id="rId16" w:history="1">
        <w:r>
          <w:rPr>
            <w:rStyle w:val="Hyperlink"/>
            <w:lang w:val="tr-TR"/>
          </w:rPr>
          <w:t>https://doi.org/10.3390/su12114422</w:t>
        </w:r>
      </w:hyperlink>
    </w:p>
    <w:p w14:paraId="0D54FCCA" w14:textId="77777777" w:rsidR="0069185B" w:rsidRPr="0069185B" w:rsidRDefault="0069185B" w:rsidP="00A2002B">
      <w:pPr>
        <w:rPr>
          <w:lang w:val="tr-TR"/>
        </w:rPr>
      </w:pPr>
    </w:p>
    <w:p w14:paraId="107285D6" w14:textId="5523B217" w:rsidR="0069185B" w:rsidRPr="0069185B" w:rsidRDefault="6A5699F1" w:rsidP="0069185B">
      <w:pPr>
        <w:ind w:left="426" w:hanging="142"/>
        <w:rPr>
          <w:lang w:val="en-US"/>
        </w:rPr>
      </w:pPr>
      <w:r>
        <w:rPr>
          <w:lang w:val="tr-TR"/>
        </w:rPr>
        <w:t>[4] Cai, W., Wen, X., Li, C., Shao, J., &amp; Xu, J. (2023</w:t>
      </w:r>
      <w:r>
        <w:rPr>
          <w:i/>
          <w:iCs/>
          <w:lang w:val="tr-TR"/>
        </w:rPr>
        <w:t>). Predicting the energy consumption in buildings using the optimized support vector regression model</w:t>
      </w:r>
      <w:r>
        <w:rPr>
          <w:lang w:val="tr-TR"/>
        </w:rPr>
        <w:t xml:space="preserve">. *Energy, 273*, 127188. </w:t>
      </w:r>
      <w:hyperlink r:id="rId17">
        <w:r>
          <w:rPr>
            <w:rStyle w:val="Hyperlink"/>
            <w:lang w:val="tr-TR"/>
          </w:rPr>
          <w:t>https://doi.org/10.1016/j.energy.2023.127188</w:t>
        </w:r>
      </w:hyperlink>
    </w:p>
    <w:p w14:paraId="518CAA30" w14:textId="77777777" w:rsidR="0069185B" w:rsidRPr="0069185B" w:rsidRDefault="0069185B" w:rsidP="00A2002B">
      <w:pPr>
        <w:rPr>
          <w:lang w:val="tr-TR"/>
        </w:rPr>
      </w:pPr>
    </w:p>
    <w:p w14:paraId="1C69C689" w14:textId="2666E9CA" w:rsidR="0069185B" w:rsidRPr="0069185B" w:rsidRDefault="747C4F15" w:rsidP="0069185B">
      <w:pPr>
        <w:ind w:left="426" w:hanging="142"/>
        <w:rPr>
          <w:lang w:val="en-US"/>
        </w:rPr>
      </w:pPr>
      <w:r>
        <w:rPr>
          <w:lang w:val="tr-TR"/>
        </w:rPr>
        <w:t xml:space="preserve">[5] </w:t>
      </w:r>
      <w:r>
        <w:rPr>
          <w:i/>
          <w:iCs/>
          <w:lang w:val="tr-TR"/>
        </w:rPr>
        <w:t>Energy efficiency in higher education institutions: A review of actions and their contribution to sustainable development</w:t>
      </w:r>
      <w:r>
        <w:rPr>
          <w:lang w:val="tr-TR"/>
        </w:rPr>
        <w:t xml:space="preserve">. (2024). In *Lecture Notes in Networks and Systems (Vol. 489)* (pp. 207–217). Springer. </w:t>
      </w:r>
      <w:hyperlink r:id="rId18">
        <w:r>
          <w:rPr>
            <w:rStyle w:val="Hyperlink"/>
            <w:lang w:val="tr-TR"/>
          </w:rPr>
          <w:t>https://doi.org/10.1007/978-3-031-57800-7_19</w:t>
        </w:r>
      </w:hyperlink>
    </w:p>
    <w:p w14:paraId="07ABEA77" w14:textId="77777777" w:rsidR="0069185B" w:rsidRPr="0069185B" w:rsidRDefault="0069185B" w:rsidP="00A2002B">
      <w:pPr>
        <w:rPr>
          <w:lang w:val="tr-TR"/>
        </w:rPr>
      </w:pPr>
    </w:p>
    <w:p w14:paraId="694E83BC" w14:textId="25BEDE67" w:rsidR="0069185B" w:rsidRPr="0069185B" w:rsidRDefault="77A78CA2" w:rsidP="0069185B">
      <w:pPr>
        <w:ind w:left="426" w:hanging="142"/>
        <w:rPr>
          <w:lang w:val="en-US"/>
        </w:rPr>
      </w:pPr>
      <w:r>
        <w:rPr>
          <w:lang w:val="de-DE"/>
        </w:rPr>
        <w:t>[6] Zhou, X., Huang, Z., Scheuer, B., Wang, H., Zhou, G., &amp; Liu, Y. (2023</w:t>
      </w:r>
      <w:r>
        <w:rPr>
          <w:i/>
          <w:lang w:val="de-DE"/>
        </w:rPr>
        <w:t xml:space="preserve">). </w:t>
      </w:r>
      <w:r>
        <w:rPr>
          <w:i/>
          <w:lang w:val="en-US"/>
        </w:rPr>
        <w:t>High-resolution estimation of building energy consumption at the city level</w:t>
      </w:r>
      <w:r>
        <w:rPr>
          <w:lang w:val="en-US"/>
        </w:rPr>
        <w:t xml:space="preserve">. Energy, 275, 127476.  </w:t>
      </w:r>
      <w:hyperlink r:id="rId19">
        <w:r>
          <w:rPr>
            <w:rStyle w:val="Hyperlink"/>
            <w:lang w:val="en-US"/>
          </w:rPr>
          <w:t>https://doi.org/10.1016/j.energy.2023.127476</w:t>
        </w:r>
      </w:hyperlink>
    </w:p>
    <w:p w14:paraId="4CD6EE07" w14:textId="77777777" w:rsidR="006F7368" w:rsidRDefault="006F7368">
      <w:pPr>
        <w:ind w:left="426" w:hanging="142"/>
        <w:rPr>
          <w:lang w:val="en-US"/>
        </w:rPr>
      </w:pPr>
    </w:p>
    <w:p w14:paraId="2876281A" w14:textId="2A7A205F" w:rsidR="005C69B5" w:rsidRDefault="005C69B5">
      <w:pPr>
        <w:ind w:left="426" w:hanging="142"/>
      </w:pPr>
      <w:r>
        <w:rPr>
          <w:lang w:val="en-GB"/>
        </w:rPr>
        <w:t xml:space="preserve">[7] </w:t>
      </w:r>
      <w:r>
        <w:t xml:space="preserve">Kusuda, T. (1977). </w:t>
      </w:r>
      <w:r>
        <w:rPr>
          <w:i/>
          <w:iCs/>
        </w:rPr>
        <w:t>Fundamentals of Building Heat Transfer</w:t>
      </w:r>
      <w:r>
        <w:t xml:space="preserve">. Journal of Research of the National Bureau of Standards, 82(2), 97–106. </w:t>
      </w:r>
      <w:hyperlink r:id="rId20" w:history="1">
        <w:r>
          <w:rPr>
            <w:rStyle w:val="Hyperlink"/>
          </w:rPr>
          <w:t>https://doi.org/10.6028/jres.082.008</w:t>
        </w:r>
      </w:hyperlink>
    </w:p>
    <w:p w14:paraId="7228D0A3" w14:textId="77777777" w:rsidR="00431CBB" w:rsidRDefault="00431CBB">
      <w:pPr>
        <w:ind w:left="426" w:hanging="142"/>
      </w:pPr>
    </w:p>
    <w:p w14:paraId="645EAE19" w14:textId="1B756AC3" w:rsidR="00431CBB" w:rsidRPr="00490348" w:rsidRDefault="00431CBB" w:rsidP="00431CBB">
      <w:pPr>
        <w:ind w:left="426" w:hanging="142"/>
        <w:rPr>
          <w:lang w:val="en-US"/>
        </w:rPr>
      </w:pPr>
      <w:r>
        <w:rPr>
          <w:lang w:val="en-GB"/>
        </w:rPr>
        <w:t xml:space="preserve">[8] </w:t>
      </w:r>
      <w:r>
        <w:t xml:space="preserve">Feng, X., Yan, D., &amp; Hong, T. (2015). </w:t>
      </w:r>
      <w:r>
        <w:rPr>
          <w:i/>
          <w:iCs/>
        </w:rPr>
        <w:t>Simulation of occupancy in buildings</w:t>
      </w:r>
      <w:r>
        <w:t>. Energy and Buildings, 87, 348–359. https://doi.org/10.1016/j.enbuild.2014.11.067</w:t>
      </w:r>
    </w:p>
    <w:p w14:paraId="24B56DBE" w14:textId="77777777" w:rsidR="00F013FD" w:rsidRDefault="00F013FD">
      <w:pPr>
        <w:ind w:left="426" w:hanging="142"/>
      </w:pPr>
    </w:p>
    <w:p w14:paraId="2FAA8D17" w14:textId="677365E6" w:rsidR="00F013FD" w:rsidRDefault="00F013FD">
      <w:pPr>
        <w:ind w:left="426" w:hanging="142"/>
      </w:pPr>
      <w:r>
        <w:rPr>
          <w:lang w:val="de-DE"/>
        </w:rPr>
        <w:t xml:space="preserve">[9] Çengel, Y. A., &amp; Ghajar, A. J. (2020). </w:t>
      </w:r>
      <w:r>
        <w:rPr>
          <w:i/>
          <w:iCs/>
        </w:rPr>
        <w:t>Heat and Mass Transfer: Fundamentals and Applications</w:t>
      </w:r>
      <w:r>
        <w:t xml:space="preserve">. McGraw-Hill Education. </w:t>
      </w:r>
    </w:p>
    <w:p w14:paraId="3C92467E" w14:textId="77777777" w:rsidR="00835B2A" w:rsidRDefault="00835B2A">
      <w:pPr>
        <w:ind w:left="426" w:hanging="142"/>
      </w:pPr>
    </w:p>
    <w:p w14:paraId="59E5636C" w14:textId="0CB6E6D4" w:rsidR="00835B2A" w:rsidRDefault="00835B2A" w:rsidP="0E0250AE">
      <w:pPr>
        <w:ind w:left="426" w:hanging="142"/>
      </w:pPr>
      <w:r>
        <w:rPr>
          <w:lang w:val="en-GB"/>
        </w:rPr>
        <w:t xml:space="preserve">[10] </w:t>
      </w:r>
      <w:r>
        <w:t xml:space="preserve">Wang, C., Yan, D., &amp; Jiang, Y. “A novel approach for building occupancy simulation.” </w:t>
      </w:r>
      <w:r>
        <w:rPr>
          <w:i/>
          <w:iCs/>
        </w:rPr>
        <w:t>Building Simulation</w:t>
      </w:r>
      <w:r>
        <w:t>, 2011.</w:t>
      </w:r>
    </w:p>
    <w:p w14:paraId="12713E18" w14:textId="6F14E1A1" w:rsidR="00835B2A" w:rsidRDefault="00835B2A" w:rsidP="0E0250AE">
      <w:pPr>
        <w:ind w:left="426" w:hanging="142"/>
        <w:rPr>
          <w:lang w:val="en-US"/>
        </w:rPr>
      </w:pPr>
    </w:p>
    <w:p w14:paraId="710E480D" w14:textId="6372016F" w:rsidR="00835B2A" w:rsidRDefault="643ADBE1">
      <w:pPr>
        <w:ind w:left="426" w:hanging="142"/>
      </w:pPr>
      <w:r>
        <w:rPr>
          <w:lang w:val="en-US"/>
        </w:rPr>
        <w:t xml:space="preserve">[11]Ross, S. M. (2019). </w:t>
      </w:r>
      <w:r>
        <w:rPr>
          <w:i/>
          <w:lang w:val="en-US"/>
        </w:rPr>
        <w:t>Introduction to probability models</w:t>
      </w:r>
      <w:r>
        <w:rPr>
          <w:lang w:val="en-US"/>
        </w:rPr>
        <w:t xml:space="preserve"> (12th ed.). Academic Press.</w:t>
      </w:r>
    </w:p>
    <w:p w14:paraId="71DD0270" w14:textId="3A94272E" w:rsidR="0E0250AE" w:rsidRDefault="0E0250AE" w:rsidP="0E0250AE">
      <w:pPr>
        <w:ind w:left="426" w:hanging="142"/>
        <w:rPr>
          <w:lang w:val="en-US"/>
        </w:rPr>
      </w:pPr>
    </w:p>
    <w:p w14:paraId="3B516E07" w14:textId="5CE8125B" w:rsidR="1B24CD6F" w:rsidRDefault="7F0A1D72" w:rsidP="1B24CD6F">
      <w:pPr>
        <w:ind w:left="426" w:hanging="142"/>
      </w:pPr>
      <w:r>
        <w:rPr>
          <w:lang w:val="en-US"/>
        </w:rPr>
        <w:t xml:space="preserve">[12]Ross, S. M. (2013). </w:t>
      </w:r>
      <w:r>
        <w:rPr>
          <w:i/>
          <w:iCs/>
          <w:lang w:val="en-US"/>
        </w:rPr>
        <w:t>Simulation</w:t>
      </w:r>
      <w:r>
        <w:rPr>
          <w:lang w:val="en-US"/>
        </w:rPr>
        <w:t xml:space="preserve"> (5th ed.). Academic Press.</w:t>
      </w:r>
    </w:p>
    <w:p w14:paraId="5CDA032A" w14:textId="08C5A9AA" w:rsidR="37846241" w:rsidRDefault="37846241" w:rsidP="37846241">
      <w:pPr>
        <w:ind w:left="426" w:hanging="142"/>
        <w:rPr>
          <w:lang w:val="en-US"/>
        </w:rPr>
      </w:pPr>
    </w:p>
    <w:p w14:paraId="7BC20332" w14:textId="4092373A" w:rsidR="11303A8C" w:rsidRDefault="11303A8C" w:rsidP="37846241">
      <w:r>
        <w:rPr>
          <w:b/>
          <w:bCs/>
          <w:lang w:val="en-US"/>
        </w:rPr>
        <w:t xml:space="preserve">      [13]</w:t>
      </w:r>
      <w:r>
        <w:rPr>
          <w:lang w:val="en-US"/>
        </w:rPr>
        <w:t xml:space="preserve"> Mataloto, B., et al. (2025). </w:t>
      </w:r>
      <w:r>
        <w:rPr>
          <w:i/>
          <w:iCs/>
          <w:lang w:val="en-US"/>
        </w:rPr>
        <w:t>Improving Energy Efficiency in Buildings with an IoT-Based Smart                                                       Monitoring System</w:t>
      </w:r>
      <w:r>
        <w:rPr>
          <w:lang w:val="en-US"/>
        </w:rPr>
        <w:t xml:space="preserve">. Energies, 18(5), 1269. </w:t>
      </w:r>
      <w:hyperlink r:id="rId21">
        <w:r>
          <w:rPr>
            <w:rStyle w:val="Hyperlink"/>
            <w:lang w:val="en-US"/>
          </w:rPr>
          <w:t>https://doi.org/10.3390/en18051269</w:t>
        </w:r>
      </w:hyperlink>
      <w:r>
        <w:rPr>
          <w:lang w:val="en-US"/>
        </w:rPr>
        <w:t xml:space="preserve">  </w:t>
      </w:r>
    </w:p>
    <w:p w14:paraId="0FEF0704" w14:textId="56B3E96E" w:rsidR="11303A8C" w:rsidRDefault="11303A8C" w:rsidP="37846241">
      <w:r>
        <w:rPr>
          <w:b/>
          <w:bCs/>
          <w:lang w:val="en-US"/>
        </w:rPr>
        <w:t xml:space="preserve">      [14]</w:t>
      </w:r>
      <w:r>
        <w:rPr>
          <w:lang w:val="en-US"/>
        </w:rPr>
        <w:t xml:space="preserve"> Iddio, M., et al. (2025). </w:t>
      </w:r>
      <w:r>
        <w:rPr>
          <w:i/>
          <w:iCs/>
          <w:lang w:val="en-US"/>
        </w:rPr>
        <w:t>Automating Building Energy Performance Simulation with EnergyPlus Using                Modular JSON–Python Workflows: A Case Study of the Hilton Watford Hotel</w:t>
      </w:r>
      <w:r>
        <w:rPr>
          <w:lang w:val="en-US"/>
        </w:rPr>
        <w:t xml:space="preserve">. Sustainability, 17(22), 10317. </w:t>
      </w:r>
      <w:hyperlink r:id="rId22">
        <w:r>
          <w:rPr>
            <w:rStyle w:val="Hyperlink"/>
            <w:lang w:val="en-US"/>
          </w:rPr>
          <w:t>https://doi.org/10.3390/su172210317</w:t>
        </w:r>
      </w:hyperlink>
    </w:p>
    <w:p w14:paraId="2E0F4FC1" w14:textId="05A73A82" w:rsidR="11303A8C" w:rsidRDefault="11303A8C" w:rsidP="37846241">
      <w:r>
        <w:rPr>
          <w:b/>
          <w:bCs/>
          <w:lang w:val="en-US"/>
        </w:rPr>
        <w:t xml:space="preserve">      [15]</w:t>
      </w:r>
      <w:r>
        <w:rPr>
          <w:lang w:val="en-US"/>
        </w:rPr>
        <w:t xml:space="preserve"> Morteza, A., Nazari, H. K., &amp; Pahlevani, P. (2024). </w:t>
      </w:r>
      <w:r>
        <w:rPr>
          <w:i/>
          <w:iCs/>
          <w:lang w:val="en-US"/>
        </w:rPr>
        <w:t>An IoT Framework for Building Energy  Optimization Using Machine Learning-based MPC</w:t>
      </w:r>
      <w:r>
        <w:rPr>
          <w:lang w:val="en-US"/>
        </w:rPr>
        <w:t xml:space="preserve">. arXiv:2408.13294. </w:t>
      </w:r>
      <w:hyperlink r:id="rId23">
        <w:r>
          <w:rPr>
            <w:rStyle w:val="Hyperlink"/>
            <w:lang w:val="en-US"/>
          </w:rPr>
          <w:t>https://arxiv.org/abs/2408.13294</w:t>
        </w:r>
      </w:hyperlink>
    </w:p>
    <w:p w14:paraId="6A1B0001" w14:textId="6A1B0001" w:rsidR="11303A8C" w:rsidRDefault="11303A8C" w:rsidP="37846241">
      <w:r>
        <w:rPr>
          <w:b/>
          <w:bCs/>
          <w:lang w:val="en-US"/>
        </w:rPr>
        <w:t xml:space="preserve">      [16]</w:t>
      </w:r>
      <w:r>
        <w:rPr>
          <w:lang w:val="en-US"/>
        </w:rPr>
        <w:t xml:space="preserve"> Turkish Standards Institution (TSE). (2013). </w:t>
      </w:r>
      <w:r>
        <w:rPr>
          <w:i/>
          <w:iCs/>
          <w:lang w:val="en-US"/>
        </w:rPr>
        <w:t>TS 825: Binalarda Isı Yalıtım Kuralları [Thermal Insulation Requirements for Buildings]</w:t>
      </w:r>
      <w:r>
        <w:rPr>
          <w:lang w:val="en-US"/>
        </w:rPr>
        <w:t xml:space="preserve">. Ankara: TSE.</w:t>
      </w:r>
    </w:p>
    <w:p w14:paraId="6A1B0002" w14:textId="6A1B0002" w:rsidR="11303A8C" w:rsidRDefault="11303A8C" w:rsidP="37846241">
      <w:r>
        <w:rPr>
          <w:b/>
          <w:bCs/>
          <w:lang w:val="en-US"/>
        </w:rPr>
        <w:t xml:space="preserve">      [17]</w:t>
      </w:r>
      <w:r>
        <w:rPr>
          <w:lang w:val="en-US"/>
        </w:rPr>
        <w:t xml:space="preserve"> International Organization for Standardization. (2017). </w:t>
      </w:r>
      <w:r>
        <w:rPr>
          <w:i/>
          <w:iCs/>
          <w:lang w:val="en-US"/>
        </w:rPr>
        <w:t>ISO 14683:2017 – Thermal bridges in building construction – Linear thermal transmittance – Simplified methods and default values</w:t>
      </w:r>
      <w:r>
        <w:rPr>
          <w:lang w:val="en-US"/>
        </w:rPr>
        <w:t xml:space="preserve">. Geneva: ISO. </w:t>
      </w:r>
      <w:hyperlink r:id="rId28">
        <w:r>
          <w:rPr>
            <w:rStyle w:val="Hyperlink"/>
            <w:lang w:val="en-US"/>
          </w:rPr>
          <w:t>https://www.iso.org/standard/65706.html</w:t>
        </w:r>
      </w:hyperlink>
    </w:p>
    <w:p w14:paraId="6A1B0003" w14:textId="6A1B0003" w:rsidR="11303A8C" w:rsidRDefault="11303A8C" w:rsidP="37846241">
      <w:r>
        <w:rPr>
          <w:b/>
          <w:bCs/>
          <w:lang w:val="en-US"/>
        </w:rPr>
        <w:t xml:space="preserve">      [18]</w:t>
      </w:r>
      <w:r>
        <w:rPr>
          <w:lang w:val="en-US"/>
        </w:rPr>
        <w:t xml:space="preserve"> Schiavoni, S., D’Alessandro, F., Bianchi, F., &amp; Asdrubali, F. (2016). </w:t>
      </w:r>
      <w:r>
        <w:rPr>
          <w:i/>
          <w:iCs/>
          <w:lang w:val="en-US"/>
        </w:rPr>
        <w:t>Insulation materials for the building sector: A review and comparative analysis</w:t>
      </w:r>
      <w:r>
        <w:rPr>
          <w:lang w:val="en-US"/>
        </w:rPr>
        <w:t xml:space="preserve">. Renewable and Sustainable Energy Reviews, 62, 988–1011. </w:t>
      </w:r>
      <w:hyperlink r:id="rId29">
        <w:r>
          <w:rPr>
            <w:rStyle w:val="Hyperlink"/>
            <w:lang w:val="en-US"/>
          </w:rPr>
          <w:t>https://doi.org/10.1016/j.rser.2016.05.045</w:t>
        </w:r>
      </w:hyperlink>
    </w:p>
    <w:p w14:paraId="3CD08F91" w14:textId="1B3138BC" w:rsidR="37846241" w:rsidRDefault="37846241" w:rsidP="37846241">
      <w:pPr>
        <w:ind w:left="426" w:hanging="142"/>
        <w:rPr>
          <w:lang w:val="en-US"/>
        </w:rPr>
      </w:pPr>
    </w:p>
    <w:p w14:paraId="3F290D6F" w14:textId="77777777" w:rsidR="009D013A" w:rsidRDefault="009D013A">
      <w:pPr>
        <w:ind w:left="426" w:hanging="142"/>
      </w:pPr>
    </w:p>
    <w:p w14:paraId="7035E4B5" w14:textId="19D9FBCC" w:rsidR="004E7EC1" w:rsidRDefault="004E7EC1">
      <w:pPr>
        <w:ind w:left="426" w:hanging="142"/>
        <w:rPr>
          <w:lang w:val="en-US"/>
        </w:rPr>
      </w:pPr>
    </w:p>
    <w:p w14:paraId="2780C197" w14:textId="2FCFF4FB" w:rsidR="00431CBB" w:rsidRPr="00490348" w:rsidRDefault="00431CBB">
      <w:pPr>
        <w:ind w:left="426" w:hanging="142"/>
        <w:rPr>
          <w:lang w:val="en-US"/>
        </w:rPr>
      </w:pPr>
    </w:p>
    <w:sectPr w:rsidR="00431CBB" w:rsidRPr="00490348">
      <w:headerReference w:type="default" r:id="rId24"/>
      <w:footerReference w:type="default" r:id="rId25"/>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08CC" w14:textId="77777777" w:rsidR="00F0523D" w:rsidRDefault="00F0523D">
      <w:r>
        <w:separator/>
      </w:r>
    </w:p>
  </w:endnote>
  <w:endnote w:type="continuationSeparator" w:id="0">
    <w:p w14:paraId="462908C5" w14:textId="77777777" w:rsidR="00F0523D" w:rsidRDefault="00F05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5A72"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1C2CBD31" w14:textId="77777777">
      <w:trPr>
        <w:trHeight w:val="269"/>
      </w:trPr>
      <w:tc>
        <w:tcPr>
          <w:tcW w:w="5207" w:type="dxa"/>
        </w:tcPr>
        <w:p w14:paraId="211E9F02" w14:textId="77777777" w:rsidR="006F7368" w:rsidRDefault="006F7368">
          <w:pPr>
            <w:pStyle w:val="Footer"/>
            <w:rPr>
              <w:lang w:val="tr-TR"/>
            </w:rPr>
          </w:pPr>
        </w:p>
      </w:tc>
      <w:tc>
        <w:tcPr>
          <w:tcW w:w="5167" w:type="dxa"/>
        </w:tcPr>
        <w:p w14:paraId="2EC6D02B"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7B62C3C9" w14:textId="77777777" w:rsidR="006F7368" w:rsidRDefault="002E7A1C">
    <w:pPr>
      <w:pStyle w:val="Footer"/>
      <w:jc w:val="right"/>
    </w:pPr>
    <w:r>
      <w:t xml:space="preserve"> </w:t>
    </w:r>
  </w:p>
  <w:p w14:paraId="16FDDEB2"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A64"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1C125E0C" w14:textId="77777777">
      <w:trPr>
        <w:trHeight w:val="269"/>
      </w:trPr>
      <w:tc>
        <w:tcPr>
          <w:tcW w:w="5207" w:type="dxa"/>
        </w:tcPr>
        <w:p w14:paraId="5984601C" w14:textId="77777777" w:rsidR="006F7368" w:rsidRDefault="006F7368">
          <w:pPr>
            <w:pStyle w:val="Footer"/>
            <w:rPr>
              <w:lang w:val="tr-TR"/>
            </w:rPr>
          </w:pPr>
        </w:p>
      </w:tc>
      <w:tc>
        <w:tcPr>
          <w:tcW w:w="5167" w:type="dxa"/>
        </w:tcPr>
        <w:p w14:paraId="4667ED96" w14:textId="77777777" w:rsidR="006F7368" w:rsidRDefault="002E7A1C">
          <w:pPr>
            <w:pStyle w:val="Footer"/>
            <w:jc w:val="right"/>
          </w:pPr>
          <w:r>
            <w:fldChar w:fldCharType="begin"/>
          </w:r>
          <w:r>
            <w:instrText>PAGE</w:instrText>
          </w:r>
          <w:r>
            <w:fldChar w:fldCharType="separate"/>
          </w:r>
          <w:r w:rsidR="00A5160F">
            <w:rPr>
              <w:noProof/>
            </w:rPr>
            <w:t>4</w:t>
          </w:r>
          <w:r>
            <w:fldChar w:fldCharType="end"/>
          </w:r>
        </w:p>
      </w:tc>
    </w:tr>
  </w:tbl>
  <w:p w14:paraId="07AEC1F0" w14:textId="77777777" w:rsidR="006F7368" w:rsidRDefault="002E7A1C">
    <w:pPr>
      <w:pStyle w:val="Footer"/>
      <w:jc w:val="right"/>
    </w:pPr>
    <w:r>
      <w:t xml:space="preserve"> </w:t>
    </w:r>
  </w:p>
  <w:p w14:paraId="5652C3EA" w14:textId="77777777" w:rsidR="006F7368" w:rsidRDefault="006F7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53CE"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BC8932F" w14:textId="77777777">
      <w:trPr>
        <w:trHeight w:val="269"/>
      </w:trPr>
      <w:tc>
        <w:tcPr>
          <w:tcW w:w="5207" w:type="dxa"/>
        </w:tcPr>
        <w:p w14:paraId="61F3F3E7" w14:textId="77777777" w:rsidR="006F7368" w:rsidRDefault="006F7368">
          <w:pPr>
            <w:pStyle w:val="Footer"/>
            <w:rPr>
              <w:lang w:val="tr-TR"/>
            </w:rPr>
          </w:pPr>
        </w:p>
      </w:tc>
      <w:tc>
        <w:tcPr>
          <w:tcW w:w="5167" w:type="dxa"/>
        </w:tcPr>
        <w:p w14:paraId="66E0DE99" w14:textId="77777777" w:rsidR="006F7368" w:rsidRDefault="002E7A1C">
          <w:pPr>
            <w:pStyle w:val="Footer"/>
            <w:jc w:val="right"/>
          </w:pPr>
          <w:r>
            <w:fldChar w:fldCharType="begin"/>
          </w:r>
          <w:r>
            <w:instrText>PAGE</w:instrText>
          </w:r>
          <w:r>
            <w:fldChar w:fldCharType="separate"/>
          </w:r>
          <w:r w:rsidR="00A5160F">
            <w:rPr>
              <w:noProof/>
            </w:rPr>
            <w:t>6</w:t>
          </w:r>
          <w:r>
            <w:fldChar w:fldCharType="end"/>
          </w:r>
        </w:p>
      </w:tc>
    </w:tr>
  </w:tbl>
  <w:p w14:paraId="38C358BA" w14:textId="77777777" w:rsidR="006F7368" w:rsidRDefault="002E7A1C">
    <w:pPr>
      <w:pStyle w:val="Footer"/>
      <w:jc w:val="right"/>
    </w:pPr>
    <w:r>
      <w:t xml:space="preserve"> </w:t>
    </w:r>
  </w:p>
  <w:p w14:paraId="392FAB91"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D6FFC" w14:textId="77777777" w:rsidR="00F0523D" w:rsidRDefault="00F0523D">
      <w:r>
        <w:separator/>
      </w:r>
    </w:p>
  </w:footnote>
  <w:footnote w:type="continuationSeparator" w:id="0">
    <w:p w14:paraId="23FCEB5A" w14:textId="77777777" w:rsidR="00F0523D" w:rsidRDefault="00F05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3DD1"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 xml:space="preserve">2209/A UNIVERSITY STUDENTS RESEARCH PROJECT SUPPORT </w:t>
    </w:r>
    <w:r>
      <w:rPr>
        <w:rStyle w:val="Strong"/>
        <w:rFonts w:cs="Arial"/>
        <w:b/>
        <w:color w:val="0F243E"/>
        <w:sz w:val="20"/>
      </w:rPr>
      <w:t xml:space="preserve">PROGRAM RESEARCH PROPOSAL </w:t>
    </w:r>
    <w:r>
      <w:rPr>
        <w:rFonts w:cs="Arial"/>
        <w:color w:val="0F243E"/>
        <w:sz w:val="20"/>
      </w:rPr>
      <w:t>FORM</w:t>
    </w:r>
  </w:p>
  <w:p w14:paraId="10F74748" w14:textId="77777777" w:rsidR="006F7368" w:rsidRDefault="002E7A1C">
    <w:pPr>
      <w:pStyle w:val="Header"/>
    </w:pPr>
    <w:r>
      <w:rPr>
        <w:noProof/>
        <w:lang w:val="tr-TR"/>
      </w:rPr>
      <mc:AlternateContent>
        <mc:Choice Requires="wps">
          <w:drawing>
            <wp:anchor distT="0" distB="0" distL="0" distR="0" simplePos="0" relativeHeight="251658240" behindDoc="1" locked="0" layoutInCell="1" allowOverlap="1" wp14:anchorId="5B004AE9" wp14:editId="3546A583">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xmlns:arto="http://schemas.microsoft.com/office/word/2006/arto">
          <w:pict w14:anchorId="6357FF54">
            <v:shape id="AutoShape 1"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lj4paAIAAG4FAAAOAAAAZHJzL2Uyb0RvYy54bWysVE2P2jAQvVfqf7B8LyGwBIqAVVtKL1V3 Vbbq2TgOseR4ItsQ+PcdTz6W7p62KgcztufjvTcTr+4vlWFn5bwGu+bpaMyZshJybY9r/utp92HB mQ/C5sKAVWt+VZ7fb96/WzX1Uk2gBJMrxzCJ9cumXvMyhHqZJF6WqhJ+BLWyeFmAq0TArTsmuRMN Zq9MMhmPs6QBl9cOpPIeT7ftJd9Q/qJQMjwUhVeBmTVHbIFWR+shrslmJZZHJ+pSyw6G+AcUldAW iw6ptiIIdnL6VapKSwceijCSUCVQFFoq4oBs0vELNvtS1Iq4oDi+HmTy/y+t/HF+dEznaz7hzIoK W/TpFIAqszTK09R+iV77+tF1O49m5HopXBX/kQW7kKTXQVJ1CUzi4Wy+yLI7VF7i3fRjRoonz7Hy 5MM3BZRHnL/70DYk7y1R9pa82N502NbYUEMNDZxhQx1n2NBD29BahBgXwUWTNUgvzcYIo+yteFfB WT0BeYUXDBDi862xt15dJuTTWogYvVsfNGJBOhlA4OEtTQs7bQzxNDZCmy4QG02PB6PzeBsxeXc8 fDGOnQVSXWw/T79OIjvM9pebg5PNewwxTtHYd/ThFJTbl3nDcu1x+qdZejfnuEHJJvNx/HEmzBE/ XhlQQwfhtw4l9T828xWQ6W6azlI6F6YuRQtvRok6dC1uQjqUp90NsiSOVTtIZIWrUbGWsT9VgfNI 80TFZScDAkao+Krgip3uB4kComOBsr0xtguJ0S20N8YPQVQfbBjiK23BUbdu2EXzAPmVPiQSAD9q EqZ7gOKrcbtH+/aZ3PwBAAD//wMAUEsDBBQABgAIAAAAIQBxpLrf3gAAAAgBAAAPAAAAZHJzL2Rv d25yZXYueG1sTI9LT8MwEITvSPwHa5G4tU4bQ9sQpyoIKBcOfd3deIkj/Ihitw38epYTHHdmNPtN uRycZWfsYxu8hMk4A4a+Drr1jYT97mU0BxaT8lrZ4FHCF0ZYVtdXpSp0uPgNnrepYVTiY6EkmJS6 gvNYG3QqjkOHnryP0DuV6Owbrnt1oXJn+TTL7rlTracPRnX4ZLD+3J6chPx10a6ev2uxE4fD+9o8 ir2dvUl5ezOsHoAlHNJfGH7xCR0qYjqGk9eRWQmj2YSSpOd3wMhfZCIHdiRBTIFXJf8/oPoBAAD/ /wMAUEsBAi0AFAAGAAgAAAAhALaDOJL+AAAA4QEAABMAAAAAAAAAAAAAAAAAAAAAAFtDb250ZW50 X1R5cGVzXS54bWxQSwECLQAUAAYACAAAACEAOP0h/9YAAACUAQAACwAAAAAAAAAAAAAAAAAvAQAA X3JlbHMvLnJlbHNQSwECLQAUAAYACAAAACEAlpY+KWgCAABuBQAADgAAAAAAAAAAAAAAAAAuAgAA ZHJzL2Uyb0RvYy54bWxQSwECLQAUAAYACAAAACEAcaS6394AAAAIAQAADwAAAAAAAAAAAAAAAADC BAAAZHJzL2Rvd25yZXYueG1sUEsFBgAAAAAEAAQA8wAAAM0FAAAAAA== " w14:anchorId="480F993B">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F2D4" w14:textId="77777777" w:rsidR="006F7368" w:rsidRDefault="002E7A1C">
    <w:pPr>
      <w:pStyle w:val="BodyText"/>
      <w:ind w:right="565"/>
      <w:jc w:val="center"/>
    </w:pPr>
    <w:r>
      <w:rPr>
        <w:rStyle w:val="Strong"/>
        <w:rFonts w:cs="Arial"/>
        <w:b/>
        <w:color w:val="0F243E"/>
        <w:sz w:val="20"/>
        <w:lang w:val="tr-TR"/>
      </w:rPr>
      <w:t xml:space="preserve">2209/A UNIVERSITY STUDENTS RESEARCH PROJECT SUPPORT </w:t>
    </w:r>
    <w:r>
      <w:rPr>
        <w:rStyle w:val="Strong"/>
        <w:rFonts w:cs="Arial"/>
        <w:b/>
        <w:color w:val="0F243E"/>
        <w:sz w:val="20"/>
      </w:rPr>
      <w:t xml:space="preserve">PROGRAM RESEARCH PROPOSAL </w:t>
    </w:r>
    <w:r>
      <w:rPr>
        <w:rFonts w:cs="Arial"/>
        <w:color w:val="0F243E"/>
        <w:sz w:val="20"/>
      </w:rPr>
      <w:t>FORM</w:t>
    </w:r>
  </w:p>
  <w:p w14:paraId="31269CF0" w14:textId="77777777" w:rsidR="006F7368" w:rsidRDefault="002E7A1C">
    <w:pPr>
      <w:pStyle w:val="Header"/>
    </w:pPr>
    <w:r>
      <w:rPr>
        <w:noProof/>
        <w:lang w:val="tr-TR"/>
      </w:rPr>
      <mc:AlternateContent>
        <mc:Choice Requires="wps">
          <w:drawing>
            <wp:anchor distT="0" distB="0" distL="0" distR="0" simplePos="0" relativeHeight="251658241" behindDoc="1" locked="0" layoutInCell="1" allowOverlap="1" wp14:anchorId="72485666" wp14:editId="5C276FA7">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xmlns:arto="http://schemas.microsoft.com/office/word/2006/arto">
          <w:pict w14:anchorId="42CE2798">
            <v:shape id="AutoShape 1"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dzbaQIAAG4FAAAOAAAAZHJzL2Uyb0RvYy54bWysVE2P2jAQvVfqf7B8LyFk+SgirNpSeqm6 q7JVz8ZxiCXHE9mGwL/veBKydPe0VTmYsT0f772ZeHV/rg07Kec12JynozFnykootD3k/NfT9sOC Mx+ELYQBq3J+UZ7fr9+/W7XNUk2gAlMoxzCJ9cu2yXkVQrNMEi8rVQs/gkZZvCzB1SLg1h2SwokW s9cmmYzHs6QFVzQOpPIeTzfdJV9T/rJUMjyUpVeBmZwjtkCro3Uf12S9EsuDE02lZQ9D/AOKWmiL RYdUGxEEOzr9KlWtpQMPZRhJqBMoSy0VcUA26fgFm10lGkVcUBzfDDL5/5dW/jg9OqaLnGecWVFj iz4dA1BllkZ52sYv0WvXPLp+59GMXM+lq+M/smBnkvQySKrOgUk8nM4Xs9kdKi/xLvs4I8WT51h5 9OGbAsojTt996BpSXC1RXS15tlfTYVtjQw01NHCGDXWcYUP3XUMbEWJcBBdN1uZ8ks7GCKO6WvGu hpN6AvIKLxggxOdbY2+9+kzIp7MQMXp3PmjEgnQygMDDW5oWttoY4mlshJYtEBtNjweji3gbMXl3 2H8xjp0EUl1sPmdfJ5EdZvvLzcHRFlcMMU7R2Pf04RiU21VFywrtcfqzWXo357hBySbzcfxxJswB P14ZUEMH4bcOFfU/NvMVkGybpdOUzoVpKtHBm1KiHl2Hm5AO5Wl3gyyJY9UNElnhYlSsZexPVeI8 0jxRcdnLgIARKr4quGKnr4NEAdGxRNneGNuHxOgO2hvjhyCqDzYM8bW24KhbN+yiuYfiQh8SCYAf NQnTP0Dx1bjdo337TK7/AAAA//8DAFBLAwQUAAYACAAAACEAcaS6394AAAAIAQAADwAAAGRycy9k b3ducmV2LnhtbEyPS0/DMBCE70j8B2uRuLVOG0PbEKcqCCgXDn3d3XiJI/yIYrcN/HqWExx3ZjT7 TbkcnGVn7GMbvITJOAOGvg669Y2E/e5lNAcWk/Ja2eBRwhdGWFbXV6UqdLj4DZ63qWFU4mOhJJiU uoLzWBt0Ko5Dh568j9A7lejsG657daFyZ/k0y+65U62nD0Z1+GSw/tyenIT8ddGunr9rsROHw/va PIq9nb1JeXszrB6AJRzSXxh+8QkdKmI6hpPXkVkJo9mEkqTnd8DIX2QiB3YkQUyBVyX/P6D6AQAA //8DAFBLAQItABQABgAIAAAAIQC2gziS/gAAAOEBAAATAAAAAAAAAAAAAAAAAAAAAABbQ29udGVu dF9UeXBlc10ueG1sUEsBAi0AFAAGAAgAAAAhADj9If/WAAAAlAEAAAsAAAAAAAAAAAAAAAAALwEA AF9yZWxzLy5yZWxzUEsBAi0AFAAGAAgAAAAhAMj53NtpAgAAbgUAAA4AAAAAAAAAAAAAAAAALgIA AGRycy9lMm9Eb2MueG1sUEsBAi0AFAAGAAgAAAAhAHGkut/eAAAACAEAAA8AAAAAAAAAAAAAAAAA wwQAAGRycy9kb3ducmV2LnhtbFBLBQYAAAAABAAEAPMAAADOBQAAAAA= " w14:anchorId="408F036F">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24D0" w14:textId="77777777" w:rsidR="006F7368" w:rsidRDefault="002E7A1C">
    <w:pPr>
      <w:pStyle w:val="BodyText"/>
      <w:ind w:right="565"/>
      <w:jc w:val="center"/>
    </w:pPr>
    <w:r>
      <w:rPr>
        <w:rStyle w:val="Strong"/>
        <w:rFonts w:cs="Arial"/>
        <w:b/>
        <w:color w:val="0F243E"/>
        <w:sz w:val="20"/>
        <w:lang w:val="tr-TR"/>
      </w:rPr>
      <w:t xml:space="preserve">2209/A UNIVERSITY STUDENTS RESEARCH PROJECT SUPPORT </w:t>
    </w:r>
    <w:r>
      <w:rPr>
        <w:rStyle w:val="Strong"/>
        <w:rFonts w:cs="Arial"/>
        <w:b/>
        <w:color w:val="0F243E"/>
        <w:sz w:val="20"/>
      </w:rPr>
      <w:t xml:space="preserve">PROGRAM RESEARCH PROPOSAL </w:t>
    </w:r>
    <w:r>
      <w:rPr>
        <w:rFonts w:cs="Arial"/>
        <w:color w:val="0F243E"/>
        <w:sz w:val="20"/>
      </w:rPr>
      <w:t>FORM</w:t>
    </w:r>
  </w:p>
  <w:p w14:paraId="15FE47C9" w14:textId="77777777" w:rsidR="006F7368" w:rsidRDefault="002E7A1C">
    <w:pPr>
      <w:pStyle w:val="Header"/>
    </w:pPr>
    <w:r>
      <w:rPr>
        <w:noProof/>
        <w:lang w:val="tr-TR"/>
      </w:rPr>
      <mc:AlternateContent>
        <mc:Choice Requires="wps">
          <w:drawing>
            <wp:anchor distT="0" distB="0" distL="0" distR="0" simplePos="0" relativeHeight="251658242" behindDoc="1" locked="0" layoutInCell="1" allowOverlap="1" wp14:anchorId="6FF34962" wp14:editId="63532E22">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xmlns:arto="http://schemas.microsoft.com/office/word/2006/arto">
          <w:pict w14:anchorId="73E8967D">
            <v:shape id="AutoShape 1"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spid="_x0000_s1026" filled="f" strokecolor="#8db3e2" strokeweight="1.06mm" path="m,l21600,2160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BqaQIAAG4FAAAOAAAAZHJzL2Uyb0RvYy54bWysVE2P2jAQvVfqf7B8LyF8LUWEVVtKL1V3 Vbbq2TgOseR4ItsQ+PcdT0I23T1tVQ5mbM/He28mXt9fKsPOynkNNuPpaMyZshJybY8Z//W0+7Dk zAdhc2HAqoxflef3m/fv1k29UhMoweTKMUxi/aqpM16GUK+SxMtSVcKPoFYWLwtwlQi4dcckd6LB 7JVJJuPxImnA5bUDqbzH0217yTeUvyiUDA9F4VVgJuOILdDqaD3ENdmsxeroRF1q2cEQ/4CiEtpi 0T7VVgTBTk6/SlVp6cBDEUYSqgSKQktFHJBNOn7BZl+KWhEXFMfXvUz+/6WVP86Pjuk84zPOrKiw RZ9OAagyS6M8Te1X6LWvH12382hGrpfCVfEfWbALSXrtJVWXwCQezu+Wi8UMlZd4N/24IMWT51h5 8uGbAsojzt99aBuS3yxR3ix5sTfTYVtjQw01NHCGDXWcYUMPbUNrEWJcBBdN1mR8ki7GCKO8WfGu grN6AvIKLxggxOdbY4deXSbk01qIGL1bHzRiQTrpQeDhkKaFnTaGeBoboU2XiI2mx4PRebyNmLw7 Hr4Yx84CqS63n6dfJ5EdZvvLzcHJ5jcMMU7R2Hf04RSU25d5w3Ltcfqni3R2x3GDkk3uxvHHmTBH /HhlQA0dhN86lNT/2MxXQKa7aTpP6VyYuhQtvDkl6tC1uAlpX552A2RJHKt2kMgKV6NiLWN/qgLn keaJistOBgSMUPFVwRU7fRskCoiOBcr2xtguJEa30N4Y3wdRfbChj6+0BUfdGrCL5gHyK31IJAB+ 1CRM9wDFV2O4R3v4TG7+AAAA//8DAFBLAwQUAAYACAAAACEAcaS6394AAAAIAQAADwAAAGRycy9k b3ducmV2LnhtbEyPS0/DMBCE70j8B2uRuLVOG0PbEKcqCCgXDn3d3XiJI/yIYrcN/HqWExx3ZjT7 TbkcnGVn7GMbvITJOAOGvg669Y2E/e5lNAcWk/Ja2eBRwhdGWFbXV6UqdLj4DZ63qWFU4mOhJJiU uoLzWBt0Ko5Dh568j9A7lejsG657daFyZ/k0y+65U62nD0Z1+GSw/tyenIT8ddGunr9rsROHw/va PIq9nb1JeXszrB6AJRzSXxh+8QkdKmI6hpPXkVkJo9mEkqTnd8DIX2QiB3YkQUyBVyX/P6D6AQAA //8DAFBLAQItABQABgAIAAAAIQC2gziS/gAAAOEBAAATAAAAAAAAAAAAAAAAAAAAAABbQ29udGVu dF9UeXBlc10ueG1sUEsBAi0AFAAGAAgAAAAhADj9If/WAAAAlAEAAAsAAAAAAAAAAAAAAAAALwEA AF9yZWxzLy5yZWxzUEsBAi0AFAAGAAgAAAAhAJH/4GppAgAAbgUAAA4AAAAAAAAAAAAAAAAALgIA AGRycy9lMm9Eb2MueG1sUEsBAi0AFAAGAAgAAAAhAHGkut/eAAAACAEAAA8AAAAAAAAAAAAAAAAA wwQAAGRycy9kb3ducmV2LnhtbFBLBQYAAAAABAAEAPMAAADOBQAAAAA= " w14:anchorId="27946F3D">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37F2"/>
    <w:multiLevelType w:val="multilevel"/>
    <w:tmpl w:val="E1D8C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773E1"/>
    <w:multiLevelType w:val="multilevel"/>
    <w:tmpl w:val="AD22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A36C7"/>
    <w:multiLevelType w:val="multilevel"/>
    <w:tmpl w:val="82546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5E9E"/>
    <w:multiLevelType w:val="multilevel"/>
    <w:tmpl w:val="5708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E5E9C"/>
    <w:multiLevelType w:val="multilevel"/>
    <w:tmpl w:val="AE1C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64970518">
    <w:abstractNumId w:val="10"/>
  </w:num>
  <w:num w:numId="2" w16cid:durableId="1615747054">
    <w:abstractNumId w:val="8"/>
  </w:num>
  <w:num w:numId="3" w16cid:durableId="1455438174">
    <w:abstractNumId w:val="6"/>
  </w:num>
  <w:num w:numId="4" w16cid:durableId="742721557">
    <w:abstractNumId w:val="7"/>
  </w:num>
  <w:num w:numId="5" w16cid:durableId="971402194">
    <w:abstractNumId w:val="5"/>
  </w:num>
  <w:num w:numId="6" w16cid:durableId="241767369">
    <w:abstractNumId w:val="9"/>
  </w:num>
  <w:num w:numId="7" w16cid:durableId="566262724">
    <w:abstractNumId w:val="4"/>
  </w:num>
  <w:num w:numId="8" w16cid:durableId="554318307">
    <w:abstractNumId w:val="2"/>
  </w:num>
  <w:num w:numId="9" w16cid:durableId="11221112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0830927">
    <w:abstractNumId w:val="0"/>
  </w:num>
  <w:num w:numId="11" w16cid:durableId="596404006">
    <w:abstractNumId w:val="3"/>
  </w:num>
  <w:num w:numId="12" w16cid:durableId="1417283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S3MDcysTS2tDCwNDdR0lEKTi0uzszPAykwrAUAdrpqaCwAAAA="/>
  </w:docVars>
  <w:rsids>
    <w:rsidRoot w:val="006F7368"/>
    <w:rsid w:val="000101F1"/>
    <w:rsid w:val="00027FE5"/>
    <w:rsid w:val="00032FBF"/>
    <w:rsid w:val="00033B1D"/>
    <w:rsid w:val="000550C4"/>
    <w:rsid w:val="00081099"/>
    <w:rsid w:val="00084489"/>
    <w:rsid w:val="00085312"/>
    <w:rsid w:val="000B6F06"/>
    <w:rsid w:val="000C0278"/>
    <w:rsid w:val="000D17ED"/>
    <w:rsid w:val="000F15B4"/>
    <w:rsid w:val="00104D44"/>
    <w:rsid w:val="001053E2"/>
    <w:rsid w:val="001365D3"/>
    <w:rsid w:val="00155B89"/>
    <w:rsid w:val="00164925"/>
    <w:rsid w:val="001A5F71"/>
    <w:rsid w:val="001B273C"/>
    <w:rsid w:val="001B3097"/>
    <w:rsid w:val="001B3173"/>
    <w:rsid w:val="001C53AA"/>
    <w:rsid w:val="001D6C63"/>
    <w:rsid w:val="001F0D2C"/>
    <w:rsid w:val="00201C11"/>
    <w:rsid w:val="00215B51"/>
    <w:rsid w:val="002646B3"/>
    <w:rsid w:val="00265E24"/>
    <w:rsid w:val="00285E8F"/>
    <w:rsid w:val="002A3796"/>
    <w:rsid w:val="002A5284"/>
    <w:rsid w:val="002A6D48"/>
    <w:rsid w:val="002C13C4"/>
    <w:rsid w:val="002D667D"/>
    <w:rsid w:val="002E3E88"/>
    <w:rsid w:val="002E7A1C"/>
    <w:rsid w:val="00303C85"/>
    <w:rsid w:val="0033778D"/>
    <w:rsid w:val="00391F90"/>
    <w:rsid w:val="00394ABA"/>
    <w:rsid w:val="003A03F6"/>
    <w:rsid w:val="003E05BE"/>
    <w:rsid w:val="003F6B1C"/>
    <w:rsid w:val="004011DA"/>
    <w:rsid w:val="00401A59"/>
    <w:rsid w:val="00431CBB"/>
    <w:rsid w:val="00433F01"/>
    <w:rsid w:val="004511D5"/>
    <w:rsid w:val="0045775A"/>
    <w:rsid w:val="00482B4B"/>
    <w:rsid w:val="00490348"/>
    <w:rsid w:val="004B6CDE"/>
    <w:rsid w:val="004B7D2F"/>
    <w:rsid w:val="004E705B"/>
    <w:rsid w:val="004E7EC1"/>
    <w:rsid w:val="004F121D"/>
    <w:rsid w:val="00510C07"/>
    <w:rsid w:val="0053611D"/>
    <w:rsid w:val="00544F1C"/>
    <w:rsid w:val="00575F6E"/>
    <w:rsid w:val="005B44DC"/>
    <w:rsid w:val="005B74EC"/>
    <w:rsid w:val="005C69B5"/>
    <w:rsid w:val="005D43D0"/>
    <w:rsid w:val="005D5521"/>
    <w:rsid w:val="005D611D"/>
    <w:rsid w:val="005F2E22"/>
    <w:rsid w:val="005F73F9"/>
    <w:rsid w:val="00601706"/>
    <w:rsid w:val="00612AE6"/>
    <w:rsid w:val="00631BFC"/>
    <w:rsid w:val="00640D81"/>
    <w:rsid w:val="00666CA0"/>
    <w:rsid w:val="00673DD8"/>
    <w:rsid w:val="0069185B"/>
    <w:rsid w:val="0069418C"/>
    <w:rsid w:val="006B236B"/>
    <w:rsid w:val="006B2F1A"/>
    <w:rsid w:val="006B5931"/>
    <w:rsid w:val="006B7A2C"/>
    <w:rsid w:val="006C544A"/>
    <w:rsid w:val="006C7464"/>
    <w:rsid w:val="006D44B6"/>
    <w:rsid w:val="006F7368"/>
    <w:rsid w:val="00701E3B"/>
    <w:rsid w:val="00727BCA"/>
    <w:rsid w:val="00736BF2"/>
    <w:rsid w:val="0074270E"/>
    <w:rsid w:val="007523B9"/>
    <w:rsid w:val="00754C3A"/>
    <w:rsid w:val="00754D43"/>
    <w:rsid w:val="0075536F"/>
    <w:rsid w:val="00755ABD"/>
    <w:rsid w:val="00756B72"/>
    <w:rsid w:val="00772447"/>
    <w:rsid w:val="007737E6"/>
    <w:rsid w:val="007C2E1B"/>
    <w:rsid w:val="007C57D7"/>
    <w:rsid w:val="007C7BAA"/>
    <w:rsid w:val="007D7DBA"/>
    <w:rsid w:val="00806A52"/>
    <w:rsid w:val="008168E4"/>
    <w:rsid w:val="00832D00"/>
    <w:rsid w:val="00835B2A"/>
    <w:rsid w:val="00837764"/>
    <w:rsid w:val="00837FB9"/>
    <w:rsid w:val="0086169C"/>
    <w:rsid w:val="00882E77"/>
    <w:rsid w:val="00883CE6"/>
    <w:rsid w:val="008B183C"/>
    <w:rsid w:val="008C06E0"/>
    <w:rsid w:val="008C302E"/>
    <w:rsid w:val="008D0D83"/>
    <w:rsid w:val="008D3933"/>
    <w:rsid w:val="008E2FC9"/>
    <w:rsid w:val="008F4361"/>
    <w:rsid w:val="00903C5E"/>
    <w:rsid w:val="009063B9"/>
    <w:rsid w:val="00912343"/>
    <w:rsid w:val="009328A3"/>
    <w:rsid w:val="00937A8C"/>
    <w:rsid w:val="00950515"/>
    <w:rsid w:val="0095095F"/>
    <w:rsid w:val="00951E38"/>
    <w:rsid w:val="00952EF2"/>
    <w:rsid w:val="009534F4"/>
    <w:rsid w:val="00955491"/>
    <w:rsid w:val="00956F37"/>
    <w:rsid w:val="0097071B"/>
    <w:rsid w:val="009712C4"/>
    <w:rsid w:val="00981491"/>
    <w:rsid w:val="00983EAD"/>
    <w:rsid w:val="00987552"/>
    <w:rsid w:val="00987C53"/>
    <w:rsid w:val="00991A7C"/>
    <w:rsid w:val="009A3830"/>
    <w:rsid w:val="009B3CE7"/>
    <w:rsid w:val="009B42F0"/>
    <w:rsid w:val="009D013A"/>
    <w:rsid w:val="009E3E4B"/>
    <w:rsid w:val="00A04EFA"/>
    <w:rsid w:val="00A165D9"/>
    <w:rsid w:val="00A2002B"/>
    <w:rsid w:val="00A32657"/>
    <w:rsid w:val="00A4361F"/>
    <w:rsid w:val="00A5160F"/>
    <w:rsid w:val="00A53621"/>
    <w:rsid w:val="00A53D0E"/>
    <w:rsid w:val="00A90B18"/>
    <w:rsid w:val="00AB26B0"/>
    <w:rsid w:val="00AB27C1"/>
    <w:rsid w:val="00AD21D0"/>
    <w:rsid w:val="00AD57D0"/>
    <w:rsid w:val="00AE4BE5"/>
    <w:rsid w:val="00AF4827"/>
    <w:rsid w:val="00AF5082"/>
    <w:rsid w:val="00B04614"/>
    <w:rsid w:val="00B21A05"/>
    <w:rsid w:val="00B21FF2"/>
    <w:rsid w:val="00B254B3"/>
    <w:rsid w:val="00B412AF"/>
    <w:rsid w:val="00B54E9F"/>
    <w:rsid w:val="00B74490"/>
    <w:rsid w:val="00B77387"/>
    <w:rsid w:val="00B846F3"/>
    <w:rsid w:val="00B91D6F"/>
    <w:rsid w:val="00BA4ABA"/>
    <w:rsid w:val="00BA62B7"/>
    <w:rsid w:val="00BB6D83"/>
    <w:rsid w:val="00BB7284"/>
    <w:rsid w:val="00BC4A39"/>
    <w:rsid w:val="00BC54A0"/>
    <w:rsid w:val="00BF1CB1"/>
    <w:rsid w:val="00BF5D3C"/>
    <w:rsid w:val="00BF79F7"/>
    <w:rsid w:val="00C02032"/>
    <w:rsid w:val="00C05514"/>
    <w:rsid w:val="00C06468"/>
    <w:rsid w:val="00C122FC"/>
    <w:rsid w:val="00C15E45"/>
    <w:rsid w:val="00C411D3"/>
    <w:rsid w:val="00C41D97"/>
    <w:rsid w:val="00C503C1"/>
    <w:rsid w:val="00C56A18"/>
    <w:rsid w:val="00C66C60"/>
    <w:rsid w:val="00C779C8"/>
    <w:rsid w:val="00C842D7"/>
    <w:rsid w:val="00CA4B6F"/>
    <w:rsid w:val="00CA6D11"/>
    <w:rsid w:val="00CA7FE3"/>
    <w:rsid w:val="00CE11AF"/>
    <w:rsid w:val="00CE169D"/>
    <w:rsid w:val="00D367FF"/>
    <w:rsid w:val="00D40627"/>
    <w:rsid w:val="00D55983"/>
    <w:rsid w:val="00D56497"/>
    <w:rsid w:val="00D567F8"/>
    <w:rsid w:val="00D618CA"/>
    <w:rsid w:val="00D71C4F"/>
    <w:rsid w:val="00D8325B"/>
    <w:rsid w:val="00D836F4"/>
    <w:rsid w:val="00D96493"/>
    <w:rsid w:val="00DB3645"/>
    <w:rsid w:val="00DB4694"/>
    <w:rsid w:val="00E05BE1"/>
    <w:rsid w:val="00E13396"/>
    <w:rsid w:val="00E3272B"/>
    <w:rsid w:val="00E34DB4"/>
    <w:rsid w:val="00E5580D"/>
    <w:rsid w:val="00E624F8"/>
    <w:rsid w:val="00E63183"/>
    <w:rsid w:val="00E7613B"/>
    <w:rsid w:val="00E7778C"/>
    <w:rsid w:val="00E82734"/>
    <w:rsid w:val="00E90D76"/>
    <w:rsid w:val="00E94C1E"/>
    <w:rsid w:val="00EE28D8"/>
    <w:rsid w:val="00F013FD"/>
    <w:rsid w:val="00F02938"/>
    <w:rsid w:val="00F0523D"/>
    <w:rsid w:val="00F10CDC"/>
    <w:rsid w:val="00F145B2"/>
    <w:rsid w:val="00F237B7"/>
    <w:rsid w:val="00F70FDF"/>
    <w:rsid w:val="00F75EB0"/>
    <w:rsid w:val="00F82D23"/>
    <w:rsid w:val="00FA4DFE"/>
    <w:rsid w:val="00FC0D16"/>
    <w:rsid w:val="00FC4556"/>
    <w:rsid w:val="00FD4118"/>
    <w:rsid w:val="00FE17EF"/>
    <w:rsid w:val="00FE2E13"/>
    <w:rsid w:val="00FE39BA"/>
    <w:rsid w:val="01705737"/>
    <w:rsid w:val="04F750C6"/>
    <w:rsid w:val="0547D341"/>
    <w:rsid w:val="081567AC"/>
    <w:rsid w:val="086CD97A"/>
    <w:rsid w:val="088A2D4E"/>
    <w:rsid w:val="0899252F"/>
    <w:rsid w:val="0CEB0E4B"/>
    <w:rsid w:val="0DC87674"/>
    <w:rsid w:val="0E0250AE"/>
    <w:rsid w:val="11303A8C"/>
    <w:rsid w:val="13D96036"/>
    <w:rsid w:val="1458F988"/>
    <w:rsid w:val="14DC4037"/>
    <w:rsid w:val="157633D7"/>
    <w:rsid w:val="15945A91"/>
    <w:rsid w:val="171AA76D"/>
    <w:rsid w:val="18989590"/>
    <w:rsid w:val="1AE9DD5F"/>
    <w:rsid w:val="1B192CDC"/>
    <w:rsid w:val="1B24CD6F"/>
    <w:rsid w:val="1FF0C2F3"/>
    <w:rsid w:val="20416BC4"/>
    <w:rsid w:val="20967A45"/>
    <w:rsid w:val="21859141"/>
    <w:rsid w:val="22092A04"/>
    <w:rsid w:val="226AA315"/>
    <w:rsid w:val="2389DB94"/>
    <w:rsid w:val="2461CA18"/>
    <w:rsid w:val="249B38DF"/>
    <w:rsid w:val="25949B78"/>
    <w:rsid w:val="25BD3DA6"/>
    <w:rsid w:val="25D481AD"/>
    <w:rsid w:val="27108EBC"/>
    <w:rsid w:val="2A5205C4"/>
    <w:rsid w:val="2B69B18B"/>
    <w:rsid w:val="2F08313C"/>
    <w:rsid w:val="331115F1"/>
    <w:rsid w:val="33275CC2"/>
    <w:rsid w:val="372CE445"/>
    <w:rsid w:val="37846241"/>
    <w:rsid w:val="386AC0B7"/>
    <w:rsid w:val="3940C70E"/>
    <w:rsid w:val="3A62C551"/>
    <w:rsid w:val="3BC976F4"/>
    <w:rsid w:val="3BDCB01E"/>
    <w:rsid w:val="3C228409"/>
    <w:rsid w:val="3ECB8C3E"/>
    <w:rsid w:val="3FEABBF0"/>
    <w:rsid w:val="40C58530"/>
    <w:rsid w:val="44F5BAFB"/>
    <w:rsid w:val="4507D54C"/>
    <w:rsid w:val="49CCC1CF"/>
    <w:rsid w:val="49F923B6"/>
    <w:rsid w:val="4DCED37B"/>
    <w:rsid w:val="4EBF0158"/>
    <w:rsid w:val="50A12B65"/>
    <w:rsid w:val="5249D7DE"/>
    <w:rsid w:val="551A25EC"/>
    <w:rsid w:val="588C1323"/>
    <w:rsid w:val="595D2E1B"/>
    <w:rsid w:val="5A898A07"/>
    <w:rsid w:val="5BCBBBCA"/>
    <w:rsid w:val="5D202F6D"/>
    <w:rsid w:val="63A2B26D"/>
    <w:rsid w:val="6412FA92"/>
    <w:rsid w:val="643ADBE1"/>
    <w:rsid w:val="657206A4"/>
    <w:rsid w:val="672153E0"/>
    <w:rsid w:val="67F332FA"/>
    <w:rsid w:val="6845D2A0"/>
    <w:rsid w:val="68A48A19"/>
    <w:rsid w:val="692BCF91"/>
    <w:rsid w:val="69481A39"/>
    <w:rsid w:val="6A5699F1"/>
    <w:rsid w:val="6C76E641"/>
    <w:rsid w:val="6C99A813"/>
    <w:rsid w:val="6E0757C3"/>
    <w:rsid w:val="70B4170D"/>
    <w:rsid w:val="715F071B"/>
    <w:rsid w:val="723D6149"/>
    <w:rsid w:val="746560C1"/>
    <w:rsid w:val="747C4F15"/>
    <w:rsid w:val="76AB8A5F"/>
    <w:rsid w:val="77A78CA2"/>
    <w:rsid w:val="7A32870A"/>
    <w:rsid w:val="7BBDC2F4"/>
    <w:rsid w:val="7BDD691B"/>
    <w:rsid w:val="7F0A1D7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0816"/>
  <w15:docId w15:val="{DC309990-2188-4374-8310-8C7CEB16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val="en"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val="en"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val="en"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en"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en"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en" w:eastAsia="fr-FR"/>
    </w:rPr>
  </w:style>
  <w:style w:type="character" w:customStyle="1" w:styleId="TextZchn">
    <w:name w:val="Text Zchn"/>
    <w:link w:val="Metin"/>
    <w:qFormat/>
    <w:rsid w:val="00DE03BE"/>
    <w:rPr>
      <w:rFonts w:ascii="Arial" w:eastAsia="SimSun" w:hAnsi="Arial" w:cs="Arial"/>
      <w:sz w:val="22"/>
      <w:szCs w:val="22"/>
      <w:lang w:val="en"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val="en"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style>
  <w:style w:type="paragraph" w:styleId="Footer">
    <w:name w:val="footer"/>
    <w:basedOn w:val="Normal"/>
    <w:link w:val="FooterChar"/>
    <w:uiPriority w:val="99"/>
    <w:unhideWhenUsed/>
    <w:rsid w:val="00A6051E"/>
    <w:pPr>
      <w:tabs>
        <w:tab w:val="center" w:pos="4536"/>
        <w:tab w:val="right" w:pos="9072"/>
      </w:tabs>
    </w:pPr>
  </w:style>
  <w:style w:type="paragraph" w:styleId="BalloonText">
    <w:name w:val="Balloon Text"/>
    <w:basedOn w:val="Normal"/>
    <w:link w:val="BalloonTextChar"/>
    <w:uiPriority w:val="99"/>
    <w:semiHidden/>
    <w:unhideWhenUsed/>
    <w:qFormat/>
    <w:rsid w:val="00A6051E"/>
    <w:rPr>
      <w:rFonts w:ascii="Tahoma" w:hAnsi="Tahoma"/>
      <w:sz w:val="16"/>
      <w:szCs w:val="16"/>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69185B"/>
    <w:rPr>
      <w:color w:val="0000FF" w:themeColor="hyperlink"/>
      <w:u w:val="single"/>
    </w:rPr>
  </w:style>
  <w:style w:type="character" w:styleId="UnresolvedMention">
    <w:name w:val="Unresolved Mention"/>
    <w:basedOn w:val="DefaultParagraphFont"/>
    <w:uiPriority w:val="99"/>
    <w:semiHidden/>
    <w:unhideWhenUsed/>
    <w:rsid w:val="00691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i.org/10.1007/978-3-031-57800-7_19"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3390/en18051269"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1016/j.energy.2023.127188"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doi.org/10.3390/su12114422" TargetMode="External"/><Relationship Id="rId20" Type="http://schemas.openxmlformats.org/officeDocument/2006/relationships/hyperlink" Target="https://doi.org/10.6028/jres.082.00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arxiv.org/abs/2408.13294" TargetMode="External"/><Relationship Id="rId10" Type="http://schemas.openxmlformats.org/officeDocument/2006/relationships/endnotes" Target="endnotes.xml"/><Relationship Id="rId19" Type="http://schemas.openxmlformats.org/officeDocument/2006/relationships/hyperlink" Target="https://doi.org/10.1016/j.energy.2023.12747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i.org/10.3390/su172210317" TargetMode="External"/><Relationship Id="rId27" Type="http://schemas.openxmlformats.org/officeDocument/2006/relationships/theme" Target="theme/theme1.xml"/><Relationship Id="rId28" Type="http://schemas.openxmlformats.org/officeDocument/2006/relationships/hyperlink" Target="https://www.iso.org/standard/65706.html" TargetMode="External"/><Relationship Id="rId29" Type="http://schemas.openxmlformats.org/officeDocument/2006/relationships/hyperlink" Target="https://doi.org/10.1016/j.rser.2016.05.045"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11500B561C468D43B65D0CFE43FB607B" ma:contentTypeVersion="3" ma:contentTypeDescription="Yeni belge oluşturun." ma:contentTypeScope="" ma:versionID="8cfde9b8dc7c4afc2ab9f8d19ba600b2">
  <xsd:schema xmlns:xsd="http://www.w3.org/2001/XMLSchema" xmlns:xs="http://www.w3.org/2001/XMLSchema" xmlns:p="http://schemas.microsoft.com/office/2006/metadata/properties" xmlns:ns2="420ba9c8-b7d7-407d-93f5-5aff85a6a5c5" targetNamespace="http://schemas.microsoft.com/office/2006/metadata/properties" ma:root="true" ma:fieldsID="398c5d29807d9f14ac03d011c2247678" ns2:_="">
    <xsd:import namespace="420ba9c8-b7d7-407d-93f5-5aff85a6a5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0ba9c8-b7d7-407d-93f5-5aff85a6a5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customXml/itemProps2.xml><?xml version="1.0" encoding="utf-8"?>
<ds:datastoreItem xmlns:ds="http://schemas.openxmlformats.org/officeDocument/2006/customXml" ds:itemID="{8CE58F39-88E3-4B4E-8D28-A1A4AFEF3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0ba9c8-b7d7-407d-93f5-5aff85a6a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890EFB-D1C3-46ED-B9FB-C6554263F9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3747CFD-D733-40B5-B94D-3229BFA2C0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5687</Words>
  <Characters>32418</Characters>
  <Application>Microsoft Office Word</Application>
  <DocSecurity>4</DocSecurity>
  <Lines>270</Lines>
  <Paragraphs>76</Paragraphs>
  <ScaleCrop>false</ScaleCrop>
  <Company>TÜBİTAK</Company>
  <LinksUpToDate>false</LinksUpToDate>
  <CharactersWithSpaces>38029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cp:keywords/>
  <dc:description/>
  <cp:lastModifiedBy>FATMA YAĞMUR AKBULUT</cp:lastModifiedBy>
  <cp:revision>88</cp:revision>
  <cp:lastPrinted>2018-11-13T17:36:00Z</cp:lastPrinted>
  <dcterms:created xsi:type="dcterms:W3CDTF">2022-09-28T20:48:00Z</dcterms:created>
  <dcterms:modified xsi:type="dcterms:W3CDTF">2026-05-22T19:46:00Z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0x01010011500B561C468D43B65D0CFE43FB607B</vt:lpwstr>
  </property>
</Properties>
</file>