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BÖLÜM 4 – ÖZET</w:t>
      </w:r>
    </w:p>
    <w:p>
      <w:pPr>
        <w:shd w:fill="1F4E79" w:val="clear"/>
        <w:spacing w:before="0" w:after="60"/>
        <w:jc w:val="center"/>
      </w:pPr>
      <w:r>
        <w:rPr>
          <w:rFonts w:ascii="Arial" w:cs="Arial" w:eastAsia="Arial" w:hAnsi="Arial"/>
          <w:color w:val="BDD7EE"/>
          <w:sz w:val="24"/>
          <w:szCs w:val="24"/>
        </w:rPr>
        <w:t xml:space="preserve">Lexical and Syntax Analysis  (Sözcüksel ve Sözdizim Analizi)</w:t>
      </w:r>
    </w:p>
    <w:p>
      <w:pPr>
        <w:shd w:fill="1F4E79" w:val="clear"/>
        <w:spacing w:before="0" w:after="360"/>
        <w:jc w:val="center"/>
      </w:pPr>
      <w:r>
        <w:rPr>
          <w:rFonts w:ascii="Arial" w:cs="Arial" w:eastAsia="Arial" w:hAnsi="Arial"/>
          <w:i/>
          <w:iCs/>
          <w:color w:val="9DC3E6"/>
          <w:sz w:val="20"/>
          <w:szCs w:val="20"/>
        </w:rPr>
        <w:t xml:space="preserve">Concepts of Programming Languages – Robert W. Sebesta, 12. Baskı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Genel Bakış</w:t>
      </w:r>
    </w:p>
    <w:p>
      <w:pPr>
        <w:spacing w:before="120" w:after="200"/>
      </w:pPr>
      <w:r>
        <w:rPr>
          <w:rFonts w:ascii="Arial" w:cs="Arial" w:eastAsia="Arial" w:hAnsi="Arial"/>
          <w:sz w:val="22"/>
          <w:szCs w:val="22"/>
        </w:rPr>
        <w:t xml:space="preserve">Bu bölüm, bir derleyicinin ön yüzünü oluşturan iki temel aşamayı ele alır: lexical analysis (sözcüksel analiz) ve syntax analysis (sözdizim analizi). Her iki analiz türü de programlama dillerinin uygulanmasında — derleme, yorumlama veya hibrit yaklaşım fark etmeksizin — temel bir rol oynar. Bölüm, sözcüksel analizden başlayarak özyinelemeli iniş (recursive-descent) ve aşağıdan yukarı (bottom-up) ayrıştırma algoritmalarına kadar kapsamlı bir inceleme sunar.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 Giriş  (Introduction)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Sözdizim analizi, derleyicinin kalbidir. Derleyici, program metnini makine koduna dönüştürürken sözdizim analizine (syntax analyzer / parser) dayanır. Ayrıca semantik analiz ve ara kod üretimi gibi bileşenler de syntax analizerin çıktısıyla çalışır.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Derleyici neden hem lexical hem de syntax analysis kullanır?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Compilation (Derleme): </w:t>
      </w:r>
      <w:r>
        <w:rPr>
          <w:rFonts w:ascii="Arial" w:cs="Arial" w:eastAsia="Arial" w:hAnsi="Arial"/>
          <w:sz w:val="22"/>
          <w:szCs w:val="22"/>
        </w:rPr>
        <w:t xml:space="preserve">Kaynak kodu doğrudan makine koduna çevirir (C++, COBOL).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Pure Interpretation (Saf Yorumlama): </w:t>
      </w:r>
      <w:r>
        <w:rPr>
          <w:rFonts w:ascii="Arial" w:cs="Arial" w:eastAsia="Arial" w:hAnsi="Arial"/>
          <w:sz w:val="22"/>
          <w:szCs w:val="22"/>
        </w:rPr>
        <w:t xml:space="preserve">Kod çeviri yapılmadan çalışır (JavaScript in HTML).</w:t>
      </w:r>
    </w:p>
    <w:p>
      <w:pPr>
        <w:pStyle w:val="ListParagraph"/>
        <w:numPr>
          <w:ilvl w:val="0"/>
          <w:numId w:val="2"/>
        </w:numPr>
        <w:spacing w:before="6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Hybrid Implementation (Hibrit Uygulama): </w:t>
      </w:r>
      <w:r>
        <w:rPr>
          <w:rFonts w:ascii="Arial" w:cs="Arial" w:eastAsia="Arial" w:hAnsi="Arial"/>
          <w:sz w:val="22"/>
          <w:szCs w:val="22"/>
        </w:rPr>
        <w:t xml:space="preserve">Önce ara koda çevrilir, sonra yorumlanır (Java, .NET). JIT derleyiciler bu süreci hızlandırır.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Lexical analizin syntax analizden ayrılmasının 3 nedeni: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Simplicity (Basitlik): </w:t>
      </w:r>
      <w:r>
        <w:rPr>
          <w:rFonts w:ascii="Arial" w:cs="Arial" w:eastAsia="Arial" w:hAnsi="Arial"/>
          <w:sz w:val="22"/>
          <w:szCs w:val="22"/>
        </w:rPr>
        <w:t xml:space="preserve">Düşük seviyeli detaylar ayrılınca syntax analizeri küçülür ve basitleşir.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Efficiency (Verimlilik): </w:t>
      </w:r>
      <w:r>
        <w:rPr>
          <w:rFonts w:ascii="Arial" w:cs="Arial" w:eastAsia="Arial" w:hAnsi="Arial"/>
          <w:sz w:val="22"/>
          <w:szCs w:val="22"/>
        </w:rPr>
        <w:t xml:space="preserve">Lexical analiz derleme süresinin önemli bir bölümünü alır; ayrı tutulunca optimize edilebilir.</w:t>
      </w:r>
    </w:p>
    <w:p>
      <w:pPr>
        <w:pStyle w:val="ListParagraph"/>
        <w:numPr>
          <w:ilvl w:val="0"/>
          <w:numId w:val="2"/>
        </w:numPr>
        <w:spacing w:before="60"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Portability (Taşınabilirlik): </w:t>
      </w:r>
      <w:r>
        <w:rPr>
          <w:rFonts w:ascii="Arial" w:cs="Arial" w:eastAsia="Arial" w:hAnsi="Arial"/>
          <w:sz w:val="22"/>
          <w:szCs w:val="22"/>
        </w:rPr>
        <w:t xml:space="preserve">Platforma bağımlı dosya okuma/tamponlama işlemleri lexical analizde kalır; syntax analizi platformdan bağımsız olur.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 Lexical Analysis  (Sözcüksel Analiz)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Lexical analyzer (sözcüksel çözümleyici), bir pattern matcher (örüntü eşleştirici) olarak çalışır. Girdi program metnini karakter karakter okuyarak anlamlı gruplara —  lexeme'lere — ayırır ve her gruba bir token (belirteç) kodu atar. Syntax analizerin gördüğü tek şey, bu token akışıdır.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Temel Kavramlar: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Lexeme: </w:t>
      </w:r>
      <w:r>
        <w:rPr>
          <w:rFonts w:ascii="Arial" w:cs="Arial" w:eastAsia="Arial" w:hAnsi="Arial"/>
          <w:sz w:val="22"/>
          <w:szCs w:val="22"/>
        </w:rPr>
        <w:t xml:space="preserve">Kaynak koddaki gerçek karakter dizisi (örn. result, =, 100, ;).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Token: </w:t>
      </w:r>
      <w:r>
        <w:rPr>
          <w:rFonts w:ascii="Arial" w:cs="Arial" w:eastAsia="Arial" w:hAnsi="Arial"/>
          <w:sz w:val="22"/>
          <w:szCs w:val="22"/>
        </w:rPr>
        <w:t xml:space="preserve">Lexeme kategorisini temsil eden sayısal kod (örn. IDENT = 11, INT_LIT = 10, ADD_OP = 21).</w:t>
      </w:r>
    </w:p>
    <w:p>
      <w:pPr>
        <w:pStyle w:val="ListParagraph"/>
        <w:numPr>
          <w:ilvl w:val="0"/>
          <w:numId w:val="2"/>
        </w:numPr>
        <w:spacing w:before="6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Symbol Table (Sembol Tablosu): </w:t>
      </w:r>
      <w:r>
        <w:rPr>
          <w:rFonts w:ascii="Arial" w:cs="Arial" w:eastAsia="Arial" w:hAnsi="Arial"/>
          <w:sz w:val="22"/>
          <w:szCs w:val="22"/>
        </w:rPr>
        <w:t xml:space="preserve">Kullanıcı tanımlı isimlerin ve niteliklerinin tutulduğu veritabanı; lexical analizer tarafından başlatılır.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Lexical Analizer Oluşturma Yaklaşımları: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Regular expression (düzenli ifade) tabanlı tanımlamalar: </w:t>
      </w:r>
      <w:r>
        <w:rPr>
          <w:rFonts w:ascii="Arial" w:cs="Arial" w:eastAsia="Arial" w:hAnsi="Arial"/>
          <w:sz w:val="22"/>
          <w:szCs w:val="22"/>
        </w:rPr>
        <w:t xml:space="preserve">lex gibi araçlar otomatik olarak lexical analizer üretir.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State transition diagram (durum geçiş diyagramı): </w:t>
      </w:r>
      <w:r>
        <w:rPr>
          <w:rFonts w:ascii="Arial" w:cs="Arial" w:eastAsia="Arial" w:hAnsi="Arial"/>
          <w:sz w:val="22"/>
          <w:szCs w:val="22"/>
        </w:rPr>
        <w:t xml:space="preserve">Elle ya da tablo ile kodlanır. Finite automata (sonlu otomat) kavramına dayanır.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Character classes (karakter sınıfları): </w:t>
      </w:r>
      <w:r>
        <w:rPr>
          <w:rFonts w:ascii="Arial" w:cs="Arial" w:eastAsia="Arial" w:hAnsi="Arial"/>
          <w:sz w:val="22"/>
          <w:szCs w:val="22"/>
        </w:rPr>
        <w:t xml:space="preserve">52 ayrı harf yerine tek bir LETTER sınıfı tanımlanır; bu durum diyagramı çok basitleştirir.</w:t>
      </w:r>
    </w:p>
    <w:p>
      <w:pPr>
        <w:pStyle w:val="ListParagraph"/>
        <w:numPr>
          <w:ilvl w:val="0"/>
          <w:numId w:val="2"/>
        </w:numPr>
        <w:spacing w:before="6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Reserved words (ayrılmış kelimeler): </w:t>
      </w:r>
      <w:r>
        <w:rPr>
          <w:rFonts w:ascii="Arial" w:cs="Arial" w:eastAsia="Arial" w:hAnsi="Arial"/>
          <w:sz w:val="22"/>
          <w:szCs w:val="22"/>
        </w:rPr>
        <w:t xml:space="preserve">Ayrı durum diyagramı yerine isimlerle aynı pattern kullanılır; tablo araması ile ayrıştırılır.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4.3  The Parsing Problem  (Ayrıştırma Problemi)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Parser (ayrıştırıcı), BNF/context-free grammar (bağlamdan bağımsız dilbilgisi) tanımından yola çıkarak programlar için parse tree (ayrıştırma ağacı) oluşturur. İki temel hedefe sahiptir: sözdizim hatalarını bulmak ve parse tree'yi üretmek.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Parser Türleri: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Top-Down Parsers (Yukarıdan Aşağıya): </w:t>
      </w:r>
      <w:r>
        <w:rPr>
          <w:rFonts w:ascii="Arial" w:cs="Arial" w:eastAsia="Arial" w:hAnsi="Arial"/>
          <w:sz w:val="22"/>
          <w:szCs w:val="22"/>
        </w:rPr>
        <w:t xml:space="preserve">Ağacı kökten yapraklara doğru inşa eder; leftmost derivation (en soldaki türetim) üretir.</w:t>
      </w:r>
    </w:p>
    <w:p>
      <w:pPr>
        <w:pStyle w:val="ListParagraph"/>
        <w:numPr>
          <w:ilvl w:val="0"/>
          <w:numId w:val="2"/>
        </w:numPr>
        <w:spacing w:before="6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Bottom-Up Parsers (Aşağıdan Yukarıya): </w:t>
      </w:r>
      <w:r>
        <w:rPr>
          <w:rFonts w:ascii="Arial" w:cs="Arial" w:eastAsia="Arial" w:hAnsi="Arial"/>
          <w:sz w:val="22"/>
          <w:szCs w:val="22"/>
        </w:rPr>
        <w:t xml:space="preserve">Yapraklardan köke doğru inşa eder; rightmost derivation'ın (en sağdaki türetim) tersini üretir.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Ayrıştırma Karmaşıklığı: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Genel algoritmalar O(n³) </w:t>
      </w:r>
      <w:r>
        <w:rPr>
          <w:rFonts w:ascii="Arial" w:cs="Arial" w:eastAsia="Arial" w:hAnsi="Arial"/>
          <w:sz w:val="22"/>
          <w:szCs w:val="22"/>
        </w:rPr>
        <w:t xml:space="preserve">karmaşıklığına sahiptir; pratik kullanım için çok yavaştır.</w:t>
      </w:r>
    </w:p>
    <w:p>
      <w:pPr>
        <w:pStyle w:val="ListParagraph"/>
        <w:numPr>
          <w:ilvl w:val="0"/>
          <w:numId w:val="2"/>
        </w:numPr>
        <w:spacing w:before="60"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Ticari derleyicilerdeki parser'lar O(n) </w:t>
      </w:r>
      <w:r>
        <w:rPr>
          <w:rFonts w:ascii="Arial" w:cs="Arial" w:eastAsia="Arial" w:hAnsi="Arial"/>
          <w:sz w:val="22"/>
          <w:szCs w:val="22"/>
        </w:rPr>
        <w:t xml:space="preserve">karmaşıklığına sahiptir; dilbilgisinin yalnızca bir alt kümesi üzerinde çalışır, ancak bu alt küme tüm programlama dillerini kapsar.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4.4  Recursive-Descent Parsing  (Özyinelemeli İniş Ayrıştırması)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Recursive-descent parser (özyinelemeli iniş ayrıştırıcısı), doğrudan gramerden yazılan bir LL parser'dır. Dilbilgisindeki her nonterminal (terminal olmayan sembol) için bir alt program (subprogram) bulunur. EBNF bu tür parser'lar için idealdir.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4.4.1  LL Grammar Sınıfı ve Kısıtlamalar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Left Recursion (Sol Özyineleme) Problemi: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 → A + B </w:t>
      </w:r>
      <w:r>
        <w:rPr>
          <w:rFonts w:ascii="Arial" w:cs="Arial" w:eastAsia="Arial" w:hAnsi="Arial"/>
          <w:sz w:val="22"/>
          <w:szCs w:val="22"/>
        </w:rPr>
        <w:t xml:space="preserve">gibi bir kural, ilgili alt programın kendini sonsuz kez çağırmasına (stack overflow) neden olur.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Direct left recursion (doğrudan sol özyineleme): </w:t>
      </w:r>
      <w:r>
        <w:rPr>
          <w:rFonts w:ascii="Arial" w:cs="Arial" w:eastAsia="Arial" w:hAnsi="Arial"/>
          <w:sz w:val="22"/>
          <w:szCs w:val="22"/>
        </w:rPr>
        <w:t xml:space="preserve">Tek kuralda gerçekleşir; standart bir dönüşüm algoritmasıyla giderilebilir.</w:t>
      </w:r>
    </w:p>
    <w:p>
      <w:pPr>
        <w:pStyle w:val="ListParagraph"/>
        <w:numPr>
          <w:ilvl w:val="0"/>
          <w:numId w:val="2"/>
        </w:numPr>
        <w:spacing w:before="6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Indirect left recursion (dolaylı sol özyineleme): </w:t>
      </w:r>
      <w:r>
        <w:rPr>
          <w:rFonts w:ascii="Arial" w:cs="Arial" w:eastAsia="Arial" w:hAnsi="Arial"/>
          <w:sz w:val="22"/>
          <w:szCs w:val="22"/>
        </w:rPr>
        <w:t xml:space="preserve">Birden fazla kural üzerinden gerçekleşir; ancak genel bir algoritmayla giderilebilir. Sol özyineleme sadece top-down parser'lar için sorun oluşturur; bottom-up'ta sorun değildir.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Pairwise Disjointness Test (Çiftli Ayrışıklık Testi):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FIRST(αᵢ) ∩ FIRST(αⱼ) = ∅ </w:t>
      </w:r>
      <w:r>
        <w:rPr>
          <w:rFonts w:ascii="Arial" w:cs="Arial" w:eastAsia="Arial" w:hAnsi="Arial"/>
          <w:sz w:val="22"/>
          <w:szCs w:val="22"/>
        </w:rPr>
        <w:t xml:space="preserve">olmalıdır. Parser, bir sonraki token'a bakarak hangi RHS'nin (sağ tarafın) kullanılacağını belirleyebilmelidir.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Left factoring (sol çarpanlama): </w:t>
      </w:r>
      <w:r>
        <w:rPr>
          <w:rFonts w:ascii="Arial" w:cs="Arial" w:eastAsia="Arial" w:hAnsi="Arial"/>
          <w:sz w:val="22"/>
          <w:szCs w:val="22"/>
        </w:rPr>
        <w:t xml:space="preserve">Ortak önek paylaşan kurallar, bu testi geçmek için yeniden yazılabilir.</w:t>
      </w:r>
    </w:p>
    <w:p>
      <w:pPr>
        <w:pStyle w:val="ListParagraph"/>
        <w:numPr>
          <w:ilvl w:val="0"/>
          <w:numId w:val="2"/>
        </w:numPr>
        <w:spacing w:before="60"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EBNF alternatifi: </w:t>
      </w:r>
      <w:r>
        <w:rPr>
          <w:rFonts w:ascii="Arial" w:cs="Arial" w:eastAsia="Arial" w:hAnsi="Arial"/>
          <w:sz w:val="22"/>
          <w:szCs w:val="22"/>
        </w:rPr>
        <w:t xml:space="preserve">İsteğe bağlı kısımlar [ ] ile gösterilir; bu sayede kuralların çarpanlanmasına gerek kalmadan test geçilebilir.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4.5  Bottom-Up Parsing  (Aşağıdan Yukarıya Ayrıştırma)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Bottom-up parser'lar, sağdan en doğru türetimin (rightmost derivation) tersini üretir. Temel görev, her adımda handle (tutamaç) adı verilen alt dizeyi bulmak ve bunu karşılığı olan LHS (sol taraf) sembolüyle değiştirmektir.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Temel Kavramlar: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Handle (Tutamaç): </w:t>
      </w:r>
      <w:r>
        <w:rPr>
          <w:rFonts w:ascii="Arial" w:cs="Arial" w:eastAsia="Arial" w:hAnsi="Arial"/>
          <w:sz w:val="22"/>
          <w:szCs w:val="22"/>
        </w:rPr>
        <w:t xml:space="preserve">Bir right sentential form'un (sağ cümle biçimi) indirgenmesi gereken en solundaki basit ifade (leftmost simple phrase). Her right sentential form'un tek bir handle'ı vardır.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Phrase (İfade): </w:t>
      </w:r>
      <w:r>
        <w:rPr>
          <w:rFonts w:ascii="Arial" w:cs="Arial" w:eastAsia="Arial" w:hAnsi="Arial"/>
          <w:sz w:val="22"/>
          <w:szCs w:val="22"/>
        </w:rPr>
        <w:t xml:space="preserve">Parse tree'deki bir iç düğümün tüm yapraklarını oluşturan dizi.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Simple Phrase (Basit İfade): </w:t>
      </w:r>
      <w:r>
        <w:rPr>
          <w:rFonts w:ascii="Arial" w:cs="Arial" w:eastAsia="Arial" w:hAnsi="Arial"/>
          <w:sz w:val="22"/>
          <w:szCs w:val="22"/>
        </w:rPr>
        <w:t xml:space="preserve">Tek türetim adımıyla elde edilen phrase; her zaman gramer kuralının RHS'sine karşılık gelir.</w:t>
      </w:r>
    </w:p>
    <w:p>
      <w:pPr>
        <w:pStyle w:val="ListParagraph"/>
        <w:numPr>
          <w:ilvl w:val="0"/>
          <w:numId w:val="2"/>
        </w:numPr>
        <w:spacing w:before="6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Shift-Reduce Algorithm (Kaydır-İndirge Algoritması): </w:t>
      </w:r>
      <w:r>
        <w:rPr>
          <w:rFonts w:ascii="Arial" w:cs="Arial" w:eastAsia="Arial" w:hAnsi="Arial"/>
          <w:sz w:val="22"/>
          <w:szCs w:val="22"/>
        </w:rPr>
        <w:t xml:space="preserve">En yaygın bottom-up yöntemidir. Shift: sonraki token'ı yığına iter. Reduce: handle'ı yığından çıkarıp LHS ile değiştirir.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4.5.3  LR Parsers  (LR Ayrıştırıcılar)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LR parsers (LR ayrıştırıcılar), bottom-up yaklaşımının en yaygın ailesini oluşturur. Donald Knuth tarafından geliştirilen bu algoritma, programın soldan sağa taranıp rightmost derivation'ın üretildiği bir tablo tabanlı yaklaşımdır.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LR Parser'ların 3 Temel Avantajı: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Tüm programlama dilleri için inşa edilebilirler.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Soldan sağa taramada sözdizim hatası mümkün olan en erken aşamada tespit edilir.</w:t>
      </w:r>
    </w:p>
    <w:p>
      <w:pPr>
        <w:pStyle w:val="ListParagraph"/>
        <w:numPr>
          <w:ilvl w:val="0"/>
          <w:numId w:val="2"/>
        </w:num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LR dilbilgisi sınıfı, LL parser'ların çalışabileceği dilbilgisi sınıfının uygun üst kümesidir (sol özyinelemeli birçok dilbilgisi LR'dır, hiçbiri LL değildir).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LR Parsing Table (LR Ayrıştırma Tablosu) — İki Bölüm: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ACTION table: </w:t>
      </w:r>
      <w:r>
        <w:rPr>
          <w:rFonts w:ascii="Arial" w:cs="Arial" w:eastAsia="Arial" w:hAnsi="Arial"/>
          <w:sz w:val="22"/>
          <w:szCs w:val="22"/>
        </w:rPr>
        <w:t xml:space="preserve">Yığının tepesindeki state ve sonraki token verildiğinde Shift, Reduce, Accept veya Error eylemini belirtir.</w:t>
      </w:r>
    </w:p>
    <w:p>
      <w:pPr>
        <w:pStyle w:val="ListParagraph"/>
        <w:numPr>
          <w:ilvl w:val="0"/>
          <w:numId w:val="2"/>
        </w:numPr>
        <w:spacing w:before="6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GOTO table: </w:t>
      </w:r>
      <w:r>
        <w:rPr>
          <w:rFonts w:ascii="Arial" w:cs="Arial" w:eastAsia="Arial" w:hAnsi="Arial"/>
          <w:sz w:val="22"/>
          <w:szCs w:val="22"/>
        </w:rPr>
        <w:t xml:space="preserve">İndirgeme (reduce) işleminden sonra hangi state sembolünün yığına itileceğini belirtir.</w:t>
      </w:r>
    </w:p>
    <w:p>
      <w:pPr>
        <w:spacing w:before="60" w:after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LR tabloları elle üretmek zordur; ancak yacc gibi yazılım araçları, gramer girdi olarak verilerek otomatik tablo üretebilir.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Hızlı Karşılaştırma Tablosu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93"/>
        <w:gridCol w:w="3293"/>
      </w:tblGrid>
      <w:tr>
        <w:trPr>
          <w:tblHeader/>
        </w:trPr>
        <w:tc>
          <w:tcPr>
            <w:tcW w:type="dxa" w:w="2800"/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Özellik</w:t>
            </w:r>
          </w:p>
        </w:tc>
        <w:tc>
          <w:tcPr>
            <w:tcW w:type="dxa" w:w="3293"/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Top-Down (LL)</w:t>
            </w:r>
          </w:p>
        </w:tc>
        <w:tc>
          <w:tcPr>
            <w:tcW w:type="dxa" w:w="3293"/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Bottom-Up (LR)</w:t>
            </w:r>
          </w:p>
        </w:tc>
      </w:tr>
      <w:tr>
        <w:tc>
          <w:tcPr>
            <w:tcW w:type="dxa" w:w="2800"/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Yön</w:t>
            </w:r>
          </w:p>
        </w:tc>
        <w:tc>
          <w:tcPr>
            <w:tcW w:type="dxa" w:w="3293"/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Kökten yapraklara (root → leaves)</w:t>
            </w:r>
          </w:p>
        </w:tc>
        <w:tc>
          <w:tcPr>
            <w:tcW w:type="dxa" w:w="3293"/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Yapraklardan köke (leaves → root)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Türetim</w:t>
            </w:r>
          </w:p>
        </w:tc>
        <w:tc>
          <w:tcPr>
            <w:tcW w:type="dxa" w:w="3293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Leftmost derivation (en sol türetim)</w:t>
            </w:r>
          </w:p>
        </w:tc>
        <w:tc>
          <w:tcPr>
            <w:tcW w:type="dxa" w:w="3293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Rightmost derivation tersi</w:t>
            </w:r>
          </w:p>
        </w:tc>
      </w:tr>
      <w:tr>
        <w:tc>
          <w:tcPr>
            <w:tcW w:type="dxa" w:w="2800"/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 Özyineleme</w:t>
            </w:r>
          </w:p>
        </w:tc>
        <w:tc>
          <w:tcPr>
            <w:tcW w:type="dxa" w:w="3293"/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Sorun — giderilmeli</w:t>
            </w:r>
          </w:p>
        </w:tc>
        <w:tc>
          <w:tcPr>
            <w:tcW w:type="dxa" w:w="3293"/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Sorun değil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Uygulama</w:t>
            </w:r>
          </w:p>
        </w:tc>
        <w:tc>
          <w:tcPr>
            <w:tcW w:type="dxa" w:w="3293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Recursive-descent, LL parser</w:t>
            </w:r>
          </w:p>
        </w:tc>
        <w:tc>
          <w:tcPr>
            <w:tcW w:type="dxa" w:w="3293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Shift-reduce, LR parser</w:t>
            </w:r>
          </w:p>
        </w:tc>
      </w:tr>
      <w:tr>
        <w:tc>
          <w:tcPr>
            <w:tcW w:type="dxa" w:w="2800"/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Araç</w:t>
            </w:r>
          </w:p>
        </w:tc>
        <w:tc>
          <w:tcPr>
            <w:tcW w:type="dxa" w:w="3293"/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Elle yazılan kod (EBNF tabanlı)</w:t>
            </w:r>
          </w:p>
        </w:tc>
        <w:tc>
          <w:tcPr>
            <w:tcW w:type="dxa" w:w="3293"/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yacc gibi otomatik tablo üretici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Avantaj</w:t>
            </w:r>
          </w:p>
        </w:tc>
        <w:tc>
          <w:tcPr>
            <w:tcW w:type="dxa" w:w="3293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Anlaşılması ve yazılması kolay</w:t>
            </w:r>
          </w:p>
        </w:tc>
        <w:tc>
          <w:tcPr>
            <w:tcW w:type="dxa" w:w="3293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Daha geniş dilbilgisi sınıfı destekler</w:t>
            </w:r>
          </w:p>
        </w:tc>
      </w:tr>
    </w:tbl>
    <w:p>
      <w:pPr>
        <w:spacing w:before="200" w:after="8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Temel Kavramlar Sözlüğü</w:t>
      </w:r>
    </w:p>
    <w:p>
      <w:pPr>
        <w:shd w:fill="EBF3FB" w:val="clear"/>
        <w:spacing w:before="12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Lexical Analyzer (Sözcüksel Çözümleyici): </w:t>
      </w:r>
      <w:r>
        <w:rPr>
          <w:rFonts w:ascii="Arial" w:cs="Arial" w:eastAsia="Arial" w:hAnsi="Arial"/>
          <w:sz w:val="22"/>
          <w:szCs w:val="22"/>
        </w:rPr>
        <w:t xml:space="preserve">Kaynak kodu lexeme'lere ayırır ve her birine token kodu atar; syntax analizerin ön yüzüdür.</w:t>
      </w:r>
    </w:p>
    <w:p>
      <w:pPr>
        <w:shd w:fill="FFFFFF" w:val="clear"/>
        <w:spacing w:before="6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Token (Belirteç): </w:t>
      </w:r>
      <w:r>
        <w:rPr>
          <w:rFonts w:ascii="Arial" w:cs="Arial" w:eastAsia="Arial" w:hAnsi="Arial"/>
          <w:sz w:val="22"/>
          <w:szCs w:val="22"/>
        </w:rPr>
        <w:t xml:space="preserve">Bir lexeme kategorisini temsil eden sayısal kod (örn. IDENT, INT_LIT).</w:t>
      </w:r>
    </w:p>
    <w:p>
      <w:pPr>
        <w:shd w:fill="EBF3FB" w:val="clear"/>
        <w:spacing w:before="6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Lexeme: </w:t>
      </w:r>
      <w:r>
        <w:rPr>
          <w:rFonts w:ascii="Arial" w:cs="Arial" w:eastAsia="Arial" w:hAnsi="Arial"/>
          <w:sz w:val="22"/>
          <w:szCs w:val="22"/>
        </w:rPr>
        <w:t xml:space="preserve">Kaynak kodda gerçek karakter dizisi; token'ın somut görünümü.</w:t>
      </w:r>
    </w:p>
    <w:p>
      <w:pPr>
        <w:shd w:fill="FFFFFF" w:val="clear"/>
        <w:spacing w:before="6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State Transition Diagram (Durum Geçiş Diyagramı): </w:t>
      </w:r>
      <w:r>
        <w:rPr>
          <w:rFonts w:ascii="Arial" w:cs="Arial" w:eastAsia="Arial" w:hAnsi="Arial"/>
          <w:sz w:val="22"/>
          <w:szCs w:val="22"/>
        </w:rPr>
        <w:t xml:space="preserve">Token örüntülerini tanıyan yönlü çizge; finite automata'nın temsilidir.</w:t>
      </w:r>
    </w:p>
    <w:p>
      <w:pPr>
        <w:shd w:fill="EBF3FB" w:val="clear"/>
        <w:spacing w:before="6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Parse Tree (Ayrıştırma Ağacı): </w:t>
      </w:r>
      <w:r>
        <w:rPr>
          <w:rFonts w:ascii="Arial" w:cs="Arial" w:eastAsia="Arial" w:hAnsi="Arial"/>
          <w:sz w:val="22"/>
          <w:szCs w:val="22"/>
        </w:rPr>
        <w:t xml:space="preserve">Bir programın dilbilgisel yapısını gösteren ağaç; türetim bilgisini içerir.</w:t>
      </w:r>
    </w:p>
    <w:p>
      <w:pPr>
        <w:shd w:fill="FFFFFF" w:val="clear"/>
        <w:spacing w:before="6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Recursive-Descent Parser (Özyinelemeli İniş Ayrıştırıcısı): </w:t>
      </w:r>
      <w:r>
        <w:rPr>
          <w:rFonts w:ascii="Arial" w:cs="Arial" w:eastAsia="Arial" w:hAnsi="Arial"/>
          <w:sz w:val="22"/>
          <w:szCs w:val="22"/>
        </w:rPr>
        <w:t xml:space="preserve">BNF/EBNF kurallarından doğrudan yazılan, her nonterminal için ayrı alt program içeren LL parser.</w:t>
      </w:r>
    </w:p>
    <w:p>
      <w:pPr>
        <w:shd w:fill="EBF3FB" w:val="clear"/>
        <w:spacing w:before="6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Handle (Tutamaç): </w:t>
      </w:r>
      <w:r>
        <w:rPr>
          <w:rFonts w:ascii="Arial" w:cs="Arial" w:eastAsia="Arial" w:hAnsi="Arial"/>
          <w:sz w:val="22"/>
          <w:szCs w:val="22"/>
        </w:rPr>
        <w:t xml:space="preserve">Bottom-up ayrıştırmada, sağ cümle biçiminin indirgenecek en sol basit ifadesi.</w:t>
      </w:r>
    </w:p>
    <w:p>
      <w:pPr>
        <w:shd w:fill="FFFFFF" w:val="clear"/>
        <w:spacing w:before="6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Left Recursion (Sol Özyineleme): </w:t>
      </w:r>
      <w:r>
        <w:rPr>
          <w:rFonts w:ascii="Arial" w:cs="Arial" w:eastAsia="Arial" w:hAnsi="Arial"/>
          <w:sz w:val="22"/>
          <w:szCs w:val="22"/>
        </w:rPr>
        <w:t xml:space="preserve">A → A α biçiminde tanımlı; top-down parser'lar için sonsuz döngüye yol açar.</w:t>
      </w:r>
    </w:p>
    <w:p>
      <w:pPr>
        <w:shd w:fill="EBF3FB" w:val="clear"/>
        <w:spacing w:before="6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Left Factoring (Sol Çarpanlama): </w:t>
      </w:r>
      <w:r>
        <w:rPr>
          <w:rFonts w:ascii="Arial" w:cs="Arial" w:eastAsia="Arial" w:hAnsi="Arial"/>
          <w:sz w:val="22"/>
          <w:szCs w:val="22"/>
        </w:rPr>
        <w:t xml:space="preserve">Ortak önek paylaşan kuralların, pairwise disjointness testini geçmek için yeniden yazılması.</w:t>
      </w:r>
    </w:p>
    <w:p>
      <w:pPr>
        <w:shd w:fill="FFFFFF" w:val="clear"/>
        <w:spacing w:before="6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LR Parser (LR Ayrıştırıcı): </w:t>
      </w:r>
      <w:r>
        <w:rPr>
          <w:rFonts w:ascii="Arial" w:cs="Arial" w:eastAsia="Arial" w:hAnsi="Arial"/>
          <w:sz w:val="22"/>
          <w:szCs w:val="22"/>
        </w:rPr>
        <w:t xml:space="preserve">Tablo tabanlı, shift-reduce bottom-up parser ailesi; ACTION ve GOTO tablolarını kullanır.</w:t>
      </w:r>
    </w:p>
    <w:p>
      <w:pPr>
        <w:shd w:fill="EBF3FB" w:val="clear"/>
        <w:spacing w:before="6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Shift-Reduce (Kaydır-İndirge): </w:t>
      </w:r>
      <w:r>
        <w:rPr>
          <w:rFonts w:ascii="Arial" w:cs="Arial" w:eastAsia="Arial" w:hAnsi="Arial"/>
          <w:sz w:val="22"/>
          <w:szCs w:val="22"/>
        </w:rPr>
        <w:t xml:space="preserve">Sonraki token'ı yığına itmek (shift) veya handle'ı LHS ile değiştirmek (reduce) eylemi.</w:t>
      </w:r>
    </w:p>
    <w:p>
      <w:pPr>
        <w:shd w:fill="FFFFFF" w:val="clear"/>
        <w:spacing w:before="6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FIRST Set: </w:t>
      </w:r>
      <w:r>
        <w:rPr>
          <w:rFonts w:ascii="Arial" w:cs="Arial" w:eastAsia="Arial" w:hAnsi="Arial"/>
          <w:sz w:val="22"/>
          <w:szCs w:val="22"/>
        </w:rPr>
        <w:t xml:space="preserve">Bir dilbilgisi simgesinin türetebileceği ilk terminal semboller kümesi; pairwise disjointness testinde kullanılır.</w:t>
      </w:r>
    </w:p>
    <w:p>
      <w:pPr>
        <w:spacing w:before="360" w:after="80"/>
      </w:pPr>
    </w:p>
    <w:p>
      <w:pPr>
        <w:pBdr>
          <w:top w:val="single" w:color="2E75B6" w:sz="4" w:space="6"/>
        </w:pBdr>
        <w:spacing w:before="120" w:after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Concepts of Programming Languages – Chapter 4 Özeti  |  Robert W. Sebesta, 12. Baskı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1F4E79" w:val="clear"/>
      <w:spacing w:before="300" w:after="2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pBdr>
        <w:bottom w:val="single" w:color="2E75B6" w:sz="4"/>
      </w:pBdr>
      <w:spacing w:before="240" w:after="12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2026-03-25T20:36:21.848Z</dcterms:created>
  <dcterms:modified xsi:type="dcterms:W3CDTF">2026-03-25T20:36:21.850Z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